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4955AF" w14:paraId="51D1D609" w14:textId="77777777">
      <w:pPr>
        <w:jc w:val="center"/>
        <w:rPr>
          <w:sz w:val="20"/>
          <w:szCs w:val="20"/>
        </w:rPr>
      </w:pPr>
      <w:bookmarkStart w:id="0" w:name="page1"/>
      <w:bookmarkEnd w:id="0"/>
      <w:r>
        <w:rPr>
          <w:rFonts w:eastAsia="Times New Roman"/>
          <w:b/>
          <w:bCs/>
          <w:sz w:val="17"/>
          <w:szCs w:val="17"/>
        </w:rPr>
        <w:t>UNITED STATES</w:t>
      </w:r>
    </w:p>
    <w:p w:rsidR="004955AF" w14:paraId="7A0D06E9" w14:textId="77777777">
      <w:pPr>
        <w:spacing w:line="32" w:lineRule="exact"/>
        <w:rPr>
          <w:sz w:val="24"/>
          <w:szCs w:val="24"/>
        </w:rPr>
      </w:pPr>
    </w:p>
    <w:p w:rsidR="004955AF" w14:paraId="60CF0B35" w14:textId="77777777">
      <w:pPr>
        <w:jc w:val="center"/>
        <w:rPr>
          <w:sz w:val="20"/>
          <w:szCs w:val="20"/>
        </w:rPr>
      </w:pPr>
      <w:r>
        <w:rPr>
          <w:rFonts w:eastAsia="Times New Roman"/>
          <w:b/>
          <w:bCs/>
          <w:sz w:val="17"/>
          <w:szCs w:val="17"/>
        </w:rPr>
        <w:t>SECURITIES AND EXCHANGE COMMISSION</w:t>
      </w:r>
    </w:p>
    <w:p w:rsidR="004955AF" w14:paraId="01EDE61F" w14:textId="77777777">
      <w:pPr>
        <w:spacing w:line="11" w:lineRule="exact"/>
        <w:rPr>
          <w:sz w:val="24"/>
          <w:szCs w:val="24"/>
        </w:rPr>
      </w:pPr>
    </w:p>
    <w:p w:rsidR="004955AF" w14:paraId="1EA1DC06" w14:textId="77777777">
      <w:pPr>
        <w:jc w:val="center"/>
        <w:rPr>
          <w:sz w:val="20"/>
          <w:szCs w:val="20"/>
        </w:rPr>
      </w:pPr>
      <w:r>
        <w:rPr>
          <w:rFonts w:eastAsia="Times New Roman"/>
          <w:b/>
          <w:bCs/>
          <w:sz w:val="17"/>
          <w:szCs w:val="17"/>
        </w:rPr>
        <w:t>WASHINGTON, D.C. 20549</w:t>
      </w:r>
    </w:p>
    <w:p w:rsidR="004955AF" w14:paraId="4282A4D4" w14:textId="77777777">
      <w:pPr>
        <w:spacing w:line="222" w:lineRule="exact"/>
        <w:rPr>
          <w:sz w:val="24"/>
          <w:szCs w:val="24"/>
        </w:rPr>
      </w:pPr>
    </w:p>
    <w:p w:rsidR="004955AF" w14:paraId="28FA30E9" w14:textId="77777777">
      <w:pPr>
        <w:jc w:val="center"/>
        <w:rPr>
          <w:sz w:val="20"/>
          <w:szCs w:val="20"/>
        </w:rPr>
      </w:pPr>
      <w:r>
        <w:rPr>
          <w:rFonts w:eastAsia="Times New Roman"/>
          <w:b/>
          <w:bCs/>
          <w:sz w:val="17"/>
          <w:szCs w:val="17"/>
        </w:rPr>
        <w:t>FORM 10-Q</w:t>
      </w:r>
    </w:p>
    <w:p w:rsidR="004955AF" w14:paraId="21331098" w14:textId="77777777">
      <w:pPr>
        <w:spacing w:line="286" w:lineRule="exact"/>
        <w:rPr>
          <w:sz w:val="24"/>
          <w:szCs w:val="24"/>
        </w:rPr>
      </w:pPr>
    </w:p>
    <w:p w:rsidR="004955AF" w14:paraId="3F1068AB" w14:textId="77777777">
      <w:pPr>
        <w:numPr>
          <w:ilvl w:val="0"/>
          <w:numId w:val="1"/>
        </w:numPr>
        <w:tabs>
          <w:tab w:val="left" w:pos="420"/>
        </w:tabs>
        <w:ind w:left="420" w:hanging="294"/>
        <w:rPr>
          <w:rFonts w:ascii="MS PGothic" w:eastAsia="MS PGothic" w:hAnsi="MS PGothic" w:cs="MS PGothic"/>
          <w:sz w:val="17"/>
          <w:szCs w:val="17"/>
        </w:rPr>
      </w:pPr>
      <w:r>
        <w:rPr>
          <w:rFonts w:eastAsia="Times New Roman"/>
          <w:sz w:val="17"/>
          <w:szCs w:val="17"/>
        </w:rPr>
        <w:t>Quarterly Report Pursuant to Section 13 or 15(d) of the Securities Exchange Act of 1934 for the quarterly period ended September 30, 2024</w:t>
      </w:r>
    </w:p>
    <w:p w:rsidR="004955AF" w14:paraId="738C2C9A" w14:textId="77777777">
      <w:pPr>
        <w:spacing w:line="140" w:lineRule="exact"/>
        <w:rPr>
          <w:sz w:val="24"/>
          <w:szCs w:val="24"/>
        </w:rPr>
      </w:pPr>
    </w:p>
    <w:p w:rsidR="004955AF" w14:paraId="639810E5" w14:textId="77777777">
      <w:pPr>
        <w:numPr>
          <w:ilvl w:val="0"/>
          <w:numId w:val="2"/>
        </w:numPr>
        <w:tabs>
          <w:tab w:val="left" w:pos="420"/>
        </w:tabs>
        <w:spacing w:line="429" w:lineRule="auto"/>
        <w:ind w:left="4400" w:right="2020" w:hanging="4274"/>
        <w:rPr>
          <w:rFonts w:ascii="MS PGothic" w:eastAsia="MS PGothic" w:hAnsi="MS PGothic" w:cs="MS PGothic"/>
          <w:sz w:val="17"/>
          <w:szCs w:val="17"/>
        </w:rPr>
      </w:pPr>
      <w:r>
        <w:rPr>
          <w:rFonts w:eastAsia="Times New Roman"/>
          <w:sz w:val="17"/>
          <w:szCs w:val="17"/>
        </w:rPr>
        <w:t>Transition Report Pursuant to Section 13 or 15(d) of the Securities Exchange Act of 1934 for the transition period from __ to __ Commission File Number: 1-34522</w:t>
      </w:r>
    </w:p>
    <w:p w:rsidR="004955AF" w14:paraId="5BCD1242" w14:textId="77777777">
      <w:pPr>
        <w:spacing w:line="20" w:lineRule="exact"/>
        <w:rPr>
          <w:sz w:val="24"/>
          <w:szCs w:val="24"/>
        </w:rPr>
      </w:pPr>
      <w:r>
        <w:rPr>
          <w:noProof/>
          <w:sz w:val="24"/>
          <w:szCs w:val="24"/>
        </w:rPr>
        <w:drawing>
          <wp:anchor distT="0" distB="0" distL="114300" distR="114300" simplePos="0" relativeHeight="251658240" behindDoc="1" locked="0" layoutInCell="0" allowOverlap="1">
            <wp:simplePos x="0" y="0"/>
            <wp:positionH relativeFrom="column">
              <wp:posOffset>2851150</wp:posOffset>
            </wp:positionH>
            <wp:positionV relativeFrom="paragraph">
              <wp:posOffset>-40005</wp:posOffset>
            </wp:positionV>
            <wp:extent cx="1449070" cy="441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41636" name="Picture 1"/>
                    <pic:cNvPicPr>
                      <a:picLocks noChangeAspect="1" noChangeArrowheads="1"/>
                    </pic:cNvPicPr>
                  </pic:nvPicPr>
                  <pic:blipFill>
                    <a:blip xmlns:r="http://schemas.openxmlformats.org/officeDocument/2006/relationships" r:embed="rId4"/>
                    <a:stretch>
                      <a:fillRect/>
                    </a:stretch>
                  </pic:blipFill>
                  <pic:spPr bwMode="auto">
                    <a:xfrm>
                      <a:off x="0" y="0"/>
                      <a:ext cx="1449070" cy="441960"/>
                    </a:xfrm>
                    <a:prstGeom prst="rect">
                      <a:avLst/>
                    </a:prstGeom>
                    <a:noFill/>
                  </pic:spPr>
                </pic:pic>
              </a:graphicData>
            </a:graphic>
          </wp:anchor>
        </w:drawing>
      </w:r>
    </w:p>
    <w:p w:rsidR="004955AF" w14:paraId="65424B7C" w14:textId="77777777">
      <w:pPr>
        <w:spacing w:line="200" w:lineRule="exact"/>
        <w:rPr>
          <w:sz w:val="24"/>
          <w:szCs w:val="24"/>
        </w:rPr>
      </w:pPr>
    </w:p>
    <w:p w:rsidR="004955AF" w14:paraId="3B56C843" w14:textId="77777777">
      <w:pPr>
        <w:spacing w:line="200" w:lineRule="exact"/>
        <w:rPr>
          <w:sz w:val="24"/>
          <w:szCs w:val="24"/>
        </w:rPr>
      </w:pPr>
    </w:p>
    <w:p w:rsidR="004955AF" w14:paraId="0B4D819E" w14:textId="77777777">
      <w:pPr>
        <w:spacing w:line="282" w:lineRule="exact"/>
        <w:rPr>
          <w:sz w:val="24"/>
          <w:szCs w:val="24"/>
        </w:rPr>
      </w:pPr>
    </w:p>
    <w:p w:rsidR="004955AF" w14:paraId="3772449E" w14:textId="77777777">
      <w:pPr>
        <w:jc w:val="center"/>
        <w:rPr>
          <w:sz w:val="20"/>
          <w:szCs w:val="20"/>
        </w:rPr>
      </w:pPr>
      <w:r>
        <w:rPr>
          <w:rFonts w:eastAsia="Times New Roman"/>
          <w:b/>
          <w:bCs/>
          <w:sz w:val="17"/>
          <w:szCs w:val="17"/>
          <w:u w:val="single"/>
        </w:rPr>
        <w:t>ASURE SOFTWARE, INC.</w:t>
      </w:r>
    </w:p>
    <w:p w:rsidR="004955AF" w14:paraId="35BF4069" w14:textId="77777777">
      <w:pPr>
        <w:spacing w:line="32" w:lineRule="exact"/>
        <w:rPr>
          <w:sz w:val="24"/>
          <w:szCs w:val="24"/>
        </w:rPr>
      </w:pPr>
    </w:p>
    <w:p w:rsidR="004955AF" w14:paraId="0516BBEA" w14:textId="77777777">
      <w:pPr>
        <w:jc w:val="center"/>
        <w:rPr>
          <w:sz w:val="20"/>
          <w:szCs w:val="20"/>
        </w:rPr>
      </w:pPr>
      <w:r>
        <w:rPr>
          <w:rFonts w:eastAsia="Times New Roman"/>
          <w:sz w:val="17"/>
          <w:szCs w:val="17"/>
        </w:rPr>
        <w:t>(Exact name of registrant as specified in its charter)</w:t>
      </w:r>
    </w:p>
    <w:p w:rsidR="004955AF" w14:paraId="5433A339" w14:textId="77777777">
      <w:pPr>
        <w:spacing w:line="29" w:lineRule="exact"/>
        <w:rPr>
          <w:sz w:val="24"/>
          <w:szCs w:val="24"/>
        </w:rPr>
      </w:pPr>
    </w:p>
    <w:tbl>
      <w:tblPr>
        <w:tblW w:w="0" w:type="auto"/>
        <w:tblLayout w:type="fixed"/>
        <w:tblCellMar>
          <w:left w:w="0" w:type="dxa"/>
          <w:right w:w="0" w:type="dxa"/>
        </w:tblCellMar>
        <w:tblLook w:val="04A0"/>
      </w:tblPr>
      <w:tblGrid>
        <w:gridCol w:w="4340"/>
        <w:gridCol w:w="2540"/>
        <w:gridCol w:w="800"/>
        <w:gridCol w:w="3560"/>
      </w:tblGrid>
      <w:tr w14:paraId="52ECA105" w14:textId="77777777">
        <w:tblPrEx>
          <w:tblW w:w="0" w:type="auto"/>
          <w:tblLayout w:type="fixed"/>
          <w:tblCellMar>
            <w:left w:w="0" w:type="dxa"/>
            <w:right w:w="0" w:type="dxa"/>
          </w:tblCellMar>
          <w:tblLook w:val="04A0"/>
        </w:tblPrEx>
        <w:trPr>
          <w:trHeight w:val="227"/>
        </w:trPr>
        <w:tc>
          <w:tcPr>
            <w:tcW w:w="7680" w:type="dxa"/>
            <w:gridSpan w:val="3"/>
            <w:vAlign w:val="bottom"/>
          </w:tcPr>
          <w:p w:rsidR="004955AF" w14:paraId="5C09A9C8" w14:textId="77777777">
            <w:pPr>
              <w:ind w:right="3340"/>
              <w:jc w:val="center"/>
              <w:rPr>
                <w:sz w:val="20"/>
                <w:szCs w:val="20"/>
              </w:rPr>
            </w:pPr>
            <w:r>
              <w:rPr>
                <w:rFonts w:eastAsia="Times New Roman"/>
                <w:b/>
                <w:bCs/>
                <w:sz w:val="17"/>
                <w:szCs w:val="17"/>
              </w:rPr>
              <w:t>Delaware</w:t>
            </w:r>
          </w:p>
        </w:tc>
        <w:tc>
          <w:tcPr>
            <w:tcW w:w="3560" w:type="dxa"/>
            <w:vAlign w:val="bottom"/>
          </w:tcPr>
          <w:p w:rsidR="004955AF" w14:paraId="79C342F5" w14:textId="77777777">
            <w:pPr>
              <w:ind w:right="1674"/>
              <w:jc w:val="right"/>
              <w:rPr>
                <w:sz w:val="20"/>
                <w:szCs w:val="20"/>
              </w:rPr>
            </w:pPr>
            <w:r>
              <w:rPr>
                <w:rFonts w:eastAsia="Times New Roman"/>
                <w:b/>
                <w:bCs/>
                <w:sz w:val="17"/>
                <w:szCs w:val="17"/>
              </w:rPr>
              <w:t>74-2415696</w:t>
            </w:r>
          </w:p>
        </w:tc>
      </w:tr>
      <w:tr w14:paraId="4BFD52A6" w14:textId="77777777">
        <w:tblPrEx>
          <w:tblW w:w="0" w:type="auto"/>
          <w:tblLayout w:type="fixed"/>
          <w:tblCellMar>
            <w:left w:w="0" w:type="dxa"/>
            <w:right w:w="0" w:type="dxa"/>
          </w:tblCellMar>
          <w:tblLook w:val="04A0"/>
        </w:tblPrEx>
        <w:trPr>
          <w:trHeight w:val="216"/>
        </w:trPr>
        <w:tc>
          <w:tcPr>
            <w:tcW w:w="4340" w:type="dxa"/>
            <w:tcBorders>
              <w:top w:val="single" w:sz="8" w:space="0" w:color="auto"/>
            </w:tcBorders>
            <w:vAlign w:val="bottom"/>
          </w:tcPr>
          <w:p w:rsidR="004955AF" w14:paraId="5AEA2BEF" w14:textId="77777777">
            <w:pPr>
              <w:jc w:val="center"/>
              <w:rPr>
                <w:sz w:val="20"/>
                <w:szCs w:val="20"/>
              </w:rPr>
            </w:pPr>
            <w:r>
              <w:rPr>
                <w:rFonts w:eastAsia="Times New Roman"/>
                <w:sz w:val="17"/>
                <w:szCs w:val="17"/>
              </w:rPr>
              <w:t>(State or other jurisdiction of incorporation)</w:t>
            </w:r>
          </w:p>
        </w:tc>
        <w:tc>
          <w:tcPr>
            <w:tcW w:w="2540" w:type="dxa"/>
            <w:vAlign w:val="bottom"/>
          </w:tcPr>
          <w:p w:rsidR="004955AF" w14:paraId="64A457F9" w14:textId="77777777">
            <w:pPr>
              <w:rPr>
                <w:sz w:val="18"/>
                <w:szCs w:val="18"/>
              </w:rPr>
            </w:pPr>
          </w:p>
        </w:tc>
        <w:tc>
          <w:tcPr>
            <w:tcW w:w="800" w:type="dxa"/>
            <w:tcBorders>
              <w:top w:val="single" w:sz="8" w:space="0" w:color="auto"/>
            </w:tcBorders>
            <w:vAlign w:val="bottom"/>
          </w:tcPr>
          <w:p w:rsidR="004955AF" w14:paraId="0FCFD7BB" w14:textId="77777777">
            <w:pPr>
              <w:rPr>
                <w:sz w:val="18"/>
                <w:szCs w:val="18"/>
              </w:rPr>
            </w:pPr>
          </w:p>
        </w:tc>
        <w:tc>
          <w:tcPr>
            <w:tcW w:w="3560" w:type="dxa"/>
            <w:tcBorders>
              <w:top w:val="single" w:sz="8" w:space="0" w:color="auto"/>
            </w:tcBorders>
            <w:vAlign w:val="bottom"/>
          </w:tcPr>
          <w:p w:rsidR="004955AF" w14:paraId="3393E678" w14:textId="77777777">
            <w:pPr>
              <w:ind w:right="694"/>
              <w:jc w:val="center"/>
              <w:rPr>
                <w:sz w:val="20"/>
                <w:szCs w:val="20"/>
              </w:rPr>
            </w:pPr>
            <w:r>
              <w:rPr>
                <w:rFonts w:eastAsia="Times New Roman"/>
                <w:sz w:val="17"/>
                <w:szCs w:val="17"/>
              </w:rPr>
              <w:t>(I.R.S. Employer Identification No.)</w:t>
            </w:r>
          </w:p>
        </w:tc>
      </w:tr>
      <w:tr w14:paraId="0D85B75A" w14:textId="77777777">
        <w:tblPrEx>
          <w:tblW w:w="0" w:type="auto"/>
          <w:tblLayout w:type="fixed"/>
          <w:tblCellMar>
            <w:left w:w="0" w:type="dxa"/>
            <w:right w:w="0" w:type="dxa"/>
          </w:tblCellMar>
          <w:tblLook w:val="04A0"/>
        </w:tblPrEx>
        <w:trPr>
          <w:trHeight w:val="473"/>
        </w:trPr>
        <w:tc>
          <w:tcPr>
            <w:tcW w:w="7680" w:type="dxa"/>
            <w:gridSpan w:val="3"/>
            <w:vAlign w:val="bottom"/>
          </w:tcPr>
          <w:p w:rsidR="004955AF" w14:paraId="505887F7" w14:textId="77777777">
            <w:pPr>
              <w:ind w:right="3340"/>
              <w:jc w:val="center"/>
              <w:rPr>
                <w:sz w:val="20"/>
                <w:szCs w:val="20"/>
              </w:rPr>
            </w:pPr>
            <w:r>
              <w:rPr>
                <w:rFonts w:eastAsia="Times New Roman"/>
                <w:b/>
                <w:bCs/>
                <w:sz w:val="17"/>
                <w:szCs w:val="17"/>
              </w:rPr>
              <w:t>405 Colorado Street, Suite 1800, Austin, Texas</w:t>
            </w:r>
          </w:p>
        </w:tc>
        <w:tc>
          <w:tcPr>
            <w:tcW w:w="3560" w:type="dxa"/>
            <w:vAlign w:val="bottom"/>
          </w:tcPr>
          <w:p w:rsidR="004955AF" w14:paraId="6F64EA84" w14:textId="77777777">
            <w:pPr>
              <w:ind w:right="1874"/>
              <w:jc w:val="right"/>
              <w:rPr>
                <w:sz w:val="20"/>
                <w:szCs w:val="20"/>
              </w:rPr>
            </w:pPr>
            <w:r>
              <w:rPr>
                <w:rFonts w:eastAsia="Times New Roman"/>
                <w:b/>
                <w:bCs/>
                <w:sz w:val="17"/>
                <w:szCs w:val="17"/>
              </w:rPr>
              <w:t>78701</w:t>
            </w:r>
          </w:p>
        </w:tc>
      </w:tr>
      <w:tr w14:paraId="3599E285" w14:textId="77777777">
        <w:tblPrEx>
          <w:tblW w:w="0" w:type="auto"/>
          <w:tblLayout w:type="fixed"/>
          <w:tblCellMar>
            <w:left w:w="0" w:type="dxa"/>
            <w:right w:w="0" w:type="dxa"/>
          </w:tblCellMar>
          <w:tblLook w:val="04A0"/>
        </w:tblPrEx>
        <w:trPr>
          <w:trHeight w:val="216"/>
        </w:trPr>
        <w:tc>
          <w:tcPr>
            <w:tcW w:w="4340" w:type="dxa"/>
            <w:tcBorders>
              <w:top w:val="single" w:sz="8" w:space="0" w:color="auto"/>
            </w:tcBorders>
            <w:vAlign w:val="bottom"/>
          </w:tcPr>
          <w:p w:rsidR="004955AF" w14:paraId="5DD7B2AA" w14:textId="77777777">
            <w:pPr>
              <w:jc w:val="center"/>
              <w:rPr>
                <w:sz w:val="20"/>
                <w:szCs w:val="20"/>
              </w:rPr>
            </w:pPr>
            <w:r>
              <w:rPr>
                <w:rFonts w:eastAsia="Times New Roman"/>
                <w:sz w:val="17"/>
                <w:szCs w:val="17"/>
              </w:rPr>
              <w:t>(Address of principal executive offices)</w:t>
            </w:r>
          </w:p>
        </w:tc>
        <w:tc>
          <w:tcPr>
            <w:tcW w:w="2540" w:type="dxa"/>
            <w:vAlign w:val="bottom"/>
          </w:tcPr>
          <w:p w:rsidR="004955AF" w14:paraId="36EDFBB9" w14:textId="77777777">
            <w:pPr>
              <w:rPr>
                <w:sz w:val="18"/>
                <w:szCs w:val="18"/>
              </w:rPr>
            </w:pPr>
          </w:p>
        </w:tc>
        <w:tc>
          <w:tcPr>
            <w:tcW w:w="800" w:type="dxa"/>
            <w:tcBorders>
              <w:top w:val="single" w:sz="8" w:space="0" w:color="auto"/>
            </w:tcBorders>
            <w:vAlign w:val="bottom"/>
          </w:tcPr>
          <w:p w:rsidR="004955AF" w14:paraId="62DECB7C" w14:textId="77777777">
            <w:pPr>
              <w:rPr>
                <w:sz w:val="18"/>
                <w:szCs w:val="18"/>
              </w:rPr>
            </w:pPr>
          </w:p>
        </w:tc>
        <w:tc>
          <w:tcPr>
            <w:tcW w:w="3560" w:type="dxa"/>
            <w:tcBorders>
              <w:top w:val="single" w:sz="8" w:space="0" w:color="auto"/>
            </w:tcBorders>
            <w:vAlign w:val="bottom"/>
          </w:tcPr>
          <w:p w:rsidR="004955AF" w14:paraId="183147BD" w14:textId="77777777">
            <w:pPr>
              <w:ind w:right="714"/>
              <w:jc w:val="center"/>
              <w:rPr>
                <w:sz w:val="20"/>
                <w:szCs w:val="20"/>
              </w:rPr>
            </w:pPr>
            <w:r>
              <w:rPr>
                <w:rFonts w:eastAsia="Times New Roman"/>
                <w:sz w:val="17"/>
                <w:szCs w:val="17"/>
              </w:rPr>
              <w:t>(Zip Code)</w:t>
            </w:r>
          </w:p>
        </w:tc>
      </w:tr>
      <w:tr w14:paraId="45B32EC0" w14:textId="77777777">
        <w:tblPrEx>
          <w:tblW w:w="0" w:type="auto"/>
          <w:tblLayout w:type="fixed"/>
          <w:tblCellMar>
            <w:left w:w="0" w:type="dxa"/>
            <w:right w:w="0" w:type="dxa"/>
          </w:tblCellMar>
          <w:tblLook w:val="04A0"/>
        </w:tblPrEx>
        <w:trPr>
          <w:trHeight w:val="315"/>
        </w:trPr>
        <w:tc>
          <w:tcPr>
            <w:tcW w:w="6880" w:type="dxa"/>
            <w:gridSpan w:val="2"/>
            <w:vAlign w:val="bottom"/>
          </w:tcPr>
          <w:p w:rsidR="004955AF" w14:paraId="6B93DF61" w14:textId="77777777">
            <w:pPr>
              <w:ind w:left="4294"/>
              <w:jc w:val="center"/>
              <w:rPr>
                <w:sz w:val="20"/>
                <w:szCs w:val="20"/>
              </w:rPr>
            </w:pPr>
            <w:r>
              <w:rPr>
                <w:rFonts w:eastAsia="Times New Roman"/>
                <w:b/>
                <w:bCs/>
                <w:sz w:val="17"/>
                <w:szCs w:val="17"/>
              </w:rPr>
              <w:t>512-437-2700</w:t>
            </w:r>
          </w:p>
        </w:tc>
        <w:tc>
          <w:tcPr>
            <w:tcW w:w="800" w:type="dxa"/>
            <w:vAlign w:val="bottom"/>
          </w:tcPr>
          <w:p w:rsidR="004955AF" w14:paraId="22ED8EFE" w14:textId="77777777">
            <w:pPr>
              <w:rPr>
                <w:sz w:val="24"/>
                <w:szCs w:val="24"/>
              </w:rPr>
            </w:pPr>
          </w:p>
        </w:tc>
        <w:tc>
          <w:tcPr>
            <w:tcW w:w="3560" w:type="dxa"/>
            <w:vAlign w:val="bottom"/>
          </w:tcPr>
          <w:p w:rsidR="004955AF" w14:paraId="0E935867" w14:textId="77777777">
            <w:pPr>
              <w:rPr>
                <w:sz w:val="24"/>
                <w:szCs w:val="24"/>
              </w:rPr>
            </w:pPr>
          </w:p>
        </w:tc>
      </w:tr>
      <w:tr w14:paraId="706DAFCE" w14:textId="77777777">
        <w:tblPrEx>
          <w:tblW w:w="0" w:type="auto"/>
          <w:tblLayout w:type="fixed"/>
          <w:tblCellMar>
            <w:left w:w="0" w:type="dxa"/>
            <w:right w:w="0" w:type="dxa"/>
          </w:tblCellMar>
          <w:tblLook w:val="04A0"/>
        </w:tblPrEx>
        <w:trPr>
          <w:trHeight w:val="215"/>
        </w:trPr>
        <w:tc>
          <w:tcPr>
            <w:tcW w:w="7680" w:type="dxa"/>
            <w:gridSpan w:val="3"/>
            <w:vAlign w:val="bottom"/>
          </w:tcPr>
          <w:p w:rsidR="004955AF" w14:paraId="06155299" w14:textId="77777777">
            <w:pPr>
              <w:ind w:left="3474"/>
              <w:jc w:val="center"/>
              <w:rPr>
                <w:sz w:val="20"/>
                <w:szCs w:val="20"/>
              </w:rPr>
            </w:pPr>
            <w:r>
              <w:rPr>
                <w:rFonts w:eastAsia="Times New Roman"/>
                <w:sz w:val="17"/>
                <w:szCs w:val="17"/>
              </w:rPr>
              <w:t>(Registrant’s Telephone Number, including Area Code)</w:t>
            </w:r>
          </w:p>
        </w:tc>
        <w:tc>
          <w:tcPr>
            <w:tcW w:w="3560" w:type="dxa"/>
            <w:vAlign w:val="bottom"/>
          </w:tcPr>
          <w:p w:rsidR="004955AF" w14:paraId="7B0E58B2" w14:textId="77777777">
            <w:pPr>
              <w:rPr>
                <w:sz w:val="18"/>
                <w:szCs w:val="18"/>
              </w:rPr>
            </w:pPr>
          </w:p>
        </w:tc>
      </w:tr>
      <w:tr w14:paraId="1B3AC7E9" w14:textId="77777777">
        <w:tblPrEx>
          <w:tblW w:w="0" w:type="auto"/>
          <w:tblLayout w:type="fixed"/>
          <w:tblCellMar>
            <w:left w:w="0" w:type="dxa"/>
            <w:right w:w="0" w:type="dxa"/>
          </w:tblCellMar>
          <w:tblLook w:val="04A0"/>
        </w:tblPrEx>
        <w:trPr>
          <w:trHeight w:val="227"/>
        </w:trPr>
        <w:tc>
          <w:tcPr>
            <w:tcW w:w="4340" w:type="dxa"/>
            <w:vAlign w:val="bottom"/>
          </w:tcPr>
          <w:p w:rsidR="004955AF" w14:paraId="3AFE5784" w14:textId="77777777">
            <w:pPr>
              <w:rPr>
                <w:sz w:val="19"/>
                <w:szCs w:val="19"/>
              </w:rPr>
            </w:pPr>
          </w:p>
        </w:tc>
        <w:tc>
          <w:tcPr>
            <w:tcW w:w="3340" w:type="dxa"/>
            <w:gridSpan w:val="2"/>
            <w:vAlign w:val="bottom"/>
          </w:tcPr>
          <w:p w:rsidR="004955AF" w14:paraId="4A702929" w14:textId="77777777">
            <w:pPr>
              <w:ind w:right="760"/>
              <w:jc w:val="center"/>
              <w:rPr>
                <w:sz w:val="20"/>
                <w:szCs w:val="20"/>
              </w:rPr>
            </w:pPr>
            <w:r>
              <w:rPr>
                <w:rFonts w:eastAsia="Times New Roman"/>
                <w:b/>
                <w:bCs/>
                <w:sz w:val="17"/>
                <w:szCs w:val="17"/>
              </w:rPr>
              <w:t>None</w:t>
            </w:r>
          </w:p>
        </w:tc>
        <w:tc>
          <w:tcPr>
            <w:tcW w:w="3560" w:type="dxa"/>
            <w:vAlign w:val="bottom"/>
          </w:tcPr>
          <w:p w:rsidR="004955AF" w14:paraId="4BE7EB4D" w14:textId="77777777">
            <w:pPr>
              <w:rPr>
                <w:sz w:val="19"/>
                <w:szCs w:val="19"/>
              </w:rPr>
            </w:pPr>
          </w:p>
        </w:tc>
      </w:tr>
    </w:tbl>
    <w:p w:rsidR="004955AF" w14:paraId="3913EE71" w14:textId="77777777">
      <w:pPr>
        <w:ind w:left="2800"/>
        <w:rPr>
          <w:sz w:val="20"/>
          <w:szCs w:val="20"/>
        </w:rPr>
      </w:pPr>
      <w:r>
        <w:rPr>
          <w:rFonts w:eastAsia="Times New Roman"/>
          <w:sz w:val="17"/>
          <w:szCs w:val="17"/>
        </w:rPr>
        <w:t>(Former name, former address and former fiscal year, if changed since last report)</w:t>
      </w:r>
    </w:p>
    <w:p w:rsidR="004955AF" w14:paraId="4CAF32C0" w14:textId="77777777">
      <w:pPr>
        <w:spacing w:line="97" w:lineRule="exact"/>
        <w:rPr>
          <w:sz w:val="24"/>
          <w:szCs w:val="24"/>
        </w:rPr>
      </w:pPr>
    </w:p>
    <w:p w:rsidR="004955AF" w14:paraId="783AD773" w14:textId="77777777">
      <w:pPr>
        <w:rPr>
          <w:sz w:val="20"/>
          <w:szCs w:val="20"/>
        </w:rPr>
      </w:pPr>
      <w:r>
        <w:rPr>
          <w:rFonts w:eastAsia="Times New Roman"/>
          <w:sz w:val="17"/>
          <w:szCs w:val="17"/>
        </w:rPr>
        <w:t>Securities registered pursuant to Section 12(b) of the Act:</w:t>
      </w:r>
    </w:p>
    <w:p w:rsidR="004955AF" w14:paraId="04683F9B" w14:textId="77777777">
      <w:pPr>
        <w:spacing w:line="282" w:lineRule="exact"/>
        <w:rPr>
          <w:sz w:val="24"/>
          <w:szCs w:val="24"/>
        </w:rPr>
      </w:pPr>
    </w:p>
    <w:tbl>
      <w:tblPr>
        <w:tblW w:w="0" w:type="auto"/>
        <w:tblLayout w:type="fixed"/>
        <w:tblCellMar>
          <w:left w:w="0" w:type="dxa"/>
          <w:right w:w="0" w:type="dxa"/>
        </w:tblCellMar>
        <w:tblLook w:val="04A0"/>
      </w:tblPr>
      <w:tblGrid>
        <w:gridCol w:w="4340"/>
        <w:gridCol w:w="140"/>
        <w:gridCol w:w="2280"/>
        <w:gridCol w:w="120"/>
        <w:gridCol w:w="4360"/>
      </w:tblGrid>
      <w:tr w14:paraId="08A823B2" w14:textId="77777777">
        <w:tblPrEx>
          <w:tblW w:w="0" w:type="auto"/>
          <w:tblLayout w:type="fixed"/>
          <w:tblCellMar>
            <w:left w:w="0" w:type="dxa"/>
            <w:right w:w="0" w:type="dxa"/>
          </w:tblCellMar>
          <w:tblLook w:val="04A0"/>
        </w:tblPrEx>
        <w:trPr>
          <w:trHeight w:val="223"/>
        </w:trPr>
        <w:tc>
          <w:tcPr>
            <w:tcW w:w="4480" w:type="dxa"/>
            <w:gridSpan w:val="2"/>
            <w:vAlign w:val="bottom"/>
          </w:tcPr>
          <w:p w:rsidR="004955AF" w14:paraId="2E5CD548" w14:textId="77777777">
            <w:pPr>
              <w:ind w:right="120"/>
              <w:jc w:val="center"/>
              <w:rPr>
                <w:sz w:val="20"/>
                <w:szCs w:val="20"/>
              </w:rPr>
            </w:pPr>
            <w:r>
              <w:rPr>
                <w:rFonts w:eastAsia="Times New Roman"/>
                <w:sz w:val="17"/>
                <w:szCs w:val="17"/>
              </w:rPr>
              <w:t>Title of each class</w:t>
            </w:r>
          </w:p>
        </w:tc>
        <w:tc>
          <w:tcPr>
            <w:tcW w:w="2400" w:type="dxa"/>
            <w:gridSpan w:val="2"/>
            <w:vAlign w:val="bottom"/>
          </w:tcPr>
          <w:p w:rsidR="004955AF" w14:paraId="3A6EF8EF" w14:textId="77777777">
            <w:pPr>
              <w:ind w:right="140"/>
              <w:jc w:val="center"/>
              <w:rPr>
                <w:sz w:val="20"/>
                <w:szCs w:val="20"/>
              </w:rPr>
            </w:pPr>
            <w:r>
              <w:rPr>
                <w:rFonts w:eastAsia="Times New Roman"/>
                <w:sz w:val="17"/>
                <w:szCs w:val="17"/>
              </w:rPr>
              <w:t>Trading Symbol(s)</w:t>
            </w:r>
          </w:p>
        </w:tc>
        <w:tc>
          <w:tcPr>
            <w:tcW w:w="4360" w:type="dxa"/>
            <w:vAlign w:val="bottom"/>
          </w:tcPr>
          <w:p w:rsidR="004955AF" w14:paraId="4E50B121" w14:textId="77777777">
            <w:pPr>
              <w:jc w:val="center"/>
              <w:rPr>
                <w:sz w:val="20"/>
                <w:szCs w:val="20"/>
              </w:rPr>
            </w:pPr>
            <w:r>
              <w:rPr>
                <w:rFonts w:eastAsia="Times New Roman"/>
                <w:sz w:val="17"/>
                <w:szCs w:val="17"/>
              </w:rPr>
              <w:t>Name of each exchange on which registered</w:t>
            </w:r>
          </w:p>
        </w:tc>
      </w:tr>
      <w:tr w14:paraId="254E8B6C" w14:textId="77777777">
        <w:tblPrEx>
          <w:tblW w:w="0" w:type="auto"/>
          <w:tblLayout w:type="fixed"/>
          <w:tblCellMar>
            <w:left w:w="0" w:type="dxa"/>
            <w:right w:w="0" w:type="dxa"/>
          </w:tblCellMar>
          <w:tblLook w:val="04A0"/>
        </w:tblPrEx>
        <w:trPr>
          <w:trHeight w:val="205"/>
        </w:trPr>
        <w:tc>
          <w:tcPr>
            <w:tcW w:w="4340" w:type="dxa"/>
            <w:tcBorders>
              <w:top w:val="single" w:sz="8" w:space="0" w:color="auto"/>
            </w:tcBorders>
            <w:vAlign w:val="bottom"/>
          </w:tcPr>
          <w:p w:rsidR="004955AF" w14:paraId="356E1BF0" w14:textId="77777777">
            <w:pPr>
              <w:jc w:val="center"/>
              <w:rPr>
                <w:sz w:val="20"/>
                <w:szCs w:val="20"/>
              </w:rPr>
            </w:pPr>
            <w:r>
              <w:rPr>
                <w:rFonts w:eastAsia="Times New Roman"/>
                <w:b/>
                <w:bCs/>
                <w:sz w:val="17"/>
                <w:szCs w:val="17"/>
              </w:rPr>
              <w:t>Common Stock, $0.01 par value</w:t>
            </w:r>
          </w:p>
        </w:tc>
        <w:tc>
          <w:tcPr>
            <w:tcW w:w="140" w:type="dxa"/>
            <w:vAlign w:val="bottom"/>
          </w:tcPr>
          <w:p w:rsidR="004955AF" w14:paraId="5C328979" w14:textId="77777777">
            <w:pPr>
              <w:rPr>
                <w:sz w:val="17"/>
                <w:szCs w:val="17"/>
              </w:rPr>
            </w:pPr>
          </w:p>
        </w:tc>
        <w:tc>
          <w:tcPr>
            <w:tcW w:w="2280" w:type="dxa"/>
            <w:tcBorders>
              <w:top w:val="single" w:sz="8" w:space="0" w:color="auto"/>
            </w:tcBorders>
            <w:vAlign w:val="bottom"/>
          </w:tcPr>
          <w:p w:rsidR="004955AF" w14:paraId="19D0C525" w14:textId="77777777">
            <w:pPr>
              <w:jc w:val="center"/>
              <w:rPr>
                <w:sz w:val="20"/>
                <w:szCs w:val="20"/>
              </w:rPr>
            </w:pPr>
            <w:r>
              <w:rPr>
                <w:rFonts w:eastAsia="Times New Roman"/>
                <w:b/>
                <w:bCs/>
                <w:sz w:val="17"/>
                <w:szCs w:val="17"/>
              </w:rPr>
              <w:t>ASUR</w:t>
            </w:r>
          </w:p>
        </w:tc>
        <w:tc>
          <w:tcPr>
            <w:tcW w:w="120" w:type="dxa"/>
            <w:vAlign w:val="bottom"/>
          </w:tcPr>
          <w:p w:rsidR="004955AF" w14:paraId="7927DC47" w14:textId="77777777">
            <w:pPr>
              <w:rPr>
                <w:sz w:val="17"/>
                <w:szCs w:val="17"/>
              </w:rPr>
            </w:pPr>
          </w:p>
        </w:tc>
        <w:tc>
          <w:tcPr>
            <w:tcW w:w="4360" w:type="dxa"/>
            <w:tcBorders>
              <w:top w:val="single" w:sz="8" w:space="0" w:color="auto"/>
            </w:tcBorders>
            <w:vAlign w:val="bottom"/>
          </w:tcPr>
          <w:p w:rsidR="004955AF" w14:paraId="093A86B5" w14:textId="77777777">
            <w:pPr>
              <w:jc w:val="center"/>
              <w:rPr>
                <w:sz w:val="20"/>
                <w:szCs w:val="20"/>
              </w:rPr>
            </w:pPr>
            <w:r>
              <w:rPr>
                <w:rFonts w:eastAsia="Times New Roman"/>
                <w:b/>
                <w:bCs/>
                <w:sz w:val="17"/>
                <w:szCs w:val="17"/>
              </w:rPr>
              <w:t>The Nasdaq Capital Market</w:t>
            </w:r>
          </w:p>
        </w:tc>
      </w:tr>
      <w:tr w14:paraId="555E77FA" w14:textId="77777777">
        <w:tblPrEx>
          <w:tblW w:w="0" w:type="auto"/>
          <w:tblLayout w:type="fixed"/>
          <w:tblCellMar>
            <w:left w:w="0" w:type="dxa"/>
            <w:right w:w="0" w:type="dxa"/>
          </w:tblCellMar>
          <w:tblLook w:val="04A0"/>
        </w:tblPrEx>
        <w:trPr>
          <w:trHeight w:val="175"/>
        </w:trPr>
        <w:tc>
          <w:tcPr>
            <w:tcW w:w="4480" w:type="dxa"/>
            <w:gridSpan w:val="2"/>
            <w:vAlign w:val="bottom"/>
          </w:tcPr>
          <w:p w:rsidR="004955AF" w14:paraId="51477484" w14:textId="77777777">
            <w:pPr>
              <w:spacing w:line="175" w:lineRule="exact"/>
              <w:ind w:right="120"/>
              <w:jc w:val="center"/>
              <w:rPr>
                <w:sz w:val="20"/>
                <w:szCs w:val="20"/>
              </w:rPr>
            </w:pPr>
            <w:r>
              <w:rPr>
                <w:rFonts w:eastAsia="Times New Roman"/>
                <w:b/>
                <w:bCs/>
                <w:sz w:val="17"/>
                <w:szCs w:val="17"/>
              </w:rPr>
              <w:t>Series A Junior Participating Preferred Share Purchase</w:t>
            </w:r>
          </w:p>
        </w:tc>
        <w:tc>
          <w:tcPr>
            <w:tcW w:w="2280" w:type="dxa"/>
            <w:vAlign w:val="bottom"/>
          </w:tcPr>
          <w:p w:rsidR="004955AF" w14:paraId="3D4DD454" w14:textId="77777777">
            <w:pPr>
              <w:rPr>
                <w:sz w:val="15"/>
                <w:szCs w:val="15"/>
              </w:rPr>
            </w:pPr>
          </w:p>
        </w:tc>
        <w:tc>
          <w:tcPr>
            <w:tcW w:w="120" w:type="dxa"/>
            <w:vAlign w:val="bottom"/>
          </w:tcPr>
          <w:p w:rsidR="004955AF" w14:paraId="6DD77554" w14:textId="77777777">
            <w:pPr>
              <w:rPr>
                <w:sz w:val="15"/>
                <w:szCs w:val="15"/>
              </w:rPr>
            </w:pPr>
          </w:p>
        </w:tc>
        <w:tc>
          <w:tcPr>
            <w:tcW w:w="4360" w:type="dxa"/>
            <w:vAlign w:val="bottom"/>
          </w:tcPr>
          <w:p w:rsidR="004955AF" w14:paraId="7DBCF70C" w14:textId="77777777">
            <w:pPr>
              <w:spacing w:line="175" w:lineRule="exact"/>
              <w:jc w:val="center"/>
              <w:rPr>
                <w:sz w:val="20"/>
                <w:szCs w:val="20"/>
              </w:rPr>
            </w:pPr>
            <w:r>
              <w:rPr>
                <w:rFonts w:eastAsia="Times New Roman"/>
                <w:b/>
                <w:bCs/>
                <w:sz w:val="17"/>
                <w:szCs w:val="17"/>
              </w:rPr>
              <w:t>N/A</w:t>
            </w:r>
          </w:p>
        </w:tc>
      </w:tr>
      <w:tr w14:paraId="38D7C726" w14:textId="77777777">
        <w:tblPrEx>
          <w:tblW w:w="0" w:type="auto"/>
          <w:tblLayout w:type="fixed"/>
          <w:tblCellMar>
            <w:left w:w="0" w:type="dxa"/>
            <w:right w:w="0" w:type="dxa"/>
          </w:tblCellMar>
          <w:tblLook w:val="04A0"/>
        </w:tblPrEx>
        <w:trPr>
          <w:trHeight w:val="227"/>
        </w:trPr>
        <w:tc>
          <w:tcPr>
            <w:tcW w:w="4480" w:type="dxa"/>
            <w:gridSpan w:val="2"/>
            <w:vAlign w:val="bottom"/>
          </w:tcPr>
          <w:p w:rsidR="004955AF" w14:paraId="242D8BF6" w14:textId="77777777">
            <w:pPr>
              <w:ind w:right="120"/>
              <w:jc w:val="center"/>
              <w:rPr>
                <w:sz w:val="20"/>
                <w:szCs w:val="20"/>
              </w:rPr>
            </w:pPr>
            <w:r>
              <w:rPr>
                <w:rFonts w:eastAsia="Times New Roman"/>
                <w:b/>
                <w:bCs/>
                <w:sz w:val="17"/>
                <w:szCs w:val="17"/>
              </w:rPr>
              <w:t>Rights</w:t>
            </w:r>
          </w:p>
        </w:tc>
        <w:tc>
          <w:tcPr>
            <w:tcW w:w="2280" w:type="dxa"/>
            <w:vAlign w:val="bottom"/>
          </w:tcPr>
          <w:p w:rsidR="004955AF" w14:paraId="025F238E" w14:textId="77777777">
            <w:pPr>
              <w:rPr>
                <w:sz w:val="19"/>
                <w:szCs w:val="19"/>
              </w:rPr>
            </w:pPr>
          </w:p>
        </w:tc>
        <w:tc>
          <w:tcPr>
            <w:tcW w:w="120" w:type="dxa"/>
            <w:vAlign w:val="bottom"/>
          </w:tcPr>
          <w:p w:rsidR="004955AF" w14:paraId="16E3A121" w14:textId="77777777">
            <w:pPr>
              <w:rPr>
                <w:sz w:val="19"/>
                <w:szCs w:val="19"/>
              </w:rPr>
            </w:pPr>
          </w:p>
        </w:tc>
        <w:tc>
          <w:tcPr>
            <w:tcW w:w="4360" w:type="dxa"/>
            <w:vAlign w:val="bottom"/>
          </w:tcPr>
          <w:p w:rsidR="004955AF" w14:paraId="35A93EB7" w14:textId="77777777">
            <w:pPr>
              <w:rPr>
                <w:sz w:val="19"/>
                <w:szCs w:val="19"/>
              </w:rPr>
            </w:pPr>
          </w:p>
        </w:tc>
      </w:tr>
    </w:tbl>
    <w:p w:rsidR="004955AF" w14:paraId="48FFE062" w14:textId="77777777">
      <w:pPr>
        <w:spacing w:line="349" w:lineRule="exact"/>
        <w:rPr>
          <w:sz w:val="24"/>
          <w:szCs w:val="24"/>
        </w:rPr>
      </w:pPr>
    </w:p>
    <w:p w:rsidR="004955AF" w14:paraId="1B4FF8CE" w14:textId="77777777">
      <w:pPr>
        <w:spacing w:line="228" w:lineRule="auto"/>
        <w:ind w:left="20" w:right="40"/>
        <w:rPr>
          <w:sz w:val="20"/>
          <w:szCs w:val="20"/>
        </w:rPr>
      </w:pPr>
      <w:r>
        <w:rPr>
          <w:rFonts w:eastAsia="Times New Roman"/>
          <w:sz w:val="17"/>
          <w:szCs w:val="17"/>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rsidR="004955AF" w14:paraId="6608AB35" w14:textId="77777777">
      <w:pPr>
        <w:spacing w:line="1" w:lineRule="exact"/>
        <w:rPr>
          <w:sz w:val="24"/>
          <w:szCs w:val="24"/>
        </w:rPr>
      </w:pPr>
    </w:p>
    <w:p w:rsidR="004955AF" w14:paraId="759D0F2E" w14:textId="77777777">
      <w:pPr>
        <w:tabs>
          <w:tab w:val="left" w:pos="10280"/>
        </w:tabs>
        <w:spacing w:line="196" w:lineRule="exact"/>
        <w:ind w:left="9260"/>
        <w:rPr>
          <w:sz w:val="20"/>
          <w:szCs w:val="20"/>
        </w:rPr>
      </w:pPr>
      <w:r>
        <w:rPr>
          <w:rFonts w:ascii="MS PGothic" w:eastAsia="MS PGothic" w:hAnsi="MS PGothic" w:cs="MS PGothic"/>
          <w:sz w:val="17"/>
          <w:szCs w:val="17"/>
        </w:rPr>
        <w:t>☒</w:t>
      </w:r>
      <w:r>
        <w:rPr>
          <w:rFonts w:eastAsia="Times New Roman"/>
          <w:sz w:val="17"/>
          <w:szCs w:val="17"/>
        </w:rPr>
        <w:t xml:space="preserve"> Yes</w:t>
      </w:r>
      <w:r>
        <w:rPr>
          <w:sz w:val="20"/>
          <w:szCs w:val="20"/>
        </w:rPr>
        <w:tab/>
      </w:r>
      <w:r>
        <w:rPr>
          <w:rFonts w:ascii="MS PGothic" w:eastAsia="MS PGothic" w:hAnsi="MS PGothic" w:cs="MS PGothic"/>
          <w:sz w:val="17"/>
          <w:szCs w:val="17"/>
        </w:rPr>
        <w:t xml:space="preserve">☐ </w:t>
      </w:r>
      <w:r>
        <w:rPr>
          <w:rFonts w:eastAsia="Times New Roman"/>
          <w:sz w:val="17"/>
          <w:szCs w:val="17"/>
        </w:rPr>
        <w:t>No</w:t>
      </w:r>
    </w:p>
    <w:p w:rsidR="004955AF" w14:paraId="255C4C60" w14:textId="77777777">
      <w:pPr>
        <w:spacing w:line="51" w:lineRule="exact"/>
        <w:rPr>
          <w:sz w:val="24"/>
          <w:szCs w:val="24"/>
        </w:rPr>
      </w:pPr>
    </w:p>
    <w:p w:rsidR="004955AF" w14:paraId="60EAD1AB" w14:textId="77777777">
      <w:pPr>
        <w:spacing w:line="228" w:lineRule="auto"/>
        <w:ind w:left="20" w:right="40"/>
        <w:rPr>
          <w:sz w:val="20"/>
          <w:szCs w:val="20"/>
        </w:rPr>
      </w:pPr>
      <w:r>
        <w:rPr>
          <w:rFonts w:eastAsia="Times New Roman"/>
          <w:sz w:val="17"/>
          <w:szCs w:val="17"/>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w:t>
      </w:r>
    </w:p>
    <w:p w:rsidR="004955AF" w14:paraId="2B7A824F" w14:textId="77777777">
      <w:pPr>
        <w:spacing w:line="86" w:lineRule="exact"/>
        <w:rPr>
          <w:sz w:val="24"/>
          <w:szCs w:val="24"/>
        </w:rPr>
      </w:pPr>
    </w:p>
    <w:p w:rsidR="004955AF" w14:paraId="15E5EDD7" w14:textId="77777777">
      <w:pPr>
        <w:tabs>
          <w:tab w:val="left" w:pos="10280"/>
        </w:tabs>
        <w:spacing w:line="196" w:lineRule="exact"/>
        <w:ind w:left="9260"/>
        <w:rPr>
          <w:sz w:val="20"/>
          <w:szCs w:val="20"/>
        </w:rPr>
      </w:pPr>
      <w:r>
        <w:rPr>
          <w:rFonts w:ascii="MS PGothic" w:eastAsia="MS PGothic" w:hAnsi="MS PGothic" w:cs="MS PGothic"/>
          <w:sz w:val="17"/>
          <w:szCs w:val="17"/>
        </w:rPr>
        <w:t>☒</w:t>
      </w:r>
      <w:r>
        <w:rPr>
          <w:rFonts w:eastAsia="Times New Roman"/>
          <w:sz w:val="17"/>
          <w:szCs w:val="17"/>
        </w:rPr>
        <w:t xml:space="preserve"> Yes</w:t>
      </w:r>
      <w:r>
        <w:rPr>
          <w:sz w:val="20"/>
          <w:szCs w:val="20"/>
        </w:rPr>
        <w:tab/>
      </w:r>
      <w:r>
        <w:rPr>
          <w:rFonts w:ascii="MS PGothic" w:eastAsia="MS PGothic" w:hAnsi="MS PGothic" w:cs="MS PGothic"/>
          <w:sz w:val="17"/>
          <w:szCs w:val="17"/>
        </w:rPr>
        <w:t xml:space="preserve">☐ </w:t>
      </w:r>
      <w:r>
        <w:rPr>
          <w:rFonts w:eastAsia="Times New Roman"/>
          <w:sz w:val="17"/>
          <w:szCs w:val="17"/>
        </w:rPr>
        <w:t>No</w:t>
      </w:r>
    </w:p>
    <w:p w:rsidR="004955AF" w14:paraId="30E1FC1E" w14:textId="77777777">
      <w:pPr>
        <w:spacing w:line="167" w:lineRule="exact"/>
        <w:rPr>
          <w:sz w:val="24"/>
          <w:szCs w:val="24"/>
        </w:rPr>
      </w:pPr>
    </w:p>
    <w:p w:rsidR="004955AF" w14:paraId="6891C86A" w14:textId="77777777">
      <w:pPr>
        <w:ind w:left="20"/>
        <w:rPr>
          <w:sz w:val="20"/>
          <w:szCs w:val="20"/>
        </w:rPr>
      </w:pPr>
      <w:r>
        <w:rPr>
          <w:rFonts w:eastAsia="Times New Roman"/>
          <w:sz w:val="17"/>
          <w:szCs w:val="17"/>
        </w:rPr>
        <w:t>Indicate by check mark whether the registrant is a large accelerated filer, an accelerated filer, a non-accelerated filer, a smaller reporting company, or an emerging</w:t>
      </w:r>
    </w:p>
    <w:p w:rsidR="004955AF" w14:paraId="3BC26938" w14:textId="77777777">
      <w:pPr>
        <w:spacing w:line="3" w:lineRule="exact"/>
        <w:rPr>
          <w:sz w:val="24"/>
          <w:szCs w:val="24"/>
        </w:rPr>
      </w:pPr>
    </w:p>
    <w:p w:rsidR="004955AF" w14:paraId="2C4B5399" w14:textId="77777777">
      <w:pPr>
        <w:spacing w:line="228" w:lineRule="auto"/>
        <w:ind w:left="20" w:right="60"/>
        <w:rPr>
          <w:sz w:val="20"/>
          <w:szCs w:val="20"/>
        </w:rPr>
      </w:pPr>
      <w:r>
        <w:rPr>
          <w:rFonts w:eastAsia="Times New Roman"/>
          <w:sz w:val="17"/>
          <w:szCs w:val="17"/>
        </w:rPr>
        <w:t>growth company. See the definitions of “large accelerated filer,” “accelerated filer,” “smaller reporting company,” and “emerging growth company” in Rule 12b-2 of the Exchange Act.</w:t>
      </w:r>
    </w:p>
    <w:tbl>
      <w:tblPr>
        <w:tblW w:w="0" w:type="auto"/>
        <w:tblInd w:w="20" w:type="dxa"/>
        <w:tblLayout w:type="fixed"/>
        <w:tblCellMar>
          <w:left w:w="0" w:type="dxa"/>
          <w:right w:w="0" w:type="dxa"/>
        </w:tblCellMar>
        <w:tblLook w:val="04A0"/>
      </w:tblPr>
      <w:tblGrid>
        <w:gridCol w:w="1940"/>
        <w:gridCol w:w="2100"/>
        <w:gridCol w:w="3680"/>
        <w:gridCol w:w="380"/>
      </w:tblGrid>
      <w:tr w14:paraId="41D8EEFA" w14:textId="77777777">
        <w:tblPrEx>
          <w:tblW w:w="0" w:type="auto"/>
          <w:tblInd w:w="20" w:type="dxa"/>
          <w:tblLayout w:type="fixed"/>
          <w:tblCellMar>
            <w:left w:w="0" w:type="dxa"/>
            <w:right w:w="0" w:type="dxa"/>
          </w:tblCellMar>
          <w:tblLook w:val="04A0"/>
        </w:tblPrEx>
        <w:trPr>
          <w:trHeight w:val="176"/>
        </w:trPr>
        <w:tc>
          <w:tcPr>
            <w:tcW w:w="1940" w:type="dxa"/>
            <w:vAlign w:val="bottom"/>
          </w:tcPr>
          <w:p w:rsidR="004955AF" w14:paraId="60D2EEA5" w14:textId="77777777">
            <w:pPr>
              <w:spacing w:line="176" w:lineRule="exact"/>
              <w:rPr>
                <w:sz w:val="20"/>
                <w:szCs w:val="20"/>
              </w:rPr>
            </w:pPr>
            <w:r>
              <w:rPr>
                <w:rFonts w:eastAsia="Times New Roman"/>
                <w:sz w:val="17"/>
                <w:szCs w:val="17"/>
              </w:rPr>
              <w:t>Large accelerated filer</w:t>
            </w:r>
          </w:p>
        </w:tc>
        <w:tc>
          <w:tcPr>
            <w:tcW w:w="2100" w:type="dxa"/>
            <w:vAlign w:val="bottom"/>
          </w:tcPr>
          <w:p w:rsidR="004955AF" w14:paraId="171A1685" w14:textId="77777777">
            <w:pPr>
              <w:spacing w:line="171" w:lineRule="exact"/>
              <w:ind w:left="380"/>
              <w:rPr>
                <w:sz w:val="20"/>
                <w:szCs w:val="20"/>
              </w:rPr>
            </w:pPr>
            <w:r>
              <w:rPr>
                <w:rFonts w:ascii="MS PGothic" w:eastAsia="MS PGothic" w:hAnsi="MS PGothic" w:cs="MS PGothic"/>
                <w:sz w:val="17"/>
                <w:szCs w:val="17"/>
              </w:rPr>
              <w:t>☐</w:t>
            </w:r>
          </w:p>
        </w:tc>
        <w:tc>
          <w:tcPr>
            <w:tcW w:w="3680" w:type="dxa"/>
            <w:vAlign w:val="bottom"/>
          </w:tcPr>
          <w:p w:rsidR="004955AF" w14:paraId="5EDEB957" w14:textId="77777777">
            <w:pPr>
              <w:spacing w:line="176" w:lineRule="exact"/>
              <w:ind w:left="1580"/>
              <w:rPr>
                <w:sz w:val="20"/>
                <w:szCs w:val="20"/>
              </w:rPr>
            </w:pPr>
            <w:r>
              <w:rPr>
                <w:rFonts w:eastAsia="Times New Roman"/>
                <w:sz w:val="17"/>
                <w:szCs w:val="17"/>
              </w:rPr>
              <w:t>Accelerated filer</w:t>
            </w:r>
          </w:p>
        </w:tc>
        <w:tc>
          <w:tcPr>
            <w:tcW w:w="380" w:type="dxa"/>
            <w:vAlign w:val="bottom"/>
          </w:tcPr>
          <w:p w:rsidR="004955AF" w14:paraId="21793452" w14:textId="77777777">
            <w:pPr>
              <w:spacing w:line="171" w:lineRule="exact"/>
              <w:ind w:left="220"/>
              <w:rPr>
                <w:sz w:val="20"/>
                <w:szCs w:val="20"/>
              </w:rPr>
            </w:pPr>
            <w:r>
              <w:rPr>
                <w:rFonts w:ascii="MS PGothic" w:eastAsia="MS PGothic" w:hAnsi="MS PGothic" w:cs="MS PGothic"/>
                <w:w w:val="82"/>
                <w:sz w:val="17"/>
                <w:szCs w:val="17"/>
              </w:rPr>
              <w:t>☐</w:t>
            </w:r>
          </w:p>
        </w:tc>
      </w:tr>
      <w:tr w14:paraId="39E444D6" w14:textId="77777777">
        <w:tblPrEx>
          <w:tblW w:w="0" w:type="auto"/>
          <w:tblInd w:w="20" w:type="dxa"/>
          <w:tblLayout w:type="fixed"/>
          <w:tblCellMar>
            <w:left w:w="0" w:type="dxa"/>
            <w:right w:w="0" w:type="dxa"/>
          </w:tblCellMar>
          <w:tblLook w:val="04A0"/>
        </w:tblPrEx>
        <w:trPr>
          <w:trHeight w:val="219"/>
        </w:trPr>
        <w:tc>
          <w:tcPr>
            <w:tcW w:w="1940" w:type="dxa"/>
            <w:vAlign w:val="bottom"/>
          </w:tcPr>
          <w:p w:rsidR="004955AF" w14:paraId="3A54C7B6" w14:textId="77777777">
            <w:pPr>
              <w:rPr>
                <w:sz w:val="20"/>
                <w:szCs w:val="20"/>
              </w:rPr>
            </w:pPr>
            <w:r>
              <w:rPr>
                <w:rFonts w:eastAsia="Times New Roman"/>
                <w:sz w:val="17"/>
                <w:szCs w:val="17"/>
              </w:rPr>
              <w:t>Non-accelerated filer</w:t>
            </w:r>
          </w:p>
        </w:tc>
        <w:tc>
          <w:tcPr>
            <w:tcW w:w="2100" w:type="dxa"/>
            <w:vAlign w:val="bottom"/>
          </w:tcPr>
          <w:p w:rsidR="004955AF" w14:paraId="617E5141" w14:textId="77777777">
            <w:pPr>
              <w:spacing w:line="171" w:lineRule="exact"/>
              <w:ind w:left="380"/>
              <w:rPr>
                <w:sz w:val="20"/>
                <w:szCs w:val="20"/>
              </w:rPr>
            </w:pPr>
            <w:r>
              <w:rPr>
                <w:rFonts w:ascii="MS PGothic" w:eastAsia="MS PGothic" w:hAnsi="MS PGothic" w:cs="MS PGothic"/>
                <w:sz w:val="17"/>
                <w:szCs w:val="17"/>
              </w:rPr>
              <w:t>☒</w:t>
            </w:r>
          </w:p>
        </w:tc>
        <w:tc>
          <w:tcPr>
            <w:tcW w:w="3680" w:type="dxa"/>
            <w:vAlign w:val="bottom"/>
          </w:tcPr>
          <w:p w:rsidR="004955AF" w14:paraId="46001709" w14:textId="77777777">
            <w:pPr>
              <w:ind w:left="1580"/>
              <w:rPr>
                <w:sz w:val="20"/>
                <w:szCs w:val="20"/>
              </w:rPr>
            </w:pPr>
            <w:r>
              <w:rPr>
                <w:rFonts w:eastAsia="Times New Roman"/>
                <w:sz w:val="17"/>
                <w:szCs w:val="17"/>
              </w:rPr>
              <w:t>Smaller reporting company</w:t>
            </w:r>
          </w:p>
        </w:tc>
        <w:tc>
          <w:tcPr>
            <w:tcW w:w="380" w:type="dxa"/>
            <w:vAlign w:val="bottom"/>
          </w:tcPr>
          <w:p w:rsidR="004955AF" w14:paraId="0C8087BE" w14:textId="77777777">
            <w:pPr>
              <w:spacing w:line="171" w:lineRule="exact"/>
              <w:ind w:left="220"/>
              <w:rPr>
                <w:sz w:val="20"/>
                <w:szCs w:val="20"/>
              </w:rPr>
            </w:pPr>
            <w:r>
              <w:rPr>
                <w:rFonts w:ascii="MS PGothic" w:eastAsia="MS PGothic" w:hAnsi="MS PGothic" w:cs="MS PGothic"/>
                <w:w w:val="82"/>
                <w:sz w:val="17"/>
                <w:szCs w:val="17"/>
              </w:rPr>
              <w:t>☒</w:t>
            </w:r>
          </w:p>
        </w:tc>
      </w:tr>
      <w:tr w14:paraId="1E7FDBDA" w14:textId="77777777">
        <w:tblPrEx>
          <w:tblW w:w="0" w:type="auto"/>
          <w:tblInd w:w="20" w:type="dxa"/>
          <w:tblLayout w:type="fixed"/>
          <w:tblCellMar>
            <w:left w:w="0" w:type="dxa"/>
            <w:right w:w="0" w:type="dxa"/>
          </w:tblCellMar>
          <w:tblLook w:val="04A0"/>
        </w:tblPrEx>
        <w:trPr>
          <w:trHeight w:val="289"/>
        </w:trPr>
        <w:tc>
          <w:tcPr>
            <w:tcW w:w="1940" w:type="dxa"/>
            <w:vAlign w:val="bottom"/>
          </w:tcPr>
          <w:p w:rsidR="004955AF" w14:paraId="0531A428" w14:textId="77777777">
            <w:pPr>
              <w:rPr>
                <w:sz w:val="24"/>
                <w:szCs w:val="24"/>
              </w:rPr>
            </w:pPr>
          </w:p>
        </w:tc>
        <w:tc>
          <w:tcPr>
            <w:tcW w:w="2100" w:type="dxa"/>
            <w:vAlign w:val="bottom"/>
          </w:tcPr>
          <w:p w:rsidR="004955AF" w14:paraId="5C7340E9" w14:textId="77777777">
            <w:pPr>
              <w:rPr>
                <w:sz w:val="24"/>
                <w:szCs w:val="24"/>
              </w:rPr>
            </w:pPr>
          </w:p>
        </w:tc>
        <w:tc>
          <w:tcPr>
            <w:tcW w:w="3680" w:type="dxa"/>
            <w:vAlign w:val="bottom"/>
          </w:tcPr>
          <w:p w:rsidR="004955AF" w14:paraId="4C8E1531" w14:textId="77777777">
            <w:pPr>
              <w:ind w:left="1580"/>
              <w:rPr>
                <w:sz w:val="20"/>
                <w:szCs w:val="20"/>
              </w:rPr>
            </w:pPr>
            <w:r>
              <w:rPr>
                <w:rFonts w:eastAsia="Times New Roman"/>
                <w:sz w:val="17"/>
                <w:szCs w:val="17"/>
              </w:rPr>
              <w:t>Emerging growth company</w:t>
            </w:r>
          </w:p>
        </w:tc>
        <w:tc>
          <w:tcPr>
            <w:tcW w:w="380" w:type="dxa"/>
            <w:vAlign w:val="bottom"/>
          </w:tcPr>
          <w:p w:rsidR="004955AF" w14:paraId="01CFDDE2" w14:textId="77777777">
            <w:pPr>
              <w:spacing w:line="171" w:lineRule="exact"/>
              <w:ind w:left="220"/>
              <w:rPr>
                <w:sz w:val="20"/>
                <w:szCs w:val="20"/>
              </w:rPr>
            </w:pPr>
            <w:r>
              <w:rPr>
                <w:rFonts w:ascii="MS PGothic" w:eastAsia="MS PGothic" w:hAnsi="MS PGothic" w:cs="MS PGothic"/>
                <w:w w:val="82"/>
                <w:sz w:val="17"/>
                <w:szCs w:val="17"/>
              </w:rPr>
              <w:t>☐</w:t>
            </w:r>
          </w:p>
        </w:tc>
      </w:tr>
    </w:tbl>
    <w:p w:rsidR="004955AF" w14:paraId="2A220F3E" w14:textId="77777777">
      <w:pPr>
        <w:spacing w:line="86" w:lineRule="exact"/>
        <w:rPr>
          <w:sz w:val="24"/>
          <w:szCs w:val="24"/>
        </w:rPr>
      </w:pPr>
    </w:p>
    <w:p w:rsidR="004955AF" w14:paraId="77AF8E38" w14:textId="77777777">
      <w:pPr>
        <w:spacing w:line="239" w:lineRule="auto"/>
        <w:ind w:left="20" w:right="460"/>
        <w:rPr>
          <w:sz w:val="20"/>
          <w:szCs w:val="20"/>
        </w:rPr>
      </w:pPr>
      <w:r>
        <w:rPr>
          <w:rFonts w:eastAsia="Times New Roman"/>
          <w:sz w:val="17"/>
          <w:szCs w:val="17"/>
        </w:rPr>
        <w:t>If an emerging growth company, indicate by check mark if the registrant has elected not to use the extended transition period for complying with any new or revised financial accounting standards provided pursuant to Section 13(a) of the Exchange Act.</w:t>
      </w:r>
    </w:p>
    <w:p w:rsidR="004955AF" w14:paraId="24EFEC3D" w14:textId="77777777">
      <w:pPr>
        <w:spacing w:line="86" w:lineRule="exact"/>
        <w:rPr>
          <w:sz w:val="24"/>
          <w:szCs w:val="24"/>
        </w:rPr>
      </w:pPr>
    </w:p>
    <w:p w:rsidR="004955AF" w14:paraId="2346973C" w14:textId="77777777">
      <w:pPr>
        <w:spacing w:line="171" w:lineRule="exact"/>
        <w:ind w:left="9260"/>
        <w:rPr>
          <w:sz w:val="20"/>
          <w:szCs w:val="20"/>
        </w:rPr>
      </w:pPr>
      <w:r>
        <w:rPr>
          <w:rFonts w:ascii="MS PGothic" w:eastAsia="MS PGothic" w:hAnsi="MS PGothic" w:cs="MS PGothic"/>
          <w:sz w:val="17"/>
          <w:szCs w:val="17"/>
        </w:rPr>
        <w:t>☐</w:t>
      </w:r>
    </w:p>
    <w:p w:rsidR="004955AF" w14:paraId="66249FAD" w14:textId="77777777">
      <w:pPr>
        <w:spacing w:line="108" w:lineRule="exact"/>
        <w:rPr>
          <w:sz w:val="24"/>
          <w:szCs w:val="24"/>
        </w:rPr>
      </w:pPr>
    </w:p>
    <w:p w:rsidR="004955AF" w14:paraId="260EA99C" w14:textId="77777777">
      <w:pPr>
        <w:ind w:left="20"/>
        <w:rPr>
          <w:sz w:val="20"/>
          <w:szCs w:val="20"/>
        </w:rPr>
      </w:pPr>
      <w:r>
        <w:rPr>
          <w:rFonts w:eastAsia="Times New Roman"/>
          <w:sz w:val="17"/>
          <w:szCs w:val="17"/>
        </w:rPr>
        <w:t>Indicate by check mark whether the registrant is a shell company (as defined in Rule 12b-2 of the Exchange Act).</w:t>
      </w:r>
    </w:p>
    <w:p w:rsidR="004955AF" w14:paraId="1B8D7F85" w14:textId="77777777">
      <w:pPr>
        <w:spacing w:line="10" w:lineRule="exact"/>
        <w:rPr>
          <w:sz w:val="24"/>
          <w:szCs w:val="24"/>
        </w:rPr>
      </w:pPr>
    </w:p>
    <w:p w:rsidR="004955AF" w14:paraId="1E61CD7C" w14:textId="77777777">
      <w:pPr>
        <w:tabs>
          <w:tab w:val="left" w:pos="10280"/>
        </w:tabs>
        <w:spacing w:line="196" w:lineRule="exact"/>
        <w:ind w:left="9260"/>
        <w:rPr>
          <w:sz w:val="20"/>
          <w:szCs w:val="20"/>
        </w:rPr>
      </w:pPr>
      <w:r>
        <w:rPr>
          <w:rFonts w:ascii="MS PGothic" w:eastAsia="MS PGothic" w:hAnsi="MS PGothic" w:cs="MS PGothic"/>
          <w:sz w:val="17"/>
          <w:szCs w:val="17"/>
        </w:rPr>
        <w:t>☐</w:t>
      </w:r>
      <w:r>
        <w:rPr>
          <w:rFonts w:eastAsia="Times New Roman"/>
          <w:sz w:val="17"/>
          <w:szCs w:val="17"/>
        </w:rPr>
        <w:t xml:space="preserve"> Yes</w:t>
      </w:r>
      <w:r>
        <w:rPr>
          <w:sz w:val="20"/>
          <w:szCs w:val="20"/>
        </w:rPr>
        <w:tab/>
      </w:r>
      <w:r>
        <w:rPr>
          <w:rFonts w:ascii="MS PGothic" w:eastAsia="MS PGothic" w:hAnsi="MS PGothic" w:cs="MS PGothic"/>
          <w:sz w:val="17"/>
          <w:szCs w:val="17"/>
        </w:rPr>
        <w:t xml:space="preserve">☒ </w:t>
      </w:r>
      <w:r>
        <w:rPr>
          <w:rFonts w:eastAsia="Times New Roman"/>
          <w:sz w:val="17"/>
          <w:szCs w:val="17"/>
        </w:rPr>
        <w:t>No</w:t>
      </w:r>
    </w:p>
    <w:p w:rsidR="004955AF" w14:paraId="2914E26B" w14:textId="77777777">
      <w:pPr>
        <w:spacing w:line="97" w:lineRule="exact"/>
        <w:rPr>
          <w:sz w:val="24"/>
          <w:szCs w:val="24"/>
        </w:rPr>
      </w:pPr>
    </w:p>
    <w:p w:rsidR="004955AF" w14:paraId="213EEA94" w14:textId="77777777">
      <w:pPr>
        <w:rPr>
          <w:sz w:val="20"/>
          <w:szCs w:val="20"/>
        </w:rPr>
      </w:pPr>
      <w:r>
        <w:rPr>
          <w:rFonts w:eastAsia="Times New Roman"/>
          <w:sz w:val="17"/>
          <w:szCs w:val="17"/>
        </w:rPr>
        <w:t>As of October 30, 2024, 26,553,926 shares of the registrant’s Common Stock, $0.01 par value, were outstanding.</w:t>
      </w:r>
    </w:p>
    <w:p w:rsidR="004955AF" w14:paraId="05BA0317" w14:textId="77777777">
      <w:pPr>
        <w:spacing w:line="20" w:lineRule="exact"/>
        <w:rPr>
          <w:sz w:val="24"/>
          <w:szCs w:val="24"/>
        </w:rPr>
      </w:pPr>
      <w:r>
        <w:rPr>
          <w:noProof/>
          <w:sz w:val="24"/>
          <w:szCs w:val="24"/>
        </w:rPr>
        <w:drawing>
          <wp:anchor distT="0" distB="0" distL="114300" distR="114300" simplePos="0" relativeHeight="251659264" behindDoc="1" locked="0" layoutInCell="0" allowOverlap="1">
            <wp:simplePos x="0" y="0"/>
            <wp:positionH relativeFrom="column">
              <wp:posOffset>-10160</wp:posOffset>
            </wp:positionH>
            <wp:positionV relativeFrom="paragraph">
              <wp:posOffset>340360</wp:posOffset>
            </wp:positionV>
            <wp:extent cx="7164070" cy="419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59500" name="Picture 2"/>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4C153C3B" w14:textId="77777777">
      <w:pPr>
        <w:sectPr>
          <w:pgSz w:w="11900" w:h="16838"/>
          <w:pgMar w:top="648" w:right="339" w:bottom="1440" w:left="320" w:header="0" w:footer="0" w:gutter="0"/>
          <w:cols w:space="720" w:equalWidth="0">
            <w:col w:w="11240"/>
          </w:cols>
        </w:sectPr>
      </w:pPr>
    </w:p>
    <w:tbl>
      <w:tblPr>
        <w:tblW w:w="0" w:type="auto"/>
        <w:tblLayout w:type="fixed"/>
        <w:tblCellMar>
          <w:left w:w="0" w:type="dxa"/>
          <w:right w:w="0" w:type="dxa"/>
        </w:tblCellMar>
        <w:tblLook w:val="04A0"/>
      </w:tblPr>
      <w:tblGrid>
        <w:gridCol w:w="1080"/>
        <w:gridCol w:w="140"/>
        <w:gridCol w:w="460"/>
        <w:gridCol w:w="180"/>
        <w:gridCol w:w="140"/>
        <w:gridCol w:w="420"/>
        <w:gridCol w:w="40"/>
        <w:gridCol w:w="280"/>
        <w:gridCol w:w="160"/>
        <w:gridCol w:w="480"/>
        <w:gridCol w:w="160"/>
        <w:gridCol w:w="1360"/>
        <w:gridCol w:w="540"/>
        <w:gridCol w:w="100"/>
        <w:gridCol w:w="1820"/>
        <w:gridCol w:w="240"/>
        <w:gridCol w:w="2080"/>
        <w:gridCol w:w="480"/>
        <w:gridCol w:w="20"/>
        <w:gridCol w:w="860"/>
        <w:gridCol w:w="80"/>
        <w:gridCol w:w="80"/>
        <w:gridCol w:w="20"/>
        <w:gridCol w:w="20"/>
        <w:gridCol w:w="20"/>
      </w:tblGrid>
      <w:tr w14:paraId="642BE033" w14:textId="77777777">
        <w:tblPrEx>
          <w:tblW w:w="0" w:type="auto"/>
          <w:tblLayout w:type="fixed"/>
          <w:tblCellMar>
            <w:left w:w="0" w:type="dxa"/>
            <w:right w:w="0" w:type="dxa"/>
          </w:tblCellMar>
          <w:tblLook w:val="04A0"/>
        </w:tblPrEx>
        <w:trPr>
          <w:trHeight w:val="195"/>
        </w:trPr>
        <w:tc>
          <w:tcPr>
            <w:tcW w:w="10180" w:type="dxa"/>
            <w:gridSpan w:val="19"/>
            <w:vAlign w:val="bottom"/>
          </w:tcPr>
          <w:p w:rsidR="004955AF" w14:paraId="65B48A15" w14:textId="77777777">
            <w:pPr>
              <w:rPr>
                <w:sz w:val="20"/>
                <w:szCs w:val="20"/>
              </w:rPr>
            </w:pPr>
            <w:bookmarkStart w:id="1" w:name="page2"/>
            <w:bookmarkEnd w:id="1"/>
            <w:r>
              <w:rPr>
                <w:rFonts w:eastAsia="Times New Roman"/>
                <w:color w:val="0000FF"/>
                <w:sz w:val="17"/>
                <w:szCs w:val="17"/>
              </w:rPr>
              <w:t>Table of Contents</w:t>
            </w:r>
          </w:p>
        </w:tc>
        <w:tc>
          <w:tcPr>
            <w:tcW w:w="860" w:type="dxa"/>
            <w:vAlign w:val="bottom"/>
          </w:tcPr>
          <w:p w:rsidR="004955AF" w14:paraId="5A2241FC" w14:textId="77777777">
            <w:pPr>
              <w:rPr>
                <w:sz w:val="17"/>
                <w:szCs w:val="17"/>
              </w:rPr>
            </w:pPr>
          </w:p>
        </w:tc>
        <w:tc>
          <w:tcPr>
            <w:tcW w:w="80" w:type="dxa"/>
            <w:vAlign w:val="bottom"/>
          </w:tcPr>
          <w:p w:rsidR="004955AF" w14:paraId="6F4A5223" w14:textId="77777777">
            <w:pPr>
              <w:rPr>
                <w:sz w:val="17"/>
                <w:szCs w:val="17"/>
              </w:rPr>
            </w:pPr>
          </w:p>
        </w:tc>
        <w:tc>
          <w:tcPr>
            <w:tcW w:w="80" w:type="dxa"/>
            <w:vAlign w:val="bottom"/>
          </w:tcPr>
          <w:p w:rsidR="004955AF" w14:paraId="113DF0A5" w14:textId="77777777">
            <w:pPr>
              <w:rPr>
                <w:sz w:val="17"/>
                <w:szCs w:val="17"/>
              </w:rPr>
            </w:pPr>
          </w:p>
        </w:tc>
        <w:tc>
          <w:tcPr>
            <w:tcW w:w="20" w:type="dxa"/>
            <w:vAlign w:val="bottom"/>
          </w:tcPr>
          <w:p w:rsidR="004955AF" w14:paraId="10459B06" w14:textId="77777777">
            <w:pPr>
              <w:rPr>
                <w:sz w:val="17"/>
                <w:szCs w:val="17"/>
              </w:rPr>
            </w:pPr>
          </w:p>
        </w:tc>
        <w:tc>
          <w:tcPr>
            <w:tcW w:w="20" w:type="dxa"/>
            <w:vAlign w:val="bottom"/>
          </w:tcPr>
          <w:p w:rsidR="004955AF" w14:paraId="5958E7AE" w14:textId="77777777">
            <w:pPr>
              <w:rPr>
                <w:sz w:val="17"/>
                <w:szCs w:val="17"/>
              </w:rPr>
            </w:pPr>
          </w:p>
        </w:tc>
        <w:tc>
          <w:tcPr>
            <w:tcW w:w="20" w:type="dxa"/>
            <w:vAlign w:val="bottom"/>
          </w:tcPr>
          <w:p w:rsidR="004955AF" w14:paraId="42BCE862" w14:textId="77777777">
            <w:pPr>
              <w:rPr>
                <w:sz w:val="1"/>
                <w:szCs w:val="1"/>
              </w:rPr>
            </w:pPr>
          </w:p>
        </w:tc>
      </w:tr>
      <w:tr w14:paraId="74C138DA" w14:textId="77777777">
        <w:tblPrEx>
          <w:tblW w:w="0" w:type="auto"/>
          <w:tblLayout w:type="fixed"/>
          <w:tblCellMar>
            <w:left w:w="0" w:type="dxa"/>
            <w:right w:w="0" w:type="dxa"/>
          </w:tblCellMar>
          <w:tblLook w:val="04A0"/>
        </w:tblPrEx>
        <w:trPr>
          <w:trHeight w:val="677"/>
        </w:trPr>
        <w:tc>
          <w:tcPr>
            <w:tcW w:w="1080" w:type="dxa"/>
            <w:tcBorders>
              <w:top w:val="single" w:sz="8" w:space="0" w:color="0000FF"/>
            </w:tcBorders>
            <w:vAlign w:val="bottom"/>
          </w:tcPr>
          <w:p w:rsidR="004955AF" w14:paraId="0244F440" w14:textId="77777777">
            <w:pPr>
              <w:rPr>
                <w:sz w:val="24"/>
                <w:szCs w:val="24"/>
              </w:rPr>
            </w:pPr>
          </w:p>
        </w:tc>
        <w:tc>
          <w:tcPr>
            <w:tcW w:w="140" w:type="dxa"/>
            <w:tcBorders>
              <w:top w:val="single" w:sz="8" w:space="0" w:color="0000FF"/>
            </w:tcBorders>
            <w:vAlign w:val="bottom"/>
          </w:tcPr>
          <w:p w:rsidR="004955AF" w14:paraId="2A5AE80F" w14:textId="77777777">
            <w:pPr>
              <w:rPr>
                <w:sz w:val="24"/>
                <w:szCs w:val="24"/>
              </w:rPr>
            </w:pPr>
          </w:p>
        </w:tc>
        <w:tc>
          <w:tcPr>
            <w:tcW w:w="460" w:type="dxa"/>
            <w:vAlign w:val="bottom"/>
          </w:tcPr>
          <w:p w:rsidR="004955AF" w14:paraId="7C8552C0" w14:textId="77777777">
            <w:pPr>
              <w:rPr>
                <w:sz w:val="24"/>
                <w:szCs w:val="24"/>
              </w:rPr>
            </w:pPr>
          </w:p>
        </w:tc>
        <w:tc>
          <w:tcPr>
            <w:tcW w:w="180" w:type="dxa"/>
            <w:vAlign w:val="bottom"/>
          </w:tcPr>
          <w:p w:rsidR="004955AF" w14:paraId="21C495A6" w14:textId="77777777">
            <w:pPr>
              <w:rPr>
                <w:sz w:val="24"/>
                <w:szCs w:val="24"/>
              </w:rPr>
            </w:pPr>
          </w:p>
        </w:tc>
        <w:tc>
          <w:tcPr>
            <w:tcW w:w="140" w:type="dxa"/>
            <w:vAlign w:val="bottom"/>
          </w:tcPr>
          <w:p w:rsidR="004955AF" w14:paraId="0DADCB90" w14:textId="77777777">
            <w:pPr>
              <w:rPr>
                <w:sz w:val="24"/>
                <w:szCs w:val="24"/>
              </w:rPr>
            </w:pPr>
          </w:p>
        </w:tc>
        <w:tc>
          <w:tcPr>
            <w:tcW w:w="420" w:type="dxa"/>
            <w:vAlign w:val="bottom"/>
          </w:tcPr>
          <w:p w:rsidR="004955AF" w14:paraId="5F670703" w14:textId="77777777">
            <w:pPr>
              <w:rPr>
                <w:sz w:val="24"/>
                <w:szCs w:val="24"/>
              </w:rPr>
            </w:pPr>
          </w:p>
        </w:tc>
        <w:tc>
          <w:tcPr>
            <w:tcW w:w="40" w:type="dxa"/>
            <w:vAlign w:val="bottom"/>
          </w:tcPr>
          <w:p w:rsidR="004955AF" w14:paraId="0E84E4AC" w14:textId="77777777">
            <w:pPr>
              <w:rPr>
                <w:sz w:val="24"/>
                <w:szCs w:val="24"/>
              </w:rPr>
            </w:pPr>
          </w:p>
        </w:tc>
        <w:tc>
          <w:tcPr>
            <w:tcW w:w="280" w:type="dxa"/>
            <w:vAlign w:val="bottom"/>
          </w:tcPr>
          <w:p w:rsidR="004955AF" w14:paraId="1B454126" w14:textId="77777777">
            <w:pPr>
              <w:rPr>
                <w:sz w:val="24"/>
                <w:szCs w:val="24"/>
              </w:rPr>
            </w:pPr>
          </w:p>
        </w:tc>
        <w:tc>
          <w:tcPr>
            <w:tcW w:w="160" w:type="dxa"/>
            <w:vAlign w:val="bottom"/>
          </w:tcPr>
          <w:p w:rsidR="004955AF" w14:paraId="4AE11E27" w14:textId="77777777">
            <w:pPr>
              <w:rPr>
                <w:sz w:val="24"/>
                <w:szCs w:val="24"/>
              </w:rPr>
            </w:pPr>
          </w:p>
        </w:tc>
        <w:tc>
          <w:tcPr>
            <w:tcW w:w="480" w:type="dxa"/>
            <w:vAlign w:val="bottom"/>
          </w:tcPr>
          <w:p w:rsidR="004955AF" w14:paraId="394EA5B8" w14:textId="77777777">
            <w:pPr>
              <w:rPr>
                <w:sz w:val="24"/>
                <w:szCs w:val="24"/>
              </w:rPr>
            </w:pPr>
          </w:p>
        </w:tc>
        <w:tc>
          <w:tcPr>
            <w:tcW w:w="160" w:type="dxa"/>
            <w:vAlign w:val="bottom"/>
          </w:tcPr>
          <w:p w:rsidR="004955AF" w14:paraId="19385EBC" w14:textId="77777777">
            <w:pPr>
              <w:rPr>
                <w:sz w:val="24"/>
                <w:szCs w:val="24"/>
              </w:rPr>
            </w:pPr>
          </w:p>
        </w:tc>
        <w:tc>
          <w:tcPr>
            <w:tcW w:w="6640" w:type="dxa"/>
            <w:gridSpan w:val="8"/>
            <w:vAlign w:val="bottom"/>
          </w:tcPr>
          <w:p w:rsidR="004955AF" w14:paraId="22971270" w14:textId="77777777">
            <w:pPr>
              <w:ind w:left="1160"/>
              <w:rPr>
                <w:sz w:val="20"/>
                <w:szCs w:val="20"/>
              </w:rPr>
            </w:pPr>
            <w:r>
              <w:rPr>
                <w:rFonts w:eastAsia="Times New Roman"/>
                <w:b/>
                <w:bCs/>
                <w:sz w:val="17"/>
                <w:szCs w:val="17"/>
              </w:rPr>
              <w:t>TABLE OF CONTENTS</w:t>
            </w:r>
          </w:p>
        </w:tc>
        <w:tc>
          <w:tcPr>
            <w:tcW w:w="860" w:type="dxa"/>
            <w:vAlign w:val="bottom"/>
          </w:tcPr>
          <w:p w:rsidR="004955AF" w14:paraId="18AB18C0" w14:textId="77777777">
            <w:pPr>
              <w:rPr>
                <w:sz w:val="24"/>
                <w:szCs w:val="24"/>
              </w:rPr>
            </w:pPr>
          </w:p>
        </w:tc>
        <w:tc>
          <w:tcPr>
            <w:tcW w:w="80" w:type="dxa"/>
            <w:vAlign w:val="bottom"/>
          </w:tcPr>
          <w:p w:rsidR="004955AF" w14:paraId="76E12ADB" w14:textId="77777777">
            <w:pPr>
              <w:rPr>
                <w:sz w:val="24"/>
                <w:szCs w:val="24"/>
              </w:rPr>
            </w:pPr>
          </w:p>
        </w:tc>
        <w:tc>
          <w:tcPr>
            <w:tcW w:w="80" w:type="dxa"/>
            <w:vAlign w:val="bottom"/>
          </w:tcPr>
          <w:p w:rsidR="004955AF" w14:paraId="3735FABC" w14:textId="77777777">
            <w:pPr>
              <w:rPr>
                <w:sz w:val="24"/>
                <w:szCs w:val="24"/>
              </w:rPr>
            </w:pPr>
          </w:p>
        </w:tc>
        <w:tc>
          <w:tcPr>
            <w:tcW w:w="20" w:type="dxa"/>
            <w:vAlign w:val="bottom"/>
          </w:tcPr>
          <w:p w:rsidR="004955AF" w14:paraId="2CE0DCC8" w14:textId="77777777">
            <w:pPr>
              <w:rPr>
                <w:sz w:val="24"/>
                <w:szCs w:val="24"/>
              </w:rPr>
            </w:pPr>
          </w:p>
        </w:tc>
        <w:tc>
          <w:tcPr>
            <w:tcW w:w="20" w:type="dxa"/>
            <w:vAlign w:val="bottom"/>
          </w:tcPr>
          <w:p w:rsidR="004955AF" w14:paraId="4982C05E" w14:textId="77777777">
            <w:pPr>
              <w:rPr>
                <w:sz w:val="24"/>
                <w:szCs w:val="24"/>
              </w:rPr>
            </w:pPr>
          </w:p>
        </w:tc>
        <w:tc>
          <w:tcPr>
            <w:tcW w:w="20" w:type="dxa"/>
            <w:vAlign w:val="bottom"/>
          </w:tcPr>
          <w:p w:rsidR="004955AF" w14:paraId="381ABC94" w14:textId="77777777">
            <w:pPr>
              <w:rPr>
                <w:sz w:val="1"/>
                <w:szCs w:val="1"/>
              </w:rPr>
            </w:pPr>
          </w:p>
        </w:tc>
      </w:tr>
      <w:tr w14:paraId="33A70067" w14:textId="77777777">
        <w:tblPrEx>
          <w:tblW w:w="0" w:type="auto"/>
          <w:tblLayout w:type="fixed"/>
          <w:tblCellMar>
            <w:left w:w="0" w:type="dxa"/>
            <w:right w:w="0" w:type="dxa"/>
          </w:tblCellMar>
          <w:tblLook w:val="04A0"/>
        </w:tblPrEx>
        <w:trPr>
          <w:trHeight w:val="245"/>
        </w:trPr>
        <w:tc>
          <w:tcPr>
            <w:tcW w:w="10180" w:type="dxa"/>
            <w:gridSpan w:val="19"/>
            <w:vMerge w:val="restart"/>
            <w:vAlign w:val="bottom"/>
          </w:tcPr>
          <w:p w:rsidR="004955AF" w14:paraId="33AF0127" w14:textId="77777777">
            <w:pPr>
              <w:ind w:left="20"/>
              <w:rPr>
                <w:sz w:val="20"/>
                <w:szCs w:val="20"/>
              </w:rPr>
            </w:pPr>
            <w:r>
              <w:rPr>
                <w:rFonts w:eastAsia="Times New Roman"/>
                <w:b/>
                <w:bCs/>
                <w:sz w:val="17"/>
                <w:szCs w:val="17"/>
              </w:rPr>
              <w:t>PART I. FINANCIAL INFORMATION</w:t>
            </w:r>
          </w:p>
        </w:tc>
        <w:tc>
          <w:tcPr>
            <w:tcW w:w="1060" w:type="dxa"/>
            <w:gridSpan w:val="5"/>
            <w:vAlign w:val="bottom"/>
          </w:tcPr>
          <w:p w:rsidR="004955AF" w14:paraId="5BCBF5AE" w14:textId="77777777">
            <w:pPr>
              <w:ind w:left="340"/>
              <w:rPr>
                <w:sz w:val="20"/>
                <w:szCs w:val="20"/>
              </w:rPr>
            </w:pPr>
            <w:r>
              <w:rPr>
                <w:rFonts w:eastAsia="Times New Roman"/>
                <w:b/>
                <w:bCs/>
                <w:sz w:val="17"/>
                <w:szCs w:val="17"/>
              </w:rPr>
              <w:t>Page</w:t>
            </w:r>
          </w:p>
        </w:tc>
        <w:tc>
          <w:tcPr>
            <w:tcW w:w="20" w:type="dxa"/>
            <w:vAlign w:val="bottom"/>
          </w:tcPr>
          <w:p w:rsidR="004955AF" w14:paraId="3A9CFD1C" w14:textId="77777777">
            <w:pPr>
              <w:rPr>
                <w:sz w:val="1"/>
                <w:szCs w:val="1"/>
              </w:rPr>
            </w:pPr>
          </w:p>
        </w:tc>
      </w:tr>
      <w:tr w14:paraId="4AF8D495" w14:textId="77777777">
        <w:tblPrEx>
          <w:tblW w:w="0" w:type="auto"/>
          <w:tblLayout w:type="fixed"/>
          <w:tblCellMar>
            <w:left w:w="0" w:type="dxa"/>
            <w:right w:w="0" w:type="dxa"/>
          </w:tblCellMar>
          <w:tblLook w:val="04A0"/>
        </w:tblPrEx>
        <w:trPr>
          <w:trHeight w:val="192"/>
        </w:trPr>
        <w:tc>
          <w:tcPr>
            <w:tcW w:w="10180" w:type="dxa"/>
            <w:gridSpan w:val="19"/>
            <w:vMerge/>
            <w:vAlign w:val="bottom"/>
          </w:tcPr>
          <w:p w:rsidR="004955AF" w14:paraId="28C7321B" w14:textId="77777777">
            <w:pPr>
              <w:rPr>
                <w:sz w:val="16"/>
                <w:szCs w:val="16"/>
              </w:rPr>
            </w:pPr>
          </w:p>
        </w:tc>
        <w:tc>
          <w:tcPr>
            <w:tcW w:w="860" w:type="dxa"/>
            <w:tcBorders>
              <w:top w:val="single" w:sz="8" w:space="0" w:color="auto"/>
            </w:tcBorders>
            <w:vAlign w:val="bottom"/>
          </w:tcPr>
          <w:p w:rsidR="004955AF" w14:paraId="7CDA029B" w14:textId="77777777">
            <w:pPr>
              <w:rPr>
                <w:sz w:val="16"/>
                <w:szCs w:val="16"/>
              </w:rPr>
            </w:pPr>
          </w:p>
        </w:tc>
        <w:tc>
          <w:tcPr>
            <w:tcW w:w="80" w:type="dxa"/>
            <w:tcBorders>
              <w:top w:val="single" w:sz="8" w:space="0" w:color="auto"/>
            </w:tcBorders>
            <w:vAlign w:val="bottom"/>
          </w:tcPr>
          <w:p w:rsidR="004955AF" w14:paraId="52A2FB7A" w14:textId="77777777">
            <w:pPr>
              <w:rPr>
                <w:sz w:val="16"/>
                <w:szCs w:val="16"/>
              </w:rPr>
            </w:pPr>
          </w:p>
        </w:tc>
        <w:tc>
          <w:tcPr>
            <w:tcW w:w="80" w:type="dxa"/>
            <w:tcBorders>
              <w:top w:val="single" w:sz="8" w:space="0" w:color="auto"/>
            </w:tcBorders>
            <w:vAlign w:val="bottom"/>
          </w:tcPr>
          <w:p w:rsidR="004955AF" w14:paraId="51966B3C" w14:textId="77777777">
            <w:pPr>
              <w:rPr>
                <w:sz w:val="16"/>
                <w:szCs w:val="16"/>
              </w:rPr>
            </w:pPr>
          </w:p>
        </w:tc>
        <w:tc>
          <w:tcPr>
            <w:tcW w:w="20" w:type="dxa"/>
            <w:tcBorders>
              <w:top w:val="single" w:sz="8" w:space="0" w:color="auto"/>
            </w:tcBorders>
            <w:vAlign w:val="bottom"/>
          </w:tcPr>
          <w:p w:rsidR="004955AF" w14:paraId="129CB690" w14:textId="77777777">
            <w:pPr>
              <w:rPr>
                <w:sz w:val="16"/>
                <w:szCs w:val="16"/>
              </w:rPr>
            </w:pPr>
          </w:p>
        </w:tc>
        <w:tc>
          <w:tcPr>
            <w:tcW w:w="20" w:type="dxa"/>
            <w:vAlign w:val="bottom"/>
          </w:tcPr>
          <w:p w:rsidR="004955AF" w14:paraId="21147D05" w14:textId="77777777">
            <w:pPr>
              <w:rPr>
                <w:sz w:val="16"/>
                <w:szCs w:val="16"/>
              </w:rPr>
            </w:pPr>
          </w:p>
        </w:tc>
        <w:tc>
          <w:tcPr>
            <w:tcW w:w="20" w:type="dxa"/>
            <w:vAlign w:val="bottom"/>
          </w:tcPr>
          <w:p w:rsidR="004955AF" w14:paraId="2A0CDFF7" w14:textId="77777777">
            <w:pPr>
              <w:rPr>
                <w:sz w:val="1"/>
                <w:szCs w:val="1"/>
              </w:rPr>
            </w:pPr>
          </w:p>
        </w:tc>
      </w:tr>
      <w:tr w14:paraId="4B797DCA" w14:textId="77777777">
        <w:tblPrEx>
          <w:tblW w:w="0" w:type="auto"/>
          <w:tblLayout w:type="fixed"/>
          <w:tblCellMar>
            <w:left w:w="0" w:type="dxa"/>
            <w:right w:w="0" w:type="dxa"/>
          </w:tblCellMar>
          <w:tblLook w:val="04A0"/>
        </w:tblPrEx>
        <w:trPr>
          <w:trHeight w:val="188"/>
        </w:trPr>
        <w:tc>
          <w:tcPr>
            <w:tcW w:w="1080" w:type="dxa"/>
            <w:vAlign w:val="bottom"/>
          </w:tcPr>
          <w:p w:rsidR="004955AF" w14:paraId="47002767" w14:textId="77777777">
            <w:pPr>
              <w:spacing w:line="188" w:lineRule="exact"/>
              <w:ind w:left="20"/>
              <w:rPr>
                <w:sz w:val="20"/>
                <w:szCs w:val="20"/>
              </w:rPr>
            </w:pPr>
            <w:r>
              <w:rPr>
                <w:rFonts w:eastAsia="Times New Roman"/>
                <w:b/>
                <w:bCs/>
                <w:sz w:val="17"/>
                <w:szCs w:val="17"/>
              </w:rPr>
              <w:t>Item 1.</w:t>
            </w:r>
          </w:p>
        </w:tc>
        <w:tc>
          <w:tcPr>
            <w:tcW w:w="9100" w:type="dxa"/>
            <w:gridSpan w:val="18"/>
            <w:vAlign w:val="bottom"/>
          </w:tcPr>
          <w:p w:rsidR="004955AF" w14:paraId="6BF47B00" w14:textId="77777777">
            <w:pPr>
              <w:spacing w:line="188" w:lineRule="exact"/>
              <w:rPr>
                <w:sz w:val="20"/>
                <w:szCs w:val="20"/>
              </w:rPr>
            </w:pPr>
            <w:r>
              <w:rPr>
                <w:rFonts w:eastAsia="Times New Roman"/>
                <w:b/>
                <w:bCs/>
                <w:color w:val="0000FF"/>
                <w:sz w:val="17"/>
                <w:szCs w:val="17"/>
              </w:rPr>
              <w:t>Financial Statements (Unaudited)</w:t>
            </w:r>
          </w:p>
        </w:tc>
        <w:tc>
          <w:tcPr>
            <w:tcW w:w="1040" w:type="dxa"/>
            <w:gridSpan w:val="4"/>
            <w:vAlign w:val="bottom"/>
          </w:tcPr>
          <w:p w:rsidR="004955AF" w14:paraId="1D1F8E03" w14:textId="77777777">
            <w:pPr>
              <w:spacing w:line="188" w:lineRule="exact"/>
              <w:ind w:right="20"/>
              <w:jc w:val="right"/>
              <w:rPr>
                <w:sz w:val="20"/>
                <w:szCs w:val="20"/>
              </w:rPr>
            </w:pPr>
            <w:r>
              <w:rPr>
                <w:rFonts w:eastAsia="Times New Roman"/>
                <w:color w:val="0000FF"/>
                <w:sz w:val="17"/>
                <w:szCs w:val="17"/>
              </w:rPr>
              <w:t>1</w:t>
            </w:r>
          </w:p>
        </w:tc>
        <w:tc>
          <w:tcPr>
            <w:tcW w:w="20" w:type="dxa"/>
            <w:vAlign w:val="bottom"/>
          </w:tcPr>
          <w:p w:rsidR="004955AF" w14:paraId="5E97C8DA" w14:textId="77777777">
            <w:pPr>
              <w:rPr>
                <w:sz w:val="16"/>
                <w:szCs w:val="16"/>
              </w:rPr>
            </w:pPr>
          </w:p>
        </w:tc>
        <w:tc>
          <w:tcPr>
            <w:tcW w:w="20" w:type="dxa"/>
            <w:vAlign w:val="bottom"/>
          </w:tcPr>
          <w:p w:rsidR="004955AF" w14:paraId="00014324" w14:textId="77777777">
            <w:pPr>
              <w:rPr>
                <w:sz w:val="1"/>
                <w:szCs w:val="1"/>
              </w:rPr>
            </w:pPr>
          </w:p>
        </w:tc>
      </w:tr>
      <w:tr w14:paraId="5B960DD8" w14:textId="77777777">
        <w:tblPrEx>
          <w:tblW w:w="0" w:type="auto"/>
          <w:tblLayout w:type="fixed"/>
          <w:tblCellMar>
            <w:left w:w="0" w:type="dxa"/>
            <w:right w:w="0" w:type="dxa"/>
          </w:tblCellMar>
          <w:tblLook w:val="04A0"/>
        </w:tblPrEx>
        <w:trPr>
          <w:trHeight w:val="20"/>
        </w:trPr>
        <w:tc>
          <w:tcPr>
            <w:tcW w:w="1080" w:type="dxa"/>
            <w:vAlign w:val="bottom"/>
          </w:tcPr>
          <w:p w:rsidR="004955AF" w14:paraId="0EDB93B1" w14:textId="77777777">
            <w:pPr>
              <w:spacing w:line="20" w:lineRule="exact"/>
              <w:rPr>
                <w:sz w:val="1"/>
                <w:szCs w:val="1"/>
              </w:rPr>
            </w:pPr>
          </w:p>
        </w:tc>
        <w:tc>
          <w:tcPr>
            <w:tcW w:w="600" w:type="dxa"/>
            <w:gridSpan w:val="2"/>
            <w:shd w:val="clear" w:color="auto" w:fill="0000FF"/>
            <w:vAlign w:val="bottom"/>
          </w:tcPr>
          <w:p w:rsidR="004955AF" w14:paraId="18BD9E75" w14:textId="77777777">
            <w:pPr>
              <w:spacing w:line="20" w:lineRule="exact"/>
              <w:rPr>
                <w:sz w:val="1"/>
                <w:szCs w:val="1"/>
              </w:rPr>
            </w:pPr>
          </w:p>
        </w:tc>
        <w:tc>
          <w:tcPr>
            <w:tcW w:w="180" w:type="dxa"/>
            <w:shd w:val="clear" w:color="auto" w:fill="0000FF"/>
            <w:vAlign w:val="bottom"/>
          </w:tcPr>
          <w:p w:rsidR="004955AF" w14:paraId="3D74A7F9" w14:textId="77777777">
            <w:pPr>
              <w:spacing w:line="20" w:lineRule="exact"/>
              <w:rPr>
                <w:sz w:val="1"/>
                <w:szCs w:val="1"/>
              </w:rPr>
            </w:pPr>
          </w:p>
        </w:tc>
        <w:tc>
          <w:tcPr>
            <w:tcW w:w="140" w:type="dxa"/>
            <w:shd w:val="clear" w:color="auto" w:fill="0000FF"/>
            <w:vAlign w:val="bottom"/>
          </w:tcPr>
          <w:p w:rsidR="004955AF" w14:paraId="3F5CE182" w14:textId="77777777">
            <w:pPr>
              <w:spacing w:line="20" w:lineRule="exact"/>
              <w:rPr>
                <w:sz w:val="1"/>
                <w:szCs w:val="1"/>
              </w:rPr>
            </w:pPr>
          </w:p>
        </w:tc>
        <w:tc>
          <w:tcPr>
            <w:tcW w:w="420" w:type="dxa"/>
            <w:shd w:val="clear" w:color="auto" w:fill="0000FF"/>
            <w:vAlign w:val="bottom"/>
          </w:tcPr>
          <w:p w:rsidR="004955AF" w14:paraId="69442133" w14:textId="77777777">
            <w:pPr>
              <w:spacing w:line="20" w:lineRule="exact"/>
              <w:rPr>
                <w:sz w:val="1"/>
                <w:szCs w:val="1"/>
              </w:rPr>
            </w:pPr>
          </w:p>
        </w:tc>
        <w:tc>
          <w:tcPr>
            <w:tcW w:w="40" w:type="dxa"/>
            <w:shd w:val="clear" w:color="auto" w:fill="0000FF"/>
            <w:vAlign w:val="bottom"/>
          </w:tcPr>
          <w:p w:rsidR="004955AF" w14:paraId="75BA8DB9" w14:textId="77777777">
            <w:pPr>
              <w:spacing w:line="20" w:lineRule="exact"/>
              <w:rPr>
                <w:sz w:val="1"/>
                <w:szCs w:val="1"/>
              </w:rPr>
            </w:pPr>
          </w:p>
        </w:tc>
        <w:tc>
          <w:tcPr>
            <w:tcW w:w="280" w:type="dxa"/>
            <w:shd w:val="clear" w:color="auto" w:fill="0000FF"/>
            <w:vAlign w:val="bottom"/>
          </w:tcPr>
          <w:p w:rsidR="004955AF" w14:paraId="10DBD723" w14:textId="77777777">
            <w:pPr>
              <w:spacing w:line="20" w:lineRule="exact"/>
              <w:rPr>
                <w:sz w:val="1"/>
                <w:szCs w:val="1"/>
              </w:rPr>
            </w:pPr>
          </w:p>
        </w:tc>
        <w:tc>
          <w:tcPr>
            <w:tcW w:w="160" w:type="dxa"/>
            <w:tcBorders>
              <w:right w:val="single" w:sz="8" w:space="0" w:color="0000FF"/>
            </w:tcBorders>
            <w:shd w:val="clear" w:color="auto" w:fill="0000FF"/>
            <w:vAlign w:val="bottom"/>
          </w:tcPr>
          <w:p w:rsidR="004955AF" w14:paraId="5CD926F7" w14:textId="77777777">
            <w:pPr>
              <w:spacing w:line="20" w:lineRule="exact"/>
              <w:rPr>
                <w:sz w:val="1"/>
                <w:szCs w:val="1"/>
              </w:rPr>
            </w:pPr>
          </w:p>
        </w:tc>
        <w:tc>
          <w:tcPr>
            <w:tcW w:w="480" w:type="dxa"/>
            <w:shd w:val="clear" w:color="auto" w:fill="0000FF"/>
            <w:vAlign w:val="bottom"/>
          </w:tcPr>
          <w:p w:rsidR="004955AF" w14:paraId="11B8B5FD" w14:textId="77777777">
            <w:pPr>
              <w:spacing w:line="20" w:lineRule="exact"/>
              <w:rPr>
                <w:sz w:val="1"/>
                <w:szCs w:val="1"/>
              </w:rPr>
            </w:pPr>
          </w:p>
        </w:tc>
        <w:tc>
          <w:tcPr>
            <w:tcW w:w="160" w:type="dxa"/>
            <w:shd w:val="clear" w:color="auto" w:fill="0000FF"/>
            <w:vAlign w:val="bottom"/>
          </w:tcPr>
          <w:p w:rsidR="004955AF" w14:paraId="762A5FBB" w14:textId="77777777">
            <w:pPr>
              <w:spacing w:line="20" w:lineRule="exact"/>
              <w:rPr>
                <w:sz w:val="1"/>
                <w:szCs w:val="1"/>
              </w:rPr>
            </w:pPr>
          </w:p>
        </w:tc>
        <w:tc>
          <w:tcPr>
            <w:tcW w:w="1360" w:type="dxa"/>
            <w:vAlign w:val="bottom"/>
          </w:tcPr>
          <w:p w:rsidR="004955AF" w14:paraId="52A78B4F" w14:textId="77777777">
            <w:pPr>
              <w:spacing w:line="20" w:lineRule="exact"/>
              <w:rPr>
                <w:sz w:val="1"/>
                <w:szCs w:val="1"/>
              </w:rPr>
            </w:pPr>
          </w:p>
        </w:tc>
        <w:tc>
          <w:tcPr>
            <w:tcW w:w="540" w:type="dxa"/>
            <w:vAlign w:val="bottom"/>
          </w:tcPr>
          <w:p w:rsidR="004955AF" w14:paraId="009831A4" w14:textId="77777777">
            <w:pPr>
              <w:spacing w:line="20" w:lineRule="exact"/>
              <w:rPr>
                <w:sz w:val="1"/>
                <w:szCs w:val="1"/>
              </w:rPr>
            </w:pPr>
          </w:p>
        </w:tc>
        <w:tc>
          <w:tcPr>
            <w:tcW w:w="100" w:type="dxa"/>
            <w:vAlign w:val="bottom"/>
          </w:tcPr>
          <w:p w:rsidR="004955AF" w14:paraId="69B50F2E" w14:textId="77777777">
            <w:pPr>
              <w:spacing w:line="20" w:lineRule="exact"/>
              <w:rPr>
                <w:sz w:val="1"/>
                <w:szCs w:val="1"/>
              </w:rPr>
            </w:pPr>
          </w:p>
        </w:tc>
        <w:tc>
          <w:tcPr>
            <w:tcW w:w="1820" w:type="dxa"/>
            <w:vAlign w:val="bottom"/>
          </w:tcPr>
          <w:p w:rsidR="004955AF" w14:paraId="6214572A" w14:textId="77777777">
            <w:pPr>
              <w:spacing w:line="20" w:lineRule="exact"/>
              <w:rPr>
                <w:sz w:val="1"/>
                <w:szCs w:val="1"/>
              </w:rPr>
            </w:pPr>
          </w:p>
        </w:tc>
        <w:tc>
          <w:tcPr>
            <w:tcW w:w="240" w:type="dxa"/>
            <w:vAlign w:val="bottom"/>
          </w:tcPr>
          <w:p w:rsidR="004955AF" w14:paraId="4160CA70" w14:textId="77777777">
            <w:pPr>
              <w:spacing w:line="20" w:lineRule="exact"/>
              <w:rPr>
                <w:sz w:val="1"/>
                <w:szCs w:val="1"/>
              </w:rPr>
            </w:pPr>
          </w:p>
        </w:tc>
        <w:tc>
          <w:tcPr>
            <w:tcW w:w="2080" w:type="dxa"/>
            <w:vAlign w:val="bottom"/>
          </w:tcPr>
          <w:p w:rsidR="004955AF" w14:paraId="3942FEE8" w14:textId="77777777">
            <w:pPr>
              <w:spacing w:line="20" w:lineRule="exact"/>
              <w:rPr>
                <w:sz w:val="1"/>
                <w:szCs w:val="1"/>
              </w:rPr>
            </w:pPr>
          </w:p>
        </w:tc>
        <w:tc>
          <w:tcPr>
            <w:tcW w:w="480" w:type="dxa"/>
            <w:vAlign w:val="bottom"/>
          </w:tcPr>
          <w:p w:rsidR="004955AF" w14:paraId="5A39EA6A" w14:textId="77777777">
            <w:pPr>
              <w:spacing w:line="20" w:lineRule="exact"/>
              <w:rPr>
                <w:sz w:val="1"/>
                <w:szCs w:val="1"/>
              </w:rPr>
            </w:pPr>
          </w:p>
        </w:tc>
        <w:tc>
          <w:tcPr>
            <w:tcW w:w="20" w:type="dxa"/>
            <w:vAlign w:val="bottom"/>
          </w:tcPr>
          <w:p w:rsidR="004955AF" w14:paraId="7AE2C011" w14:textId="77777777">
            <w:pPr>
              <w:spacing w:line="20" w:lineRule="exact"/>
              <w:rPr>
                <w:sz w:val="1"/>
                <w:szCs w:val="1"/>
              </w:rPr>
            </w:pPr>
          </w:p>
        </w:tc>
        <w:tc>
          <w:tcPr>
            <w:tcW w:w="860" w:type="dxa"/>
            <w:vAlign w:val="bottom"/>
          </w:tcPr>
          <w:p w:rsidR="004955AF" w14:paraId="67EF4B07" w14:textId="77777777">
            <w:pPr>
              <w:spacing w:line="20" w:lineRule="exact"/>
              <w:rPr>
                <w:sz w:val="1"/>
                <w:szCs w:val="1"/>
              </w:rPr>
            </w:pPr>
          </w:p>
        </w:tc>
        <w:tc>
          <w:tcPr>
            <w:tcW w:w="80" w:type="dxa"/>
            <w:vAlign w:val="bottom"/>
          </w:tcPr>
          <w:p w:rsidR="004955AF" w14:paraId="621E3950" w14:textId="77777777">
            <w:pPr>
              <w:spacing w:line="20" w:lineRule="exact"/>
              <w:rPr>
                <w:sz w:val="1"/>
                <w:szCs w:val="1"/>
              </w:rPr>
            </w:pPr>
          </w:p>
        </w:tc>
        <w:tc>
          <w:tcPr>
            <w:tcW w:w="80" w:type="dxa"/>
            <w:shd w:val="clear" w:color="auto" w:fill="0000FF"/>
            <w:vAlign w:val="bottom"/>
          </w:tcPr>
          <w:p w:rsidR="004955AF" w14:paraId="3C898FE0" w14:textId="77777777">
            <w:pPr>
              <w:spacing w:line="20" w:lineRule="exact"/>
              <w:rPr>
                <w:sz w:val="1"/>
                <w:szCs w:val="1"/>
              </w:rPr>
            </w:pPr>
          </w:p>
        </w:tc>
        <w:tc>
          <w:tcPr>
            <w:tcW w:w="20" w:type="dxa"/>
            <w:vAlign w:val="bottom"/>
          </w:tcPr>
          <w:p w:rsidR="004955AF" w14:paraId="046147BD" w14:textId="77777777">
            <w:pPr>
              <w:spacing w:line="20" w:lineRule="exact"/>
              <w:rPr>
                <w:sz w:val="1"/>
                <w:szCs w:val="1"/>
              </w:rPr>
            </w:pPr>
          </w:p>
        </w:tc>
        <w:tc>
          <w:tcPr>
            <w:tcW w:w="20" w:type="dxa"/>
            <w:vAlign w:val="bottom"/>
          </w:tcPr>
          <w:p w:rsidR="004955AF" w14:paraId="2309DC74" w14:textId="77777777">
            <w:pPr>
              <w:spacing w:line="20" w:lineRule="exact"/>
              <w:rPr>
                <w:sz w:val="1"/>
                <w:szCs w:val="1"/>
              </w:rPr>
            </w:pPr>
          </w:p>
        </w:tc>
        <w:tc>
          <w:tcPr>
            <w:tcW w:w="20" w:type="dxa"/>
            <w:vAlign w:val="bottom"/>
          </w:tcPr>
          <w:p w:rsidR="004955AF" w14:paraId="4C5B09DC" w14:textId="77777777">
            <w:pPr>
              <w:spacing w:line="20" w:lineRule="exact"/>
              <w:rPr>
                <w:sz w:val="1"/>
                <w:szCs w:val="1"/>
              </w:rPr>
            </w:pPr>
          </w:p>
        </w:tc>
      </w:tr>
      <w:tr w14:paraId="667CD68D" w14:textId="77777777">
        <w:tblPrEx>
          <w:tblW w:w="0" w:type="auto"/>
          <w:tblLayout w:type="fixed"/>
          <w:tblCellMar>
            <w:left w:w="0" w:type="dxa"/>
            <w:right w:w="0" w:type="dxa"/>
          </w:tblCellMar>
          <w:tblLook w:val="04A0"/>
        </w:tblPrEx>
        <w:trPr>
          <w:trHeight w:val="199"/>
        </w:trPr>
        <w:tc>
          <w:tcPr>
            <w:tcW w:w="1080" w:type="dxa"/>
            <w:vAlign w:val="bottom"/>
          </w:tcPr>
          <w:p w:rsidR="004955AF" w14:paraId="269DF7E7" w14:textId="77777777">
            <w:pPr>
              <w:rPr>
                <w:sz w:val="17"/>
                <w:szCs w:val="17"/>
              </w:rPr>
            </w:pPr>
          </w:p>
        </w:tc>
        <w:tc>
          <w:tcPr>
            <w:tcW w:w="6520" w:type="dxa"/>
            <w:gridSpan w:val="15"/>
            <w:vAlign w:val="bottom"/>
          </w:tcPr>
          <w:p w:rsidR="004955AF" w14:paraId="153C29FE" w14:textId="77777777">
            <w:pPr>
              <w:rPr>
                <w:sz w:val="20"/>
                <w:szCs w:val="20"/>
              </w:rPr>
            </w:pPr>
            <w:r>
              <w:rPr>
                <w:rFonts w:eastAsia="Times New Roman"/>
                <w:color w:val="0000FF"/>
                <w:sz w:val="17"/>
                <w:szCs w:val="17"/>
              </w:rPr>
              <w:t>Condensed Consolidated Balance Sheets as of September 30, 2024 and December 31, 2023</w:t>
            </w:r>
          </w:p>
        </w:tc>
        <w:tc>
          <w:tcPr>
            <w:tcW w:w="2580" w:type="dxa"/>
            <w:gridSpan w:val="3"/>
            <w:vAlign w:val="bottom"/>
          </w:tcPr>
          <w:p w:rsidR="004955AF" w14:paraId="4023BD48" w14:textId="77777777">
            <w:pPr>
              <w:rPr>
                <w:sz w:val="17"/>
                <w:szCs w:val="17"/>
              </w:rPr>
            </w:pPr>
          </w:p>
        </w:tc>
        <w:tc>
          <w:tcPr>
            <w:tcW w:w="1040" w:type="dxa"/>
            <w:gridSpan w:val="4"/>
            <w:vAlign w:val="bottom"/>
          </w:tcPr>
          <w:p w:rsidR="004955AF" w14:paraId="36213BFD" w14:textId="77777777">
            <w:pPr>
              <w:ind w:right="20"/>
              <w:jc w:val="right"/>
              <w:rPr>
                <w:sz w:val="20"/>
                <w:szCs w:val="20"/>
              </w:rPr>
            </w:pPr>
            <w:r>
              <w:rPr>
                <w:rFonts w:eastAsia="Times New Roman"/>
                <w:color w:val="0000FF"/>
                <w:sz w:val="17"/>
                <w:szCs w:val="17"/>
              </w:rPr>
              <w:t>1</w:t>
            </w:r>
          </w:p>
        </w:tc>
        <w:tc>
          <w:tcPr>
            <w:tcW w:w="20" w:type="dxa"/>
            <w:vAlign w:val="bottom"/>
          </w:tcPr>
          <w:p w:rsidR="004955AF" w14:paraId="340721AB" w14:textId="77777777">
            <w:pPr>
              <w:rPr>
                <w:sz w:val="17"/>
                <w:szCs w:val="17"/>
              </w:rPr>
            </w:pPr>
          </w:p>
        </w:tc>
        <w:tc>
          <w:tcPr>
            <w:tcW w:w="20" w:type="dxa"/>
            <w:vAlign w:val="bottom"/>
          </w:tcPr>
          <w:p w:rsidR="004955AF" w14:paraId="10A35EE9" w14:textId="77777777">
            <w:pPr>
              <w:rPr>
                <w:sz w:val="1"/>
                <w:szCs w:val="1"/>
              </w:rPr>
            </w:pPr>
          </w:p>
        </w:tc>
      </w:tr>
      <w:tr w14:paraId="7467C1AA" w14:textId="77777777">
        <w:tblPrEx>
          <w:tblW w:w="0" w:type="auto"/>
          <w:tblLayout w:type="fixed"/>
          <w:tblCellMar>
            <w:left w:w="0" w:type="dxa"/>
            <w:right w:w="0" w:type="dxa"/>
          </w:tblCellMar>
          <w:tblLook w:val="04A0"/>
        </w:tblPrEx>
        <w:trPr>
          <w:trHeight w:val="20"/>
        </w:trPr>
        <w:tc>
          <w:tcPr>
            <w:tcW w:w="1080" w:type="dxa"/>
            <w:vAlign w:val="bottom"/>
          </w:tcPr>
          <w:p w:rsidR="004955AF" w14:paraId="5E3FCB1E" w14:textId="77777777">
            <w:pPr>
              <w:spacing w:line="20" w:lineRule="exact"/>
              <w:rPr>
                <w:sz w:val="1"/>
                <w:szCs w:val="1"/>
              </w:rPr>
            </w:pPr>
          </w:p>
        </w:tc>
        <w:tc>
          <w:tcPr>
            <w:tcW w:w="600" w:type="dxa"/>
            <w:gridSpan w:val="2"/>
            <w:shd w:val="clear" w:color="auto" w:fill="0000FF"/>
            <w:vAlign w:val="bottom"/>
          </w:tcPr>
          <w:p w:rsidR="004955AF" w14:paraId="50602D51" w14:textId="77777777">
            <w:pPr>
              <w:spacing w:line="20" w:lineRule="exact"/>
              <w:rPr>
                <w:sz w:val="1"/>
                <w:szCs w:val="1"/>
              </w:rPr>
            </w:pPr>
          </w:p>
        </w:tc>
        <w:tc>
          <w:tcPr>
            <w:tcW w:w="180" w:type="dxa"/>
            <w:shd w:val="clear" w:color="auto" w:fill="0000FF"/>
            <w:vAlign w:val="bottom"/>
          </w:tcPr>
          <w:p w:rsidR="004955AF" w14:paraId="14B75A17" w14:textId="77777777">
            <w:pPr>
              <w:spacing w:line="20" w:lineRule="exact"/>
              <w:rPr>
                <w:sz w:val="1"/>
                <w:szCs w:val="1"/>
              </w:rPr>
            </w:pPr>
          </w:p>
        </w:tc>
        <w:tc>
          <w:tcPr>
            <w:tcW w:w="140" w:type="dxa"/>
            <w:shd w:val="clear" w:color="auto" w:fill="0000FF"/>
            <w:vAlign w:val="bottom"/>
          </w:tcPr>
          <w:p w:rsidR="004955AF" w14:paraId="5907D9C7" w14:textId="77777777">
            <w:pPr>
              <w:spacing w:line="20" w:lineRule="exact"/>
              <w:rPr>
                <w:sz w:val="1"/>
                <w:szCs w:val="1"/>
              </w:rPr>
            </w:pPr>
          </w:p>
        </w:tc>
        <w:tc>
          <w:tcPr>
            <w:tcW w:w="420" w:type="dxa"/>
            <w:shd w:val="clear" w:color="auto" w:fill="0000FF"/>
            <w:vAlign w:val="bottom"/>
          </w:tcPr>
          <w:p w:rsidR="004955AF" w14:paraId="1D3A94B1" w14:textId="77777777">
            <w:pPr>
              <w:spacing w:line="20" w:lineRule="exact"/>
              <w:rPr>
                <w:sz w:val="1"/>
                <w:szCs w:val="1"/>
              </w:rPr>
            </w:pPr>
          </w:p>
        </w:tc>
        <w:tc>
          <w:tcPr>
            <w:tcW w:w="40" w:type="dxa"/>
            <w:shd w:val="clear" w:color="auto" w:fill="0000FF"/>
            <w:vAlign w:val="bottom"/>
          </w:tcPr>
          <w:p w:rsidR="004955AF" w14:paraId="6B670544" w14:textId="77777777">
            <w:pPr>
              <w:spacing w:line="20" w:lineRule="exact"/>
              <w:rPr>
                <w:sz w:val="1"/>
                <w:szCs w:val="1"/>
              </w:rPr>
            </w:pPr>
          </w:p>
        </w:tc>
        <w:tc>
          <w:tcPr>
            <w:tcW w:w="280" w:type="dxa"/>
            <w:shd w:val="clear" w:color="auto" w:fill="0000FF"/>
            <w:vAlign w:val="bottom"/>
          </w:tcPr>
          <w:p w:rsidR="004955AF" w14:paraId="6A420008" w14:textId="77777777">
            <w:pPr>
              <w:spacing w:line="20" w:lineRule="exact"/>
              <w:rPr>
                <w:sz w:val="1"/>
                <w:szCs w:val="1"/>
              </w:rPr>
            </w:pPr>
          </w:p>
        </w:tc>
        <w:tc>
          <w:tcPr>
            <w:tcW w:w="160" w:type="dxa"/>
            <w:tcBorders>
              <w:right w:val="single" w:sz="8" w:space="0" w:color="0000FF"/>
            </w:tcBorders>
            <w:shd w:val="clear" w:color="auto" w:fill="0000FF"/>
            <w:vAlign w:val="bottom"/>
          </w:tcPr>
          <w:p w:rsidR="004955AF" w14:paraId="01081657" w14:textId="77777777">
            <w:pPr>
              <w:spacing w:line="20" w:lineRule="exact"/>
              <w:rPr>
                <w:sz w:val="1"/>
                <w:szCs w:val="1"/>
              </w:rPr>
            </w:pPr>
          </w:p>
        </w:tc>
        <w:tc>
          <w:tcPr>
            <w:tcW w:w="480" w:type="dxa"/>
            <w:shd w:val="clear" w:color="auto" w:fill="0000FF"/>
            <w:vAlign w:val="bottom"/>
          </w:tcPr>
          <w:p w:rsidR="004955AF" w14:paraId="2E4DBC82" w14:textId="77777777">
            <w:pPr>
              <w:spacing w:line="20" w:lineRule="exact"/>
              <w:rPr>
                <w:sz w:val="1"/>
                <w:szCs w:val="1"/>
              </w:rPr>
            </w:pPr>
          </w:p>
        </w:tc>
        <w:tc>
          <w:tcPr>
            <w:tcW w:w="1520" w:type="dxa"/>
            <w:gridSpan w:val="2"/>
            <w:shd w:val="clear" w:color="auto" w:fill="0000FF"/>
            <w:vAlign w:val="bottom"/>
          </w:tcPr>
          <w:p w:rsidR="004955AF" w14:paraId="774583D7" w14:textId="77777777">
            <w:pPr>
              <w:spacing w:line="20" w:lineRule="exact"/>
              <w:rPr>
                <w:sz w:val="1"/>
                <w:szCs w:val="1"/>
              </w:rPr>
            </w:pPr>
          </w:p>
        </w:tc>
        <w:tc>
          <w:tcPr>
            <w:tcW w:w="540" w:type="dxa"/>
            <w:shd w:val="clear" w:color="auto" w:fill="0000FF"/>
            <w:vAlign w:val="bottom"/>
          </w:tcPr>
          <w:p w:rsidR="004955AF" w14:paraId="40DFD8C9" w14:textId="77777777">
            <w:pPr>
              <w:spacing w:line="20" w:lineRule="exact"/>
              <w:rPr>
                <w:sz w:val="1"/>
                <w:szCs w:val="1"/>
              </w:rPr>
            </w:pPr>
          </w:p>
        </w:tc>
        <w:tc>
          <w:tcPr>
            <w:tcW w:w="100" w:type="dxa"/>
            <w:shd w:val="clear" w:color="auto" w:fill="0000FF"/>
            <w:vAlign w:val="bottom"/>
          </w:tcPr>
          <w:p w:rsidR="004955AF" w14:paraId="668C7B0C" w14:textId="77777777">
            <w:pPr>
              <w:spacing w:line="20" w:lineRule="exact"/>
              <w:rPr>
                <w:sz w:val="1"/>
                <w:szCs w:val="1"/>
              </w:rPr>
            </w:pPr>
          </w:p>
        </w:tc>
        <w:tc>
          <w:tcPr>
            <w:tcW w:w="2060" w:type="dxa"/>
            <w:gridSpan w:val="2"/>
            <w:shd w:val="clear" w:color="auto" w:fill="0000FF"/>
            <w:vAlign w:val="bottom"/>
          </w:tcPr>
          <w:p w:rsidR="004955AF" w14:paraId="36596802" w14:textId="77777777">
            <w:pPr>
              <w:spacing w:line="20" w:lineRule="exact"/>
              <w:rPr>
                <w:sz w:val="1"/>
                <w:szCs w:val="1"/>
              </w:rPr>
            </w:pPr>
          </w:p>
        </w:tc>
        <w:tc>
          <w:tcPr>
            <w:tcW w:w="2080" w:type="dxa"/>
            <w:vAlign w:val="bottom"/>
          </w:tcPr>
          <w:p w:rsidR="004955AF" w14:paraId="1EF7D6BE" w14:textId="77777777">
            <w:pPr>
              <w:spacing w:line="20" w:lineRule="exact"/>
              <w:rPr>
                <w:sz w:val="1"/>
                <w:szCs w:val="1"/>
              </w:rPr>
            </w:pPr>
          </w:p>
        </w:tc>
        <w:tc>
          <w:tcPr>
            <w:tcW w:w="480" w:type="dxa"/>
            <w:vAlign w:val="bottom"/>
          </w:tcPr>
          <w:p w:rsidR="004955AF" w14:paraId="24F5EB7A" w14:textId="77777777">
            <w:pPr>
              <w:spacing w:line="20" w:lineRule="exact"/>
              <w:rPr>
                <w:sz w:val="1"/>
                <w:szCs w:val="1"/>
              </w:rPr>
            </w:pPr>
          </w:p>
        </w:tc>
        <w:tc>
          <w:tcPr>
            <w:tcW w:w="20" w:type="dxa"/>
            <w:vAlign w:val="bottom"/>
          </w:tcPr>
          <w:p w:rsidR="004955AF" w14:paraId="0957607F" w14:textId="77777777">
            <w:pPr>
              <w:spacing w:line="20" w:lineRule="exact"/>
              <w:rPr>
                <w:sz w:val="1"/>
                <w:szCs w:val="1"/>
              </w:rPr>
            </w:pPr>
          </w:p>
        </w:tc>
        <w:tc>
          <w:tcPr>
            <w:tcW w:w="860" w:type="dxa"/>
            <w:vAlign w:val="bottom"/>
          </w:tcPr>
          <w:p w:rsidR="004955AF" w14:paraId="781D8BF3" w14:textId="77777777">
            <w:pPr>
              <w:spacing w:line="20" w:lineRule="exact"/>
              <w:rPr>
                <w:sz w:val="1"/>
                <w:szCs w:val="1"/>
              </w:rPr>
            </w:pPr>
          </w:p>
        </w:tc>
        <w:tc>
          <w:tcPr>
            <w:tcW w:w="80" w:type="dxa"/>
            <w:vAlign w:val="bottom"/>
          </w:tcPr>
          <w:p w:rsidR="004955AF" w14:paraId="208EE2BD" w14:textId="77777777">
            <w:pPr>
              <w:spacing w:line="20" w:lineRule="exact"/>
              <w:rPr>
                <w:sz w:val="1"/>
                <w:szCs w:val="1"/>
              </w:rPr>
            </w:pPr>
          </w:p>
        </w:tc>
        <w:tc>
          <w:tcPr>
            <w:tcW w:w="80" w:type="dxa"/>
            <w:shd w:val="clear" w:color="auto" w:fill="0000FF"/>
            <w:vAlign w:val="bottom"/>
          </w:tcPr>
          <w:p w:rsidR="004955AF" w14:paraId="249D3112" w14:textId="77777777">
            <w:pPr>
              <w:spacing w:line="20" w:lineRule="exact"/>
              <w:rPr>
                <w:sz w:val="1"/>
                <w:szCs w:val="1"/>
              </w:rPr>
            </w:pPr>
          </w:p>
        </w:tc>
        <w:tc>
          <w:tcPr>
            <w:tcW w:w="20" w:type="dxa"/>
            <w:vAlign w:val="bottom"/>
          </w:tcPr>
          <w:p w:rsidR="004955AF" w14:paraId="3D705329" w14:textId="77777777">
            <w:pPr>
              <w:spacing w:line="20" w:lineRule="exact"/>
              <w:rPr>
                <w:sz w:val="1"/>
                <w:szCs w:val="1"/>
              </w:rPr>
            </w:pPr>
          </w:p>
        </w:tc>
        <w:tc>
          <w:tcPr>
            <w:tcW w:w="20" w:type="dxa"/>
            <w:vAlign w:val="bottom"/>
          </w:tcPr>
          <w:p w:rsidR="004955AF" w14:paraId="19331AA6" w14:textId="77777777">
            <w:pPr>
              <w:spacing w:line="20" w:lineRule="exact"/>
              <w:rPr>
                <w:sz w:val="1"/>
                <w:szCs w:val="1"/>
              </w:rPr>
            </w:pPr>
          </w:p>
        </w:tc>
        <w:tc>
          <w:tcPr>
            <w:tcW w:w="20" w:type="dxa"/>
            <w:vAlign w:val="bottom"/>
          </w:tcPr>
          <w:p w:rsidR="004955AF" w14:paraId="5892021C" w14:textId="77777777">
            <w:pPr>
              <w:spacing w:line="20" w:lineRule="exact"/>
              <w:rPr>
                <w:sz w:val="1"/>
                <w:szCs w:val="1"/>
              </w:rPr>
            </w:pPr>
          </w:p>
        </w:tc>
      </w:tr>
      <w:tr w14:paraId="3BB34595" w14:textId="77777777">
        <w:tblPrEx>
          <w:tblW w:w="0" w:type="auto"/>
          <w:tblLayout w:type="fixed"/>
          <w:tblCellMar>
            <w:left w:w="0" w:type="dxa"/>
            <w:right w:w="0" w:type="dxa"/>
          </w:tblCellMar>
          <w:tblLook w:val="04A0"/>
        </w:tblPrEx>
        <w:trPr>
          <w:trHeight w:val="219"/>
        </w:trPr>
        <w:tc>
          <w:tcPr>
            <w:tcW w:w="1080" w:type="dxa"/>
            <w:vAlign w:val="bottom"/>
          </w:tcPr>
          <w:p w:rsidR="004955AF" w14:paraId="4B7D7A43" w14:textId="77777777">
            <w:pPr>
              <w:rPr>
                <w:sz w:val="19"/>
                <w:szCs w:val="19"/>
              </w:rPr>
            </w:pPr>
          </w:p>
        </w:tc>
        <w:tc>
          <w:tcPr>
            <w:tcW w:w="9100" w:type="dxa"/>
            <w:gridSpan w:val="18"/>
            <w:vAlign w:val="bottom"/>
          </w:tcPr>
          <w:p w:rsidR="004955AF" w14:paraId="27C83E93" w14:textId="77777777">
            <w:pPr>
              <w:rPr>
                <w:sz w:val="20"/>
                <w:szCs w:val="20"/>
              </w:rPr>
            </w:pPr>
            <w:r>
              <w:rPr>
                <w:rFonts w:eastAsia="Times New Roman"/>
                <w:color w:val="0000FF"/>
                <w:sz w:val="17"/>
                <w:szCs w:val="17"/>
              </w:rPr>
              <w:t>Condensed Consolidated Statements of Comprehensive Loss for the Three and Nine Months Ended September 30, 2024 and</w:t>
            </w:r>
          </w:p>
        </w:tc>
        <w:tc>
          <w:tcPr>
            <w:tcW w:w="1040" w:type="dxa"/>
            <w:gridSpan w:val="4"/>
            <w:vAlign w:val="bottom"/>
          </w:tcPr>
          <w:p w:rsidR="004955AF" w14:paraId="481545E6" w14:textId="77777777">
            <w:pPr>
              <w:ind w:right="20"/>
              <w:jc w:val="right"/>
              <w:rPr>
                <w:sz w:val="20"/>
                <w:szCs w:val="20"/>
              </w:rPr>
            </w:pPr>
            <w:r>
              <w:rPr>
                <w:rFonts w:eastAsia="Times New Roman"/>
                <w:color w:val="0000FF"/>
                <w:sz w:val="17"/>
                <w:szCs w:val="17"/>
              </w:rPr>
              <w:t>2</w:t>
            </w:r>
          </w:p>
        </w:tc>
        <w:tc>
          <w:tcPr>
            <w:tcW w:w="20" w:type="dxa"/>
            <w:vAlign w:val="bottom"/>
          </w:tcPr>
          <w:p w:rsidR="004955AF" w14:paraId="732760BE" w14:textId="77777777">
            <w:pPr>
              <w:rPr>
                <w:sz w:val="19"/>
                <w:szCs w:val="19"/>
              </w:rPr>
            </w:pPr>
          </w:p>
        </w:tc>
        <w:tc>
          <w:tcPr>
            <w:tcW w:w="20" w:type="dxa"/>
            <w:vAlign w:val="bottom"/>
          </w:tcPr>
          <w:p w:rsidR="004955AF" w14:paraId="48B75135" w14:textId="77777777">
            <w:pPr>
              <w:rPr>
                <w:sz w:val="1"/>
                <w:szCs w:val="1"/>
              </w:rPr>
            </w:pPr>
          </w:p>
        </w:tc>
      </w:tr>
      <w:tr w14:paraId="2DE98A26" w14:textId="77777777">
        <w:tblPrEx>
          <w:tblW w:w="0" w:type="auto"/>
          <w:tblLayout w:type="fixed"/>
          <w:tblCellMar>
            <w:left w:w="0" w:type="dxa"/>
            <w:right w:w="0" w:type="dxa"/>
          </w:tblCellMar>
          <w:tblLook w:val="04A0"/>
        </w:tblPrEx>
        <w:trPr>
          <w:trHeight w:val="128"/>
        </w:trPr>
        <w:tc>
          <w:tcPr>
            <w:tcW w:w="1080" w:type="dxa"/>
            <w:vAlign w:val="bottom"/>
          </w:tcPr>
          <w:p w:rsidR="004955AF" w14:paraId="67812B1C" w14:textId="77777777">
            <w:pPr>
              <w:rPr>
                <w:sz w:val="11"/>
                <w:szCs w:val="11"/>
              </w:rPr>
            </w:pPr>
          </w:p>
        </w:tc>
        <w:tc>
          <w:tcPr>
            <w:tcW w:w="1380" w:type="dxa"/>
            <w:gridSpan w:val="6"/>
            <w:tcBorders>
              <w:top w:val="single" w:sz="8" w:space="0" w:color="0000FF"/>
              <w:bottom w:val="single" w:sz="8" w:space="0" w:color="0000FF"/>
            </w:tcBorders>
            <w:vAlign w:val="bottom"/>
          </w:tcPr>
          <w:p w:rsidR="004955AF" w14:paraId="615FC409" w14:textId="77777777">
            <w:pPr>
              <w:spacing w:line="128" w:lineRule="exact"/>
              <w:rPr>
                <w:sz w:val="20"/>
                <w:szCs w:val="20"/>
              </w:rPr>
            </w:pPr>
            <w:r>
              <w:rPr>
                <w:rFonts w:eastAsia="Times New Roman"/>
                <w:color w:val="0000FF"/>
                <w:sz w:val="14"/>
                <w:szCs w:val="14"/>
              </w:rPr>
              <w:t>September 30, 2023</w:t>
            </w:r>
          </w:p>
        </w:tc>
        <w:tc>
          <w:tcPr>
            <w:tcW w:w="7700" w:type="dxa"/>
            <w:gridSpan w:val="11"/>
            <w:tcBorders>
              <w:top w:val="single" w:sz="8" w:space="0" w:color="0000FF"/>
            </w:tcBorders>
            <w:vAlign w:val="bottom"/>
          </w:tcPr>
          <w:p w:rsidR="004955AF" w14:paraId="31F07891" w14:textId="77777777">
            <w:pPr>
              <w:rPr>
                <w:sz w:val="11"/>
                <w:szCs w:val="11"/>
              </w:rPr>
            </w:pPr>
          </w:p>
        </w:tc>
        <w:tc>
          <w:tcPr>
            <w:tcW w:w="20" w:type="dxa"/>
            <w:vAlign w:val="bottom"/>
          </w:tcPr>
          <w:p w:rsidR="004955AF" w14:paraId="714E30B5" w14:textId="77777777">
            <w:pPr>
              <w:rPr>
                <w:sz w:val="11"/>
                <w:szCs w:val="11"/>
              </w:rPr>
            </w:pPr>
          </w:p>
        </w:tc>
        <w:tc>
          <w:tcPr>
            <w:tcW w:w="860" w:type="dxa"/>
            <w:vAlign w:val="bottom"/>
          </w:tcPr>
          <w:p w:rsidR="004955AF" w14:paraId="5FAF8E62" w14:textId="77777777">
            <w:pPr>
              <w:rPr>
                <w:sz w:val="11"/>
                <w:szCs w:val="11"/>
              </w:rPr>
            </w:pPr>
          </w:p>
        </w:tc>
        <w:tc>
          <w:tcPr>
            <w:tcW w:w="80" w:type="dxa"/>
            <w:vAlign w:val="bottom"/>
          </w:tcPr>
          <w:p w:rsidR="004955AF" w14:paraId="6CF61E8A" w14:textId="77777777">
            <w:pPr>
              <w:rPr>
                <w:sz w:val="11"/>
                <w:szCs w:val="11"/>
              </w:rPr>
            </w:pPr>
          </w:p>
        </w:tc>
        <w:tc>
          <w:tcPr>
            <w:tcW w:w="80" w:type="dxa"/>
            <w:tcBorders>
              <w:top w:val="single" w:sz="8" w:space="0" w:color="0000FF"/>
            </w:tcBorders>
            <w:vAlign w:val="bottom"/>
          </w:tcPr>
          <w:p w:rsidR="004955AF" w14:paraId="38FE8546" w14:textId="77777777">
            <w:pPr>
              <w:rPr>
                <w:sz w:val="11"/>
                <w:szCs w:val="11"/>
              </w:rPr>
            </w:pPr>
          </w:p>
        </w:tc>
        <w:tc>
          <w:tcPr>
            <w:tcW w:w="20" w:type="dxa"/>
            <w:vAlign w:val="bottom"/>
          </w:tcPr>
          <w:p w:rsidR="004955AF" w14:paraId="174BB310" w14:textId="77777777">
            <w:pPr>
              <w:rPr>
                <w:sz w:val="11"/>
                <w:szCs w:val="11"/>
              </w:rPr>
            </w:pPr>
          </w:p>
        </w:tc>
        <w:tc>
          <w:tcPr>
            <w:tcW w:w="20" w:type="dxa"/>
            <w:vAlign w:val="bottom"/>
          </w:tcPr>
          <w:p w:rsidR="004955AF" w14:paraId="4E211E1D" w14:textId="77777777">
            <w:pPr>
              <w:rPr>
                <w:sz w:val="11"/>
                <w:szCs w:val="11"/>
              </w:rPr>
            </w:pPr>
          </w:p>
        </w:tc>
        <w:tc>
          <w:tcPr>
            <w:tcW w:w="20" w:type="dxa"/>
            <w:vAlign w:val="bottom"/>
          </w:tcPr>
          <w:p w:rsidR="004955AF" w14:paraId="678D2C4E" w14:textId="77777777">
            <w:pPr>
              <w:rPr>
                <w:sz w:val="1"/>
                <w:szCs w:val="1"/>
              </w:rPr>
            </w:pPr>
          </w:p>
        </w:tc>
      </w:tr>
      <w:tr w14:paraId="77EB1B3B" w14:textId="77777777">
        <w:tblPrEx>
          <w:tblW w:w="0" w:type="auto"/>
          <w:tblLayout w:type="fixed"/>
          <w:tblCellMar>
            <w:left w:w="0" w:type="dxa"/>
            <w:right w:w="0" w:type="dxa"/>
          </w:tblCellMar>
          <w:tblLook w:val="04A0"/>
        </w:tblPrEx>
        <w:trPr>
          <w:trHeight w:val="232"/>
        </w:trPr>
        <w:tc>
          <w:tcPr>
            <w:tcW w:w="1080" w:type="dxa"/>
            <w:vAlign w:val="bottom"/>
          </w:tcPr>
          <w:p w:rsidR="004955AF" w14:paraId="7365972A" w14:textId="77777777">
            <w:pPr>
              <w:rPr>
                <w:sz w:val="20"/>
                <w:szCs w:val="20"/>
              </w:rPr>
            </w:pPr>
          </w:p>
        </w:tc>
        <w:tc>
          <w:tcPr>
            <w:tcW w:w="9100" w:type="dxa"/>
            <w:gridSpan w:val="18"/>
            <w:vAlign w:val="bottom"/>
          </w:tcPr>
          <w:p w:rsidR="004955AF" w14:paraId="1B650B6A" w14:textId="77777777">
            <w:pPr>
              <w:rPr>
                <w:sz w:val="20"/>
                <w:szCs w:val="20"/>
              </w:rPr>
            </w:pPr>
            <w:r>
              <w:rPr>
                <w:rFonts w:eastAsia="Times New Roman"/>
                <w:color w:val="0000FF"/>
                <w:sz w:val="17"/>
                <w:szCs w:val="17"/>
              </w:rPr>
              <w:t>Condensed Consolidated Statements of Changes in Stockholders’ Equity for the Three and Nine Months Ended September 30, 2024</w:t>
            </w:r>
          </w:p>
        </w:tc>
        <w:tc>
          <w:tcPr>
            <w:tcW w:w="1040" w:type="dxa"/>
            <w:gridSpan w:val="4"/>
            <w:vAlign w:val="bottom"/>
          </w:tcPr>
          <w:p w:rsidR="004955AF" w14:paraId="0E739D61" w14:textId="77777777">
            <w:pPr>
              <w:ind w:right="20"/>
              <w:jc w:val="right"/>
              <w:rPr>
                <w:sz w:val="20"/>
                <w:szCs w:val="20"/>
              </w:rPr>
            </w:pPr>
            <w:r>
              <w:rPr>
                <w:rFonts w:eastAsia="Times New Roman"/>
                <w:color w:val="0000FF"/>
                <w:sz w:val="17"/>
                <w:szCs w:val="17"/>
              </w:rPr>
              <w:t>3</w:t>
            </w:r>
          </w:p>
        </w:tc>
        <w:tc>
          <w:tcPr>
            <w:tcW w:w="20" w:type="dxa"/>
            <w:vAlign w:val="bottom"/>
          </w:tcPr>
          <w:p w:rsidR="004955AF" w14:paraId="04694ABD" w14:textId="77777777">
            <w:pPr>
              <w:rPr>
                <w:sz w:val="20"/>
                <w:szCs w:val="20"/>
              </w:rPr>
            </w:pPr>
          </w:p>
        </w:tc>
        <w:tc>
          <w:tcPr>
            <w:tcW w:w="20" w:type="dxa"/>
            <w:vAlign w:val="bottom"/>
          </w:tcPr>
          <w:p w:rsidR="004955AF" w14:paraId="5664E67D" w14:textId="77777777">
            <w:pPr>
              <w:rPr>
                <w:sz w:val="1"/>
                <w:szCs w:val="1"/>
              </w:rPr>
            </w:pPr>
          </w:p>
        </w:tc>
      </w:tr>
      <w:tr w14:paraId="2271323B" w14:textId="77777777">
        <w:tblPrEx>
          <w:tblW w:w="0" w:type="auto"/>
          <w:tblLayout w:type="fixed"/>
          <w:tblCellMar>
            <w:left w:w="0" w:type="dxa"/>
            <w:right w:w="0" w:type="dxa"/>
          </w:tblCellMar>
          <w:tblLook w:val="04A0"/>
        </w:tblPrEx>
        <w:trPr>
          <w:trHeight w:val="128"/>
        </w:trPr>
        <w:tc>
          <w:tcPr>
            <w:tcW w:w="1080" w:type="dxa"/>
            <w:vAlign w:val="bottom"/>
          </w:tcPr>
          <w:p w:rsidR="004955AF" w14:paraId="11808DC3" w14:textId="77777777">
            <w:pPr>
              <w:rPr>
                <w:sz w:val="11"/>
                <w:szCs w:val="11"/>
              </w:rPr>
            </w:pPr>
          </w:p>
        </w:tc>
        <w:tc>
          <w:tcPr>
            <w:tcW w:w="9080" w:type="dxa"/>
            <w:gridSpan w:val="17"/>
            <w:tcBorders>
              <w:top w:val="single" w:sz="8" w:space="0" w:color="0000FF"/>
            </w:tcBorders>
            <w:vAlign w:val="bottom"/>
          </w:tcPr>
          <w:p w:rsidR="004955AF" w14:paraId="0BCB37E7" w14:textId="77777777">
            <w:pPr>
              <w:spacing w:line="128" w:lineRule="exact"/>
              <w:rPr>
                <w:sz w:val="20"/>
                <w:szCs w:val="20"/>
              </w:rPr>
            </w:pPr>
            <w:r>
              <w:rPr>
                <w:rFonts w:eastAsia="Times New Roman"/>
                <w:color w:val="0000FF"/>
                <w:sz w:val="14"/>
                <w:szCs w:val="14"/>
              </w:rPr>
              <w:t>and September 30, 2023</w:t>
            </w:r>
          </w:p>
        </w:tc>
        <w:tc>
          <w:tcPr>
            <w:tcW w:w="20" w:type="dxa"/>
            <w:tcBorders>
              <w:top w:val="single" w:sz="8" w:space="0" w:color="0000FF"/>
            </w:tcBorders>
            <w:vAlign w:val="bottom"/>
          </w:tcPr>
          <w:p w:rsidR="004955AF" w14:paraId="0E2C4607" w14:textId="77777777">
            <w:pPr>
              <w:rPr>
                <w:sz w:val="11"/>
                <w:szCs w:val="11"/>
              </w:rPr>
            </w:pPr>
          </w:p>
        </w:tc>
        <w:tc>
          <w:tcPr>
            <w:tcW w:w="860" w:type="dxa"/>
            <w:vAlign w:val="bottom"/>
          </w:tcPr>
          <w:p w:rsidR="004955AF" w14:paraId="53873B5B" w14:textId="77777777">
            <w:pPr>
              <w:rPr>
                <w:sz w:val="11"/>
                <w:szCs w:val="11"/>
              </w:rPr>
            </w:pPr>
          </w:p>
        </w:tc>
        <w:tc>
          <w:tcPr>
            <w:tcW w:w="80" w:type="dxa"/>
            <w:vAlign w:val="bottom"/>
          </w:tcPr>
          <w:p w:rsidR="004955AF" w14:paraId="05FCF079" w14:textId="77777777">
            <w:pPr>
              <w:rPr>
                <w:sz w:val="11"/>
                <w:szCs w:val="11"/>
              </w:rPr>
            </w:pPr>
          </w:p>
        </w:tc>
        <w:tc>
          <w:tcPr>
            <w:tcW w:w="80" w:type="dxa"/>
            <w:tcBorders>
              <w:top w:val="single" w:sz="8" w:space="0" w:color="0000FF"/>
            </w:tcBorders>
            <w:vAlign w:val="bottom"/>
          </w:tcPr>
          <w:p w:rsidR="004955AF" w14:paraId="53A20056" w14:textId="77777777">
            <w:pPr>
              <w:rPr>
                <w:sz w:val="11"/>
                <w:szCs w:val="11"/>
              </w:rPr>
            </w:pPr>
          </w:p>
        </w:tc>
        <w:tc>
          <w:tcPr>
            <w:tcW w:w="20" w:type="dxa"/>
            <w:vAlign w:val="bottom"/>
          </w:tcPr>
          <w:p w:rsidR="004955AF" w14:paraId="08F3CDCB" w14:textId="77777777">
            <w:pPr>
              <w:rPr>
                <w:sz w:val="11"/>
                <w:szCs w:val="11"/>
              </w:rPr>
            </w:pPr>
          </w:p>
        </w:tc>
        <w:tc>
          <w:tcPr>
            <w:tcW w:w="20" w:type="dxa"/>
            <w:vAlign w:val="bottom"/>
          </w:tcPr>
          <w:p w:rsidR="004955AF" w14:paraId="0C2AA377" w14:textId="77777777">
            <w:pPr>
              <w:rPr>
                <w:sz w:val="11"/>
                <w:szCs w:val="11"/>
              </w:rPr>
            </w:pPr>
          </w:p>
        </w:tc>
        <w:tc>
          <w:tcPr>
            <w:tcW w:w="20" w:type="dxa"/>
            <w:vAlign w:val="bottom"/>
          </w:tcPr>
          <w:p w:rsidR="004955AF" w14:paraId="5ACDC0FB" w14:textId="77777777">
            <w:pPr>
              <w:rPr>
                <w:sz w:val="1"/>
                <w:szCs w:val="1"/>
              </w:rPr>
            </w:pPr>
          </w:p>
        </w:tc>
      </w:tr>
      <w:tr w14:paraId="522CEABB" w14:textId="77777777">
        <w:tblPrEx>
          <w:tblW w:w="0" w:type="auto"/>
          <w:tblLayout w:type="fixed"/>
          <w:tblCellMar>
            <w:left w:w="0" w:type="dxa"/>
            <w:right w:w="0" w:type="dxa"/>
          </w:tblCellMar>
          <w:tblLook w:val="04A0"/>
        </w:tblPrEx>
        <w:trPr>
          <w:trHeight w:val="20"/>
        </w:trPr>
        <w:tc>
          <w:tcPr>
            <w:tcW w:w="1080" w:type="dxa"/>
            <w:vAlign w:val="bottom"/>
          </w:tcPr>
          <w:p w:rsidR="004955AF" w14:paraId="6BA0BB20" w14:textId="77777777">
            <w:pPr>
              <w:spacing w:line="20" w:lineRule="exact"/>
              <w:rPr>
                <w:sz w:val="1"/>
                <w:szCs w:val="1"/>
              </w:rPr>
            </w:pPr>
          </w:p>
        </w:tc>
        <w:tc>
          <w:tcPr>
            <w:tcW w:w="600" w:type="dxa"/>
            <w:gridSpan w:val="2"/>
            <w:shd w:val="clear" w:color="auto" w:fill="0000FF"/>
            <w:vAlign w:val="bottom"/>
          </w:tcPr>
          <w:p w:rsidR="004955AF" w14:paraId="1037B596" w14:textId="77777777">
            <w:pPr>
              <w:spacing w:line="20" w:lineRule="exact"/>
              <w:rPr>
                <w:sz w:val="1"/>
                <w:szCs w:val="1"/>
              </w:rPr>
            </w:pPr>
          </w:p>
        </w:tc>
        <w:tc>
          <w:tcPr>
            <w:tcW w:w="180" w:type="dxa"/>
            <w:shd w:val="clear" w:color="auto" w:fill="0000FF"/>
            <w:vAlign w:val="bottom"/>
          </w:tcPr>
          <w:p w:rsidR="004955AF" w14:paraId="443DF1D1" w14:textId="77777777">
            <w:pPr>
              <w:spacing w:line="20" w:lineRule="exact"/>
              <w:rPr>
                <w:sz w:val="1"/>
                <w:szCs w:val="1"/>
              </w:rPr>
            </w:pPr>
          </w:p>
        </w:tc>
        <w:tc>
          <w:tcPr>
            <w:tcW w:w="140" w:type="dxa"/>
            <w:shd w:val="clear" w:color="auto" w:fill="0000FF"/>
            <w:vAlign w:val="bottom"/>
          </w:tcPr>
          <w:p w:rsidR="004955AF" w14:paraId="1772ACDB" w14:textId="77777777">
            <w:pPr>
              <w:spacing w:line="20" w:lineRule="exact"/>
              <w:rPr>
                <w:sz w:val="1"/>
                <w:szCs w:val="1"/>
              </w:rPr>
            </w:pPr>
          </w:p>
        </w:tc>
        <w:tc>
          <w:tcPr>
            <w:tcW w:w="420" w:type="dxa"/>
            <w:shd w:val="clear" w:color="auto" w:fill="0000FF"/>
            <w:vAlign w:val="bottom"/>
          </w:tcPr>
          <w:p w:rsidR="004955AF" w14:paraId="255DFD71" w14:textId="77777777">
            <w:pPr>
              <w:spacing w:line="20" w:lineRule="exact"/>
              <w:rPr>
                <w:sz w:val="1"/>
                <w:szCs w:val="1"/>
              </w:rPr>
            </w:pPr>
          </w:p>
        </w:tc>
        <w:tc>
          <w:tcPr>
            <w:tcW w:w="320" w:type="dxa"/>
            <w:gridSpan w:val="2"/>
            <w:shd w:val="clear" w:color="auto" w:fill="0000FF"/>
            <w:vAlign w:val="bottom"/>
          </w:tcPr>
          <w:p w:rsidR="004955AF" w14:paraId="21D08E27" w14:textId="77777777">
            <w:pPr>
              <w:spacing w:line="20" w:lineRule="exact"/>
              <w:rPr>
                <w:sz w:val="1"/>
                <w:szCs w:val="1"/>
              </w:rPr>
            </w:pPr>
          </w:p>
        </w:tc>
        <w:tc>
          <w:tcPr>
            <w:tcW w:w="160" w:type="dxa"/>
            <w:vAlign w:val="bottom"/>
          </w:tcPr>
          <w:p w:rsidR="004955AF" w14:paraId="58EA2730" w14:textId="77777777">
            <w:pPr>
              <w:spacing w:line="20" w:lineRule="exact"/>
              <w:rPr>
                <w:sz w:val="1"/>
                <w:szCs w:val="1"/>
              </w:rPr>
            </w:pPr>
          </w:p>
        </w:tc>
        <w:tc>
          <w:tcPr>
            <w:tcW w:w="480" w:type="dxa"/>
            <w:vAlign w:val="bottom"/>
          </w:tcPr>
          <w:p w:rsidR="004955AF" w14:paraId="29EE3F0B" w14:textId="77777777">
            <w:pPr>
              <w:spacing w:line="20" w:lineRule="exact"/>
              <w:rPr>
                <w:sz w:val="1"/>
                <w:szCs w:val="1"/>
              </w:rPr>
            </w:pPr>
          </w:p>
        </w:tc>
        <w:tc>
          <w:tcPr>
            <w:tcW w:w="1520" w:type="dxa"/>
            <w:gridSpan w:val="2"/>
            <w:vAlign w:val="bottom"/>
          </w:tcPr>
          <w:p w:rsidR="004955AF" w14:paraId="33F56456" w14:textId="77777777">
            <w:pPr>
              <w:spacing w:line="20" w:lineRule="exact"/>
              <w:rPr>
                <w:sz w:val="1"/>
                <w:szCs w:val="1"/>
              </w:rPr>
            </w:pPr>
          </w:p>
        </w:tc>
        <w:tc>
          <w:tcPr>
            <w:tcW w:w="540" w:type="dxa"/>
            <w:vAlign w:val="bottom"/>
          </w:tcPr>
          <w:p w:rsidR="004955AF" w14:paraId="6816FAD3" w14:textId="77777777">
            <w:pPr>
              <w:spacing w:line="20" w:lineRule="exact"/>
              <w:rPr>
                <w:sz w:val="1"/>
                <w:szCs w:val="1"/>
              </w:rPr>
            </w:pPr>
          </w:p>
        </w:tc>
        <w:tc>
          <w:tcPr>
            <w:tcW w:w="100" w:type="dxa"/>
            <w:vAlign w:val="bottom"/>
          </w:tcPr>
          <w:p w:rsidR="004955AF" w14:paraId="54A16AB6" w14:textId="77777777">
            <w:pPr>
              <w:spacing w:line="20" w:lineRule="exact"/>
              <w:rPr>
                <w:sz w:val="1"/>
                <w:szCs w:val="1"/>
              </w:rPr>
            </w:pPr>
          </w:p>
        </w:tc>
        <w:tc>
          <w:tcPr>
            <w:tcW w:w="2060" w:type="dxa"/>
            <w:gridSpan w:val="2"/>
            <w:vAlign w:val="bottom"/>
          </w:tcPr>
          <w:p w:rsidR="004955AF" w14:paraId="4F879DD6" w14:textId="77777777">
            <w:pPr>
              <w:spacing w:line="20" w:lineRule="exact"/>
              <w:rPr>
                <w:sz w:val="1"/>
                <w:szCs w:val="1"/>
              </w:rPr>
            </w:pPr>
          </w:p>
        </w:tc>
        <w:tc>
          <w:tcPr>
            <w:tcW w:w="2080" w:type="dxa"/>
            <w:vAlign w:val="bottom"/>
          </w:tcPr>
          <w:p w:rsidR="004955AF" w14:paraId="20BEECCA" w14:textId="77777777">
            <w:pPr>
              <w:spacing w:line="20" w:lineRule="exact"/>
              <w:rPr>
                <w:sz w:val="1"/>
                <w:szCs w:val="1"/>
              </w:rPr>
            </w:pPr>
          </w:p>
        </w:tc>
        <w:tc>
          <w:tcPr>
            <w:tcW w:w="500" w:type="dxa"/>
            <w:gridSpan w:val="2"/>
            <w:vAlign w:val="bottom"/>
          </w:tcPr>
          <w:p w:rsidR="004955AF" w14:paraId="578ED740" w14:textId="77777777">
            <w:pPr>
              <w:spacing w:line="20" w:lineRule="exact"/>
              <w:rPr>
                <w:sz w:val="1"/>
                <w:szCs w:val="1"/>
              </w:rPr>
            </w:pPr>
          </w:p>
        </w:tc>
        <w:tc>
          <w:tcPr>
            <w:tcW w:w="860" w:type="dxa"/>
            <w:vAlign w:val="bottom"/>
          </w:tcPr>
          <w:p w:rsidR="004955AF" w14:paraId="1DE4923C" w14:textId="77777777">
            <w:pPr>
              <w:spacing w:line="20" w:lineRule="exact"/>
              <w:rPr>
                <w:sz w:val="1"/>
                <w:szCs w:val="1"/>
              </w:rPr>
            </w:pPr>
          </w:p>
        </w:tc>
        <w:tc>
          <w:tcPr>
            <w:tcW w:w="180" w:type="dxa"/>
            <w:gridSpan w:val="3"/>
            <w:vAlign w:val="bottom"/>
          </w:tcPr>
          <w:p w:rsidR="004955AF" w14:paraId="64CAD56C" w14:textId="77777777">
            <w:pPr>
              <w:spacing w:line="20" w:lineRule="exact"/>
              <w:rPr>
                <w:sz w:val="1"/>
                <w:szCs w:val="1"/>
              </w:rPr>
            </w:pPr>
          </w:p>
        </w:tc>
        <w:tc>
          <w:tcPr>
            <w:tcW w:w="20" w:type="dxa"/>
            <w:vAlign w:val="bottom"/>
          </w:tcPr>
          <w:p w:rsidR="004955AF" w14:paraId="546A70F7" w14:textId="77777777">
            <w:pPr>
              <w:spacing w:line="20" w:lineRule="exact"/>
              <w:rPr>
                <w:sz w:val="1"/>
                <w:szCs w:val="1"/>
              </w:rPr>
            </w:pPr>
          </w:p>
        </w:tc>
        <w:tc>
          <w:tcPr>
            <w:tcW w:w="20" w:type="dxa"/>
            <w:vAlign w:val="bottom"/>
          </w:tcPr>
          <w:p w:rsidR="004955AF" w14:paraId="127CA0AE" w14:textId="77777777">
            <w:pPr>
              <w:spacing w:line="20" w:lineRule="exact"/>
              <w:rPr>
                <w:sz w:val="1"/>
                <w:szCs w:val="1"/>
              </w:rPr>
            </w:pPr>
          </w:p>
        </w:tc>
      </w:tr>
      <w:tr w14:paraId="3D7517C6" w14:textId="77777777">
        <w:tblPrEx>
          <w:tblW w:w="0" w:type="auto"/>
          <w:tblLayout w:type="fixed"/>
          <w:tblCellMar>
            <w:left w:w="0" w:type="dxa"/>
            <w:right w:w="0" w:type="dxa"/>
          </w:tblCellMar>
          <w:tblLook w:val="04A0"/>
        </w:tblPrEx>
        <w:trPr>
          <w:trHeight w:val="212"/>
        </w:trPr>
        <w:tc>
          <w:tcPr>
            <w:tcW w:w="1080" w:type="dxa"/>
            <w:vAlign w:val="bottom"/>
          </w:tcPr>
          <w:p w:rsidR="004955AF" w14:paraId="2035F8A1" w14:textId="77777777">
            <w:pPr>
              <w:rPr>
                <w:sz w:val="18"/>
                <w:szCs w:val="18"/>
              </w:rPr>
            </w:pPr>
          </w:p>
        </w:tc>
        <w:tc>
          <w:tcPr>
            <w:tcW w:w="9100" w:type="dxa"/>
            <w:gridSpan w:val="18"/>
            <w:vAlign w:val="bottom"/>
          </w:tcPr>
          <w:p w:rsidR="004955AF" w14:paraId="518FF328" w14:textId="77777777">
            <w:pPr>
              <w:rPr>
                <w:sz w:val="20"/>
                <w:szCs w:val="20"/>
              </w:rPr>
            </w:pPr>
            <w:r>
              <w:rPr>
                <w:rFonts w:eastAsia="Times New Roman"/>
                <w:color w:val="0000FF"/>
                <w:sz w:val="17"/>
                <w:szCs w:val="17"/>
              </w:rPr>
              <w:t>Condensed Consolidated Statements of Cash Flows for the Nine Months Ended September 30, 2024 and September 30, 2023</w:t>
            </w:r>
          </w:p>
        </w:tc>
        <w:tc>
          <w:tcPr>
            <w:tcW w:w="1040" w:type="dxa"/>
            <w:gridSpan w:val="4"/>
            <w:vAlign w:val="bottom"/>
          </w:tcPr>
          <w:p w:rsidR="004955AF" w14:paraId="1A7027FD" w14:textId="77777777">
            <w:pPr>
              <w:ind w:right="20"/>
              <w:jc w:val="right"/>
              <w:rPr>
                <w:sz w:val="20"/>
                <w:szCs w:val="20"/>
              </w:rPr>
            </w:pPr>
            <w:r>
              <w:rPr>
                <w:rFonts w:eastAsia="Times New Roman"/>
                <w:color w:val="0000FF"/>
                <w:sz w:val="17"/>
                <w:szCs w:val="17"/>
              </w:rPr>
              <w:t>5</w:t>
            </w:r>
          </w:p>
        </w:tc>
        <w:tc>
          <w:tcPr>
            <w:tcW w:w="20" w:type="dxa"/>
            <w:vAlign w:val="bottom"/>
          </w:tcPr>
          <w:p w:rsidR="004955AF" w14:paraId="5BBAE24F" w14:textId="77777777">
            <w:pPr>
              <w:rPr>
                <w:sz w:val="18"/>
                <w:szCs w:val="18"/>
              </w:rPr>
            </w:pPr>
          </w:p>
        </w:tc>
        <w:tc>
          <w:tcPr>
            <w:tcW w:w="20" w:type="dxa"/>
            <w:vAlign w:val="bottom"/>
          </w:tcPr>
          <w:p w:rsidR="004955AF" w14:paraId="2B88E2E4" w14:textId="77777777">
            <w:pPr>
              <w:rPr>
                <w:sz w:val="1"/>
                <w:szCs w:val="1"/>
              </w:rPr>
            </w:pPr>
          </w:p>
        </w:tc>
      </w:tr>
      <w:tr w14:paraId="65EEB876" w14:textId="77777777">
        <w:tblPrEx>
          <w:tblW w:w="0" w:type="auto"/>
          <w:tblLayout w:type="fixed"/>
          <w:tblCellMar>
            <w:left w:w="0" w:type="dxa"/>
            <w:right w:w="0" w:type="dxa"/>
          </w:tblCellMar>
          <w:tblLook w:val="04A0"/>
        </w:tblPrEx>
        <w:trPr>
          <w:trHeight w:val="20"/>
        </w:trPr>
        <w:tc>
          <w:tcPr>
            <w:tcW w:w="1080" w:type="dxa"/>
            <w:vAlign w:val="bottom"/>
          </w:tcPr>
          <w:p w:rsidR="004955AF" w14:paraId="501DE3B1" w14:textId="77777777">
            <w:pPr>
              <w:spacing w:line="20" w:lineRule="exact"/>
              <w:rPr>
                <w:sz w:val="1"/>
                <w:szCs w:val="1"/>
              </w:rPr>
            </w:pPr>
          </w:p>
        </w:tc>
        <w:tc>
          <w:tcPr>
            <w:tcW w:w="600" w:type="dxa"/>
            <w:gridSpan w:val="2"/>
            <w:shd w:val="clear" w:color="auto" w:fill="0000FF"/>
            <w:vAlign w:val="bottom"/>
          </w:tcPr>
          <w:p w:rsidR="004955AF" w14:paraId="25B4D232" w14:textId="77777777">
            <w:pPr>
              <w:spacing w:line="20" w:lineRule="exact"/>
              <w:rPr>
                <w:sz w:val="1"/>
                <w:szCs w:val="1"/>
              </w:rPr>
            </w:pPr>
          </w:p>
        </w:tc>
        <w:tc>
          <w:tcPr>
            <w:tcW w:w="180" w:type="dxa"/>
            <w:shd w:val="clear" w:color="auto" w:fill="0000FF"/>
            <w:vAlign w:val="bottom"/>
          </w:tcPr>
          <w:p w:rsidR="004955AF" w14:paraId="24F09A4A" w14:textId="77777777">
            <w:pPr>
              <w:spacing w:line="20" w:lineRule="exact"/>
              <w:rPr>
                <w:sz w:val="1"/>
                <w:szCs w:val="1"/>
              </w:rPr>
            </w:pPr>
          </w:p>
        </w:tc>
        <w:tc>
          <w:tcPr>
            <w:tcW w:w="140" w:type="dxa"/>
            <w:shd w:val="clear" w:color="auto" w:fill="0000FF"/>
            <w:vAlign w:val="bottom"/>
          </w:tcPr>
          <w:p w:rsidR="004955AF" w14:paraId="3D5BBF5B" w14:textId="77777777">
            <w:pPr>
              <w:spacing w:line="20" w:lineRule="exact"/>
              <w:rPr>
                <w:sz w:val="1"/>
                <w:szCs w:val="1"/>
              </w:rPr>
            </w:pPr>
          </w:p>
        </w:tc>
        <w:tc>
          <w:tcPr>
            <w:tcW w:w="420" w:type="dxa"/>
            <w:shd w:val="clear" w:color="auto" w:fill="0000FF"/>
            <w:vAlign w:val="bottom"/>
          </w:tcPr>
          <w:p w:rsidR="004955AF" w14:paraId="03C8E1ED" w14:textId="77777777">
            <w:pPr>
              <w:spacing w:line="20" w:lineRule="exact"/>
              <w:rPr>
                <w:sz w:val="1"/>
                <w:szCs w:val="1"/>
              </w:rPr>
            </w:pPr>
          </w:p>
        </w:tc>
        <w:tc>
          <w:tcPr>
            <w:tcW w:w="480" w:type="dxa"/>
            <w:gridSpan w:val="3"/>
            <w:tcBorders>
              <w:right w:val="single" w:sz="8" w:space="0" w:color="0000FF"/>
            </w:tcBorders>
            <w:shd w:val="clear" w:color="auto" w:fill="0000FF"/>
            <w:vAlign w:val="bottom"/>
          </w:tcPr>
          <w:p w:rsidR="004955AF" w14:paraId="4C8FE8BC" w14:textId="77777777">
            <w:pPr>
              <w:spacing w:line="20" w:lineRule="exact"/>
              <w:rPr>
                <w:sz w:val="1"/>
                <w:szCs w:val="1"/>
              </w:rPr>
            </w:pPr>
          </w:p>
        </w:tc>
        <w:tc>
          <w:tcPr>
            <w:tcW w:w="480" w:type="dxa"/>
            <w:shd w:val="clear" w:color="auto" w:fill="0000FF"/>
            <w:vAlign w:val="bottom"/>
          </w:tcPr>
          <w:p w:rsidR="004955AF" w14:paraId="47E05182" w14:textId="77777777">
            <w:pPr>
              <w:spacing w:line="20" w:lineRule="exact"/>
              <w:rPr>
                <w:sz w:val="1"/>
                <w:szCs w:val="1"/>
              </w:rPr>
            </w:pPr>
          </w:p>
        </w:tc>
        <w:tc>
          <w:tcPr>
            <w:tcW w:w="1520" w:type="dxa"/>
            <w:gridSpan w:val="2"/>
            <w:shd w:val="clear" w:color="auto" w:fill="0000FF"/>
            <w:vAlign w:val="bottom"/>
          </w:tcPr>
          <w:p w:rsidR="004955AF" w14:paraId="03A3C092" w14:textId="77777777">
            <w:pPr>
              <w:spacing w:line="20" w:lineRule="exact"/>
              <w:rPr>
                <w:sz w:val="1"/>
                <w:szCs w:val="1"/>
              </w:rPr>
            </w:pPr>
          </w:p>
        </w:tc>
        <w:tc>
          <w:tcPr>
            <w:tcW w:w="540" w:type="dxa"/>
            <w:shd w:val="clear" w:color="auto" w:fill="0000FF"/>
            <w:vAlign w:val="bottom"/>
          </w:tcPr>
          <w:p w:rsidR="004955AF" w14:paraId="3C1F5A6F" w14:textId="77777777">
            <w:pPr>
              <w:spacing w:line="20" w:lineRule="exact"/>
              <w:rPr>
                <w:sz w:val="1"/>
                <w:szCs w:val="1"/>
              </w:rPr>
            </w:pPr>
          </w:p>
        </w:tc>
        <w:tc>
          <w:tcPr>
            <w:tcW w:w="100" w:type="dxa"/>
            <w:shd w:val="clear" w:color="auto" w:fill="0000FF"/>
            <w:vAlign w:val="bottom"/>
          </w:tcPr>
          <w:p w:rsidR="004955AF" w14:paraId="19DD3369" w14:textId="77777777">
            <w:pPr>
              <w:spacing w:line="20" w:lineRule="exact"/>
              <w:rPr>
                <w:sz w:val="1"/>
                <w:szCs w:val="1"/>
              </w:rPr>
            </w:pPr>
          </w:p>
        </w:tc>
        <w:tc>
          <w:tcPr>
            <w:tcW w:w="2060" w:type="dxa"/>
            <w:gridSpan w:val="2"/>
            <w:shd w:val="clear" w:color="auto" w:fill="0000FF"/>
            <w:vAlign w:val="bottom"/>
          </w:tcPr>
          <w:p w:rsidR="004955AF" w14:paraId="560A09E0" w14:textId="77777777">
            <w:pPr>
              <w:spacing w:line="20" w:lineRule="exact"/>
              <w:rPr>
                <w:sz w:val="1"/>
                <w:szCs w:val="1"/>
              </w:rPr>
            </w:pPr>
          </w:p>
        </w:tc>
        <w:tc>
          <w:tcPr>
            <w:tcW w:w="2580" w:type="dxa"/>
            <w:gridSpan w:val="3"/>
            <w:shd w:val="clear" w:color="auto" w:fill="0000FF"/>
            <w:vAlign w:val="bottom"/>
          </w:tcPr>
          <w:p w:rsidR="004955AF" w14:paraId="5A29C232" w14:textId="77777777">
            <w:pPr>
              <w:spacing w:line="20" w:lineRule="exact"/>
              <w:rPr>
                <w:sz w:val="1"/>
                <w:szCs w:val="1"/>
              </w:rPr>
            </w:pPr>
          </w:p>
        </w:tc>
        <w:tc>
          <w:tcPr>
            <w:tcW w:w="860" w:type="dxa"/>
            <w:vAlign w:val="bottom"/>
          </w:tcPr>
          <w:p w:rsidR="004955AF" w14:paraId="0F0BE09E" w14:textId="77777777">
            <w:pPr>
              <w:spacing w:line="20" w:lineRule="exact"/>
              <w:rPr>
                <w:sz w:val="1"/>
                <w:szCs w:val="1"/>
              </w:rPr>
            </w:pPr>
          </w:p>
        </w:tc>
        <w:tc>
          <w:tcPr>
            <w:tcW w:w="80" w:type="dxa"/>
            <w:vAlign w:val="bottom"/>
          </w:tcPr>
          <w:p w:rsidR="004955AF" w14:paraId="55B4C8D1" w14:textId="77777777">
            <w:pPr>
              <w:spacing w:line="20" w:lineRule="exact"/>
              <w:rPr>
                <w:sz w:val="1"/>
                <w:szCs w:val="1"/>
              </w:rPr>
            </w:pPr>
          </w:p>
        </w:tc>
        <w:tc>
          <w:tcPr>
            <w:tcW w:w="80" w:type="dxa"/>
            <w:shd w:val="clear" w:color="auto" w:fill="0000FF"/>
            <w:vAlign w:val="bottom"/>
          </w:tcPr>
          <w:p w:rsidR="004955AF" w14:paraId="1388D557" w14:textId="77777777">
            <w:pPr>
              <w:spacing w:line="20" w:lineRule="exact"/>
              <w:rPr>
                <w:sz w:val="1"/>
                <w:szCs w:val="1"/>
              </w:rPr>
            </w:pPr>
          </w:p>
        </w:tc>
        <w:tc>
          <w:tcPr>
            <w:tcW w:w="20" w:type="dxa"/>
            <w:vAlign w:val="bottom"/>
          </w:tcPr>
          <w:p w:rsidR="004955AF" w14:paraId="036D352A" w14:textId="77777777">
            <w:pPr>
              <w:spacing w:line="20" w:lineRule="exact"/>
              <w:rPr>
                <w:sz w:val="1"/>
                <w:szCs w:val="1"/>
              </w:rPr>
            </w:pPr>
          </w:p>
        </w:tc>
        <w:tc>
          <w:tcPr>
            <w:tcW w:w="20" w:type="dxa"/>
            <w:vAlign w:val="bottom"/>
          </w:tcPr>
          <w:p w:rsidR="004955AF" w14:paraId="0F9D3579" w14:textId="77777777">
            <w:pPr>
              <w:spacing w:line="20" w:lineRule="exact"/>
              <w:rPr>
                <w:sz w:val="1"/>
                <w:szCs w:val="1"/>
              </w:rPr>
            </w:pPr>
          </w:p>
        </w:tc>
        <w:tc>
          <w:tcPr>
            <w:tcW w:w="20" w:type="dxa"/>
            <w:vAlign w:val="bottom"/>
          </w:tcPr>
          <w:p w:rsidR="004955AF" w14:paraId="1D1912B0" w14:textId="77777777">
            <w:pPr>
              <w:spacing w:line="20" w:lineRule="exact"/>
              <w:rPr>
                <w:sz w:val="1"/>
                <w:szCs w:val="1"/>
              </w:rPr>
            </w:pPr>
          </w:p>
        </w:tc>
      </w:tr>
      <w:tr w14:paraId="6131A67D" w14:textId="77777777">
        <w:tblPrEx>
          <w:tblW w:w="0" w:type="auto"/>
          <w:tblLayout w:type="fixed"/>
          <w:tblCellMar>
            <w:left w:w="0" w:type="dxa"/>
            <w:right w:w="0" w:type="dxa"/>
          </w:tblCellMar>
          <w:tblLook w:val="04A0"/>
        </w:tblPrEx>
        <w:trPr>
          <w:trHeight w:val="199"/>
        </w:trPr>
        <w:tc>
          <w:tcPr>
            <w:tcW w:w="1080" w:type="dxa"/>
            <w:vAlign w:val="bottom"/>
          </w:tcPr>
          <w:p w:rsidR="004955AF" w14:paraId="12276E7F" w14:textId="77777777">
            <w:pPr>
              <w:rPr>
                <w:sz w:val="17"/>
                <w:szCs w:val="17"/>
              </w:rPr>
            </w:pPr>
          </w:p>
        </w:tc>
        <w:tc>
          <w:tcPr>
            <w:tcW w:w="3820" w:type="dxa"/>
            <w:gridSpan w:val="11"/>
            <w:vAlign w:val="bottom"/>
          </w:tcPr>
          <w:p w:rsidR="004955AF" w14:paraId="0DC6B9A2" w14:textId="77777777">
            <w:pPr>
              <w:rPr>
                <w:sz w:val="20"/>
                <w:szCs w:val="20"/>
              </w:rPr>
            </w:pPr>
            <w:r>
              <w:rPr>
                <w:rFonts w:eastAsia="Times New Roman"/>
                <w:color w:val="0000FF"/>
                <w:sz w:val="17"/>
                <w:szCs w:val="17"/>
              </w:rPr>
              <w:t>Notes to Condensed Consolidated Financial Statements</w:t>
            </w:r>
          </w:p>
        </w:tc>
        <w:tc>
          <w:tcPr>
            <w:tcW w:w="5280" w:type="dxa"/>
            <w:gridSpan w:val="7"/>
            <w:vAlign w:val="bottom"/>
          </w:tcPr>
          <w:p w:rsidR="004955AF" w14:paraId="1BCC37DF" w14:textId="77777777">
            <w:pPr>
              <w:rPr>
                <w:sz w:val="17"/>
                <w:szCs w:val="17"/>
              </w:rPr>
            </w:pPr>
          </w:p>
        </w:tc>
        <w:tc>
          <w:tcPr>
            <w:tcW w:w="1040" w:type="dxa"/>
            <w:gridSpan w:val="4"/>
            <w:vAlign w:val="bottom"/>
          </w:tcPr>
          <w:p w:rsidR="004955AF" w14:paraId="04882C73" w14:textId="77777777">
            <w:pPr>
              <w:ind w:right="20"/>
              <w:jc w:val="right"/>
              <w:rPr>
                <w:sz w:val="20"/>
                <w:szCs w:val="20"/>
              </w:rPr>
            </w:pPr>
            <w:r>
              <w:rPr>
                <w:rFonts w:eastAsia="Times New Roman"/>
                <w:color w:val="0000FF"/>
                <w:sz w:val="17"/>
                <w:szCs w:val="17"/>
              </w:rPr>
              <w:t>7</w:t>
            </w:r>
          </w:p>
        </w:tc>
        <w:tc>
          <w:tcPr>
            <w:tcW w:w="20" w:type="dxa"/>
            <w:vAlign w:val="bottom"/>
          </w:tcPr>
          <w:p w:rsidR="004955AF" w14:paraId="771DE15C" w14:textId="77777777">
            <w:pPr>
              <w:rPr>
                <w:sz w:val="17"/>
                <w:szCs w:val="17"/>
              </w:rPr>
            </w:pPr>
          </w:p>
        </w:tc>
        <w:tc>
          <w:tcPr>
            <w:tcW w:w="20" w:type="dxa"/>
            <w:vAlign w:val="bottom"/>
          </w:tcPr>
          <w:p w:rsidR="004955AF" w14:paraId="505B7F5B" w14:textId="77777777">
            <w:pPr>
              <w:rPr>
                <w:sz w:val="1"/>
                <w:szCs w:val="1"/>
              </w:rPr>
            </w:pPr>
          </w:p>
        </w:tc>
      </w:tr>
      <w:tr w14:paraId="47ABB6BD" w14:textId="77777777">
        <w:tblPrEx>
          <w:tblW w:w="0" w:type="auto"/>
          <w:tblLayout w:type="fixed"/>
          <w:tblCellMar>
            <w:left w:w="0" w:type="dxa"/>
            <w:right w:w="0" w:type="dxa"/>
          </w:tblCellMar>
          <w:tblLook w:val="04A0"/>
        </w:tblPrEx>
        <w:trPr>
          <w:trHeight w:val="20"/>
        </w:trPr>
        <w:tc>
          <w:tcPr>
            <w:tcW w:w="1080" w:type="dxa"/>
            <w:vAlign w:val="bottom"/>
          </w:tcPr>
          <w:p w:rsidR="004955AF" w14:paraId="48CD00D8" w14:textId="77777777">
            <w:pPr>
              <w:spacing w:line="20" w:lineRule="exact"/>
              <w:rPr>
                <w:sz w:val="1"/>
                <w:szCs w:val="1"/>
              </w:rPr>
            </w:pPr>
          </w:p>
        </w:tc>
        <w:tc>
          <w:tcPr>
            <w:tcW w:w="600" w:type="dxa"/>
            <w:gridSpan w:val="2"/>
            <w:shd w:val="clear" w:color="auto" w:fill="0000FF"/>
            <w:vAlign w:val="bottom"/>
          </w:tcPr>
          <w:p w:rsidR="004955AF" w14:paraId="7BA64CD6" w14:textId="77777777">
            <w:pPr>
              <w:spacing w:line="20" w:lineRule="exact"/>
              <w:rPr>
                <w:sz w:val="1"/>
                <w:szCs w:val="1"/>
              </w:rPr>
            </w:pPr>
          </w:p>
        </w:tc>
        <w:tc>
          <w:tcPr>
            <w:tcW w:w="180" w:type="dxa"/>
            <w:shd w:val="clear" w:color="auto" w:fill="0000FF"/>
            <w:vAlign w:val="bottom"/>
          </w:tcPr>
          <w:p w:rsidR="004955AF" w14:paraId="35DE9CF0" w14:textId="77777777">
            <w:pPr>
              <w:spacing w:line="20" w:lineRule="exact"/>
              <w:rPr>
                <w:sz w:val="1"/>
                <w:szCs w:val="1"/>
              </w:rPr>
            </w:pPr>
          </w:p>
        </w:tc>
        <w:tc>
          <w:tcPr>
            <w:tcW w:w="140" w:type="dxa"/>
            <w:shd w:val="clear" w:color="auto" w:fill="0000FF"/>
            <w:vAlign w:val="bottom"/>
          </w:tcPr>
          <w:p w:rsidR="004955AF" w14:paraId="38376BF2" w14:textId="77777777">
            <w:pPr>
              <w:spacing w:line="20" w:lineRule="exact"/>
              <w:rPr>
                <w:sz w:val="1"/>
                <w:szCs w:val="1"/>
              </w:rPr>
            </w:pPr>
          </w:p>
        </w:tc>
        <w:tc>
          <w:tcPr>
            <w:tcW w:w="420" w:type="dxa"/>
            <w:shd w:val="clear" w:color="auto" w:fill="0000FF"/>
            <w:vAlign w:val="bottom"/>
          </w:tcPr>
          <w:p w:rsidR="004955AF" w14:paraId="4134E4B4" w14:textId="77777777">
            <w:pPr>
              <w:spacing w:line="20" w:lineRule="exact"/>
              <w:rPr>
                <w:sz w:val="1"/>
                <w:szCs w:val="1"/>
              </w:rPr>
            </w:pPr>
          </w:p>
        </w:tc>
        <w:tc>
          <w:tcPr>
            <w:tcW w:w="480" w:type="dxa"/>
            <w:gridSpan w:val="3"/>
            <w:tcBorders>
              <w:right w:val="single" w:sz="8" w:space="0" w:color="0000FF"/>
            </w:tcBorders>
            <w:shd w:val="clear" w:color="auto" w:fill="0000FF"/>
            <w:vAlign w:val="bottom"/>
          </w:tcPr>
          <w:p w:rsidR="004955AF" w14:paraId="2536934D" w14:textId="77777777">
            <w:pPr>
              <w:spacing w:line="20" w:lineRule="exact"/>
              <w:rPr>
                <w:sz w:val="1"/>
                <w:szCs w:val="1"/>
              </w:rPr>
            </w:pPr>
          </w:p>
        </w:tc>
        <w:tc>
          <w:tcPr>
            <w:tcW w:w="480" w:type="dxa"/>
            <w:shd w:val="clear" w:color="auto" w:fill="0000FF"/>
            <w:vAlign w:val="bottom"/>
          </w:tcPr>
          <w:p w:rsidR="004955AF" w14:paraId="39BDB682" w14:textId="77777777">
            <w:pPr>
              <w:spacing w:line="20" w:lineRule="exact"/>
              <w:rPr>
                <w:sz w:val="1"/>
                <w:szCs w:val="1"/>
              </w:rPr>
            </w:pPr>
          </w:p>
        </w:tc>
        <w:tc>
          <w:tcPr>
            <w:tcW w:w="1520" w:type="dxa"/>
            <w:gridSpan w:val="2"/>
            <w:shd w:val="clear" w:color="auto" w:fill="0000FF"/>
            <w:vAlign w:val="bottom"/>
          </w:tcPr>
          <w:p w:rsidR="004955AF" w14:paraId="3E0F6248" w14:textId="77777777">
            <w:pPr>
              <w:spacing w:line="20" w:lineRule="exact"/>
              <w:rPr>
                <w:sz w:val="1"/>
                <w:szCs w:val="1"/>
              </w:rPr>
            </w:pPr>
          </w:p>
        </w:tc>
        <w:tc>
          <w:tcPr>
            <w:tcW w:w="540" w:type="dxa"/>
            <w:vAlign w:val="bottom"/>
          </w:tcPr>
          <w:p w:rsidR="004955AF" w14:paraId="6F3A41D0" w14:textId="77777777">
            <w:pPr>
              <w:spacing w:line="20" w:lineRule="exact"/>
              <w:rPr>
                <w:sz w:val="1"/>
                <w:szCs w:val="1"/>
              </w:rPr>
            </w:pPr>
          </w:p>
        </w:tc>
        <w:tc>
          <w:tcPr>
            <w:tcW w:w="100" w:type="dxa"/>
            <w:vAlign w:val="bottom"/>
          </w:tcPr>
          <w:p w:rsidR="004955AF" w14:paraId="28FBCAB7" w14:textId="77777777">
            <w:pPr>
              <w:spacing w:line="20" w:lineRule="exact"/>
              <w:rPr>
                <w:sz w:val="1"/>
                <w:szCs w:val="1"/>
              </w:rPr>
            </w:pPr>
          </w:p>
        </w:tc>
        <w:tc>
          <w:tcPr>
            <w:tcW w:w="2060" w:type="dxa"/>
            <w:gridSpan w:val="2"/>
            <w:vAlign w:val="bottom"/>
          </w:tcPr>
          <w:p w:rsidR="004955AF" w14:paraId="5E9C9596" w14:textId="77777777">
            <w:pPr>
              <w:spacing w:line="20" w:lineRule="exact"/>
              <w:rPr>
                <w:sz w:val="1"/>
                <w:szCs w:val="1"/>
              </w:rPr>
            </w:pPr>
          </w:p>
        </w:tc>
        <w:tc>
          <w:tcPr>
            <w:tcW w:w="2580" w:type="dxa"/>
            <w:gridSpan w:val="3"/>
            <w:vAlign w:val="bottom"/>
          </w:tcPr>
          <w:p w:rsidR="004955AF" w14:paraId="382383CB" w14:textId="77777777">
            <w:pPr>
              <w:spacing w:line="20" w:lineRule="exact"/>
              <w:rPr>
                <w:sz w:val="1"/>
                <w:szCs w:val="1"/>
              </w:rPr>
            </w:pPr>
          </w:p>
        </w:tc>
        <w:tc>
          <w:tcPr>
            <w:tcW w:w="860" w:type="dxa"/>
            <w:vAlign w:val="bottom"/>
          </w:tcPr>
          <w:p w:rsidR="004955AF" w14:paraId="4583D697" w14:textId="77777777">
            <w:pPr>
              <w:spacing w:line="20" w:lineRule="exact"/>
              <w:rPr>
                <w:sz w:val="1"/>
                <w:szCs w:val="1"/>
              </w:rPr>
            </w:pPr>
          </w:p>
        </w:tc>
        <w:tc>
          <w:tcPr>
            <w:tcW w:w="80" w:type="dxa"/>
            <w:vAlign w:val="bottom"/>
          </w:tcPr>
          <w:p w:rsidR="004955AF" w14:paraId="6DCC4282" w14:textId="77777777">
            <w:pPr>
              <w:spacing w:line="20" w:lineRule="exact"/>
              <w:rPr>
                <w:sz w:val="1"/>
                <w:szCs w:val="1"/>
              </w:rPr>
            </w:pPr>
          </w:p>
        </w:tc>
        <w:tc>
          <w:tcPr>
            <w:tcW w:w="80" w:type="dxa"/>
            <w:shd w:val="clear" w:color="auto" w:fill="0000FF"/>
            <w:vAlign w:val="bottom"/>
          </w:tcPr>
          <w:p w:rsidR="004955AF" w14:paraId="50206565" w14:textId="77777777">
            <w:pPr>
              <w:spacing w:line="20" w:lineRule="exact"/>
              <w:rPr>
                <w:sz w:val="1"/>
                <w:szCs w:val="1"/>
              </w:rPr>
            </w:pPr>
          </w:p>
        </w:tc>
        <w:tc>
          <w:tcPr>
            <w:tcW w:w="20" w:type="dxa"/>
            <w:vAlign w:val="bottom"/>
          </w:tcPr>
          <w:p w:rsidR="004955AF" w14:paraId="05DEAA63" w14:textId="77777777">
            <w:pPr>
              <w:spacing w:line="20" w:lineRule="exact"/>
              <w:rPr>
                <w:sz w:val="1"/>
                <w:szCs w:val="1"/>
              </w:rPr>
            </w:pPr>
          </w:p>
        </w:tc>
        <w:tc>
          <w:tcPr>
            <w:tcW w:w="20" w:type="dxa"/>
            <w:vAlign w:val="bottom"/>
          </w:tcPr>
          <w:p w:rsidR="004955AF" w14:paraId="4A3B5182" w14:textId="77777777">
            <w:pPr>
              <w:spacing w:line="20" w:lineRule="exact"/>
              <w:rPr>
                <w:sz w:val="1"/>
                <w:szCs w:val="1"/>
              </w:rPr>
            </w:pPr>
          </w:p>
        </w:tc>
        <w:tc>
          <w:tcPr>
            <w:tcW w:w="20" w:type="dxa"/>
            <w:vAlign w:val="bottom"/>
          </w:tcPr>
          <w:p w:rsidR="004955AF" w14:paraId="60B2D53F" w14:textId="77777777">
            <w:pPr>
              <w:spacing w:line="20" w:lineRule="exact"/>
              <w:rPr>
                <w:sz w:val="1"/>
                <w:szCs w:val="1"/>
              </w:rPr>
            </w:pPr>
          </w:p>
        </w:tc>
      </w:tr>
      <w:tr w14:paraId="31F0C502" w14:textId="77777777">
        <w:tblPrEx>
          <w:tblW w:w="0" w:type="auto"/>
          <w:tblLayout w:type="fixed"/>
          <w:tblCellMar>
            <w:left w:w="0" w:type="dxa"/>
            <w:right w:w="0" w:type="dxa"/>
          </w:tblCellMar>
          <w:tblLook w:val="04A0"/>
        </w:tblPrEx>
        <w:trPr>
          <w:trHeight w:val="199"/>
        </w:trPr>
        <w:tc>
          <w:tcPr>
            <w:tcW w:w="1080" w:type="dxa"/>
            <w:vAlign w:val="bottom"/>
          </w:tcPr>
          <w:p w:rsidR="004955AF" w14:paraId="218E5D3C" w14:textId="77777777">
            <w:pPr>
              <w:ind w:left="20"/>
              <w:rPr>
                <w:sz w:val="20"/>
                <w:szCs w:val="20"/>
              </w:rPr>
            </w:pPr>
            <w:r>
              <w:rPr>
                <w:rFonts w:eastAsia="Times New Roman"/>
                <w:b/>
                <w:bCs/>
                <w:sz w:val="17"/>
                <w:szCs w:val="17"/>
              </w:rPr>
              <w:t>Item 2.</w:t>
            </w:r>
          </w:p>
        </w:tc>
        <w:tc>
          <w:tcPr>
            <w:tcW w:w="9100" w:type="dxa"/>
            <w:gridSpan w:val="18"/>
            <w:vAlign w:val="bottom"/>
          </w:tcPr>
          <w:p w:rsidR="004955AF" w14:paraId="6D9B81D7" w14:textId="77777777">
            <w:pPr>
              <w:rPr>
                <w:sz w:val="20"/>
                <w:szCs w:val="20"/>
              </w:rPr>
            </w:pPr>
            <w:r>
              <w:rPr>
                <w:rFonts w:eastAsia="Times New Roman"/>
                <w:b/>
                <w:bCs/>
                <w:color w:val="0000FF"/>
                <w:sz w:val="17"/>
                <w:szCs w:val="17"/>
              </w:rPr>
              <w:t>Management’s Discussion and Analysis of Financial Condition and Results of Operations</w:t>
            </w:r>
          </w:p>
        </w:tc>
        <w:tc>
          <w:tcPr>
            <w:tcW w:w="1040" w:type="dxa"/>
            <w:gridSpan w:val="4"/>
            <w:vAlign w:val="bottom"/>
          </w:tcPr>
          <w:p w:rsidR="004955AF" w14:paraId="01D0F40B" w14:textId="77777777">
            <w:pPr>
              <w:ind w:right="20"/>
              <w:jc w:val="right"/>
              <w:rPr>
                <w:sz w:val="20"/>
                <w:szCs w:val="20"/>
              </w:rPr>
            </w:pPr>
            <w:r>
              <w:rPr>
                <w:rFonts w:eastAsia="Times New Roman"/>
                <w:color w:val="0000FF"/>
                <w:sz w:val="17"/>
                <w:szCs w:val="17"/>
              </w:rPr>
              <w:t>18</w:t>
            </w:r>
          </w:p>
        </w:tc>
        <w:tc>
          <w:tcPr>
            <w:tcW w:w="20" w:type="dxa"/>
            <w:vAlign w:val="bottom"/>
          </w:tcPr>
          <w:p w:rsidR="004955AF" w14:paraId="482F02DE" w14:textId="77777777">
            <w:pPr>
              <w:rPr>
                <w:sz w:val="17"/>
                <w:szCs w:val="17"/>
              </w:rPr>
            </w:pPr>
          </w:p>
        </w:tc>
        <w:tc>
          <w:tcPr>
            <w:tcW w:w="20" w:type="dxa"/>
            <w:vAlign w:val="bottom"/>
          </w:tcPr>
          <w:p w:rsidR="004955AF" w14:paraId="4E8DD352" w14:textId="77777777">
            <w:pPr>
              <w:rPr>
                <w:sz w:val="1"/>
                <w:szCs w:val="1"/>
              </w:rPr>
            </w:pPr>
          </w:p>
        </w:tc>
      </w:tr>
      <w:tr w14:paraId="0E7826BE" w14:textId="77777777">
        <w:tblPrEx>
          <w:tblW w:w="0" w:type="auto"/>
          <w:tblLayout w:type="fixed"/>
          <w:tblCellMar>
            <w:left w:w="0" w:type="dxa"/>
            <w:right w:w="0" w:type="dxa"/>
          </w:tblCellMar>
          <w:tblLook w:val="04A0"/>
        </w:tblPrEx>
        <w:trPr>
          <w:trHeight w:val="20"/>
        </w:trPr>
        <w:tc>
          <w:tcPr>
            <w:tcW w:w="1080" w:type="dxa"/>
            <w:vAlign w:val="bottom"/>
          </w:tcPr>
          <w:p w:rsidR="004955AF" w14:paraId="7CC2BDDB" w14:textId="77777777">
            <w:pPr>
              <w:spacing w:line="20" w:lineRule="exact"/>
              <w:rPr>
                <w:sz w:val="1"/>
                <w:szCs w:val="1"/>
              </w:rPr>
            </w:pPr>
          </w:p>
        </w:tc>
        <w:tc>
          <w:tcPr>
            <w:tcW w:w="600" w:type="dxa"/>
            <w:gridSpan w:val="2"/>
            <w:shd w:val="clear" w:color="auto" w:fill="0000FF"/>
            <w:vAlign w:val="bottom"/>
          </w:tcPr>
          <w:p w:rsidR="004955AF" w14:paraId="55FA7C7C" w14:textId="77777777">
            <w:pPr>
              <w:spacing w:line="20" w:lineRule="exact"/>
              <w:rPr>
                <w:sz w:val="1"/>
                <w:szCs w:val="1"/>
              </w:rPr>
            </w:pPr>
          </w:p>
        </w:tc>
        <w:tc>
          <w:tcPr>
            <w:tcW w:w="180" w:type="dxa"/>
            <w:shd w:val="clear" w:color="auto" w:fill="0000FF"/>
            <w:vAlign w:val="bottom"/>
          </w:tcPr>
          <w:p w:rsidR="004955AF" w14:paraId="058679B1" w14:textId="77777777">
            <w:pPr>
              <w:spacing w:line="20" w:lineRule="exact"/>
              <w:rPr>
                <w:sz w:val="1"/>
                <w:szCs w:val="1"/>
              </w:rPr>
            </w:pPr>
          </w:p>
        </w:tc>
        <w:tc>
          <w:tcPr>
            <w:tcW w:w="140" w:type="dxa"/>
            <w:shd w:val="clear" w:color="auto" w:fill="0000FF"/>
            <w:vAlign w:val="bottom"/>
          </w:tcPr>
          <w:p w:rsidR="004955AF" w14:paraId="12F72A35" w14:textId="77777777">
            <w:pPr>
              <w:spacing w:line="20" w:lineRule="exact"/>
              <w:rPr>
                <w:sz w:val="1"/>
                <w:szCs w:val="1"/>
              </w:rPr>
            </w:pPr>
          </w:p>
        </w:tc>
        <w:tc>
          <w:tcPr>
            <w:tcW w:w="420" w:type="dxa"/>
            <w:shd w:val="clear" w:color="auto" w:fill="0000FF"/>
            <w:vAlign w:val="bottom"/>
          </w:tcPr>
          <w:p w:rsidR="004955AF" w14:paraId="2F1B01DB" w14:textId="77777777">
            <w:pPr>
              <w:spacing w:line="20" w:lineRule="exact"/>
              <w:rPr>
                <w:sz w:val="1"/>
                <w:szCs w:val="1"/>
              </w:rPr>
            </w:pPr>
          </w:p>
        </w:tc>
        <w:tc>
          <w:tcPr>
            <w:tcW w:w="480" w:type="dxa"/>
            <w:gridSpan w:val="3"/>
            <w:tcBorders>
              <w:right w:val="single" w:sz="8" w:space="0" w:color="0000FF"/>
            </w:tcBorders>
            <w:shd w:val="clear" w:color="auto" w:fill="0000FF"/>
            <w:vAlign w:val="bottom"/>
          </w:tcPr>
          <w:p w:rsidR="004955AF" w14:paraId="3A22F6CA" w14:textId="77777777">
            <w:pPr>
              <w:spacing w:line="20" w:lineRule="exact"/>
              <w:rPr>
                <w:sz w:val="1"/>
                <w:szCs w:val="1"/>
              </w:rPr>
            </w:pPr>
          </w:p>
        </w:tc>
        <w:tc>
          <w:tcPr>
            <w:tcW w:w="480" w:type="dxa"/>
            <w:shd w:val="clear" w:color="auto" w:fill="0000FF"/>
            <w:vAlign w:val="bottom"/>
          </w:tcPr>
          <w:p w:rsidR="004955AF" w14:paraId="6A62811E" w14:textId="77777777">
            <w:pPr>
              <w:spacing w:line="20" w:lineRule="exact"/>
              <w:rPr>
                <w:sz w:val="1"/>
                <w:szCs w:val="1"/>
              </w:rPr>
            </w:pPr>
          </w:p>
        </w:tc>
        <w:tc>
          <w:tcPr>
            <w:tcW w:w="2060" w:type="dxa"/>
            <w:gridSpan w:val="3"/>
            <w:shd w:val="clear" w:color="auto" w:fill="0000FF"/>
            <w:vAlign w:val="bottom"/>
          </w:tcPr>
          <w:p w:rsidR="004955AF" w14:paraId="60003EA7" w14:textId="77777777">
            <w:pPr>
              <w:spacing w:line="20" w:lineRule="exact"/>
              <w:rPr>
                <w:sz w:val="1"/>
                <w:szCs w:val="1"/>
              </w:rPr>
            </w:pPr>
          </w:p>
        </w:tc>
        <w:tc>
          <w:tcPr>
            <w:tcW w:w="100" w:type="dxa"/>
            <w:shd w:val="clear" w:color="auto" w:fill="0000FF"/>
            <w:vAlign w:val="bottom"/>
          </w:tcPr>
          <w:p w:rsidR="004955AF" w14:paraId="047075F2" w14:textId="77777777">
            <w:pPr>
              <w:spacing w:line="20" w:lineRule="exact"/>
              <w:rPr>
                <w:sz w:val="1"/>
                <w:szCs w:val="1"/>
              </w:rPr>
            </w:pPr>
          </w:p>
        </w:tc>
        <w:tc>
          <w:tcPr>
            <w:tcW w:w="2060" w:type="dxa"/>
            <w:gridSpan w:val="2"/>
            <w:shd w:val="clear" w:color="auto" w:fill="0000FF"/>
            <w:vAlign w:val="bottom"/>
          </w:tcPr>
          <w:p w:rsidR="004955AF" w14:paraId="69698041" w14:textId="77777777">
            <w:pPr>
              <w:spacing w:line="20" w:lineRule="exact"/>
              <w:rPr>
                <w:sz w:val="1"/>
                <w:szCs w:val="1"/>
              </w:rPr>
            </w:pPr>
          </w:p>
        </w:tc>
        <w:tc>
          <w:tcPr>
            <w:tcW w:w="2580" w:type="dxa"/>
            <w:gridSpan w:val="3"/>
            <w:vAlign w:val="bottom"/>
          </w:tcPr>
          <w:p w:rsidR="004955AF" w14:paraId="0F6A386D" w14:textId="77777777">
            <w:pPr>
              <w:spacing w:line="20" w:lineRule="exact"/>
              <w:rPr>
                <w:sz w:val="1"/>
                <w:szCs w:val="1"/>
              </w:rPr>
            </w:pPr>
          </w:p>
        </w:tc>
        <w:tc>
          <w:tcPr>
            <w:tcW w:w="860" w:type="dxa"/>
            <w:vAlign w:val="bottom"/>
          </w:tcPr>
          <w:p w:rsidR="004955AF" w14:paraId="790355E8" w14:textId="77777777">
            <w:pPr>
              <w:spacing w:line="20" w:lineRule="exact"/>
              <w:rPr>
                <w:sz w:val="1"/>
                <w:szCs w:val="1"/>
              </w:rPr>
            </w:pPr>
          </w:p>
        </w:tc>
        <w:tc>
          <w:tcPr>
            <w:tcW w:w="160" w:type="dxa"/>
            <w:gridSpan w:val="2"/>
            <w:shd w:val="clear" w:color="auto" w:fill="0000FF"/>
            <w:vAlign w:val="bottom"/>
          </w:tcPr>
          <w:p w:rsidR="004955AF" w14:paraId="10039AD9" w14:textId="77777777">
            <w:pPr>
              <w:spacing w:line="20" w:lineRule="exact"/>
              <w:rPr>
                <w:sz w:val="1"/>
                <w:szCs w:val="1"/>
              </w:rPr>
            </w:pPr>
          </w:p>
        </w:tc>
        <w:tc>
          <w:tcPr>
            <w:tcW w:w="20" w:type="dxa"/>
            <w:vAlign w:val="bottom"/>
          </w:tcPr>
          <w:p w:rsidR="004955AF" w14:paraId="75582A28" w14:textId="77777777">
            <w:pPr>
              <w:spacing w:line="20" w:lineRule="exact"/>
              <w:rPr>
                <w:sz w:val="1"/>
                <w:szCs w:val="1"/>
              </w:rPr>
            </w:pPr>
          </w:p>
        </w:tc>
        <w:tc>
          <w:tcPr>
            <w:tcW w:w="20" w:type="dxa"/>
            <w:vAlign w:val="bottom"/>
          </w:tcPr>
          <w:p w:rsidR="004955AF" w14:paraId="52562AA1" w14:textId="77777777">
            <w:pPr>
              <w:spacing w:line="20" w:lineRule="exact"/>
              <w:rPr>
                <w:sz w:val="1"/>
                <w:szCs w:val="1"/>
              </w:rPr>
            </w:pPr>
          </w:p>
        </w:tc>
        <w:tc>
          <w:tcPr>
            <w:tcW w:w="20" w:type="dxa"/>
            <w:vAlign w:val="bottom"/>
          </w:tcPr>
          <w:p w:rsidR="004955AF" w14:paraId="4EAE441F" w14:textId="77777777">
            <w:pPr>
              <w:spacing w:line="20" w:lineRule="exact"/>
              <w:rPr>
                <w:sz w:val="1"/>
                <w:szCs w:val="1"/>
              </w:rPr>
            </w:pPr>
          </w:p>
        </w:tc>
      </w:tr>
      <w:tr w14:paraId="2F8B9281" w14:textId="77777777">
        <w:tblPrEx>
          <w:tblW w:w="0" w:type="auto"/>
          <w:tblLayout w:type="fixed"/>
          <w:tblCellMar>
            <w:left w:w="0" w:type="dxa"/>
            <w:right w:w="0" w:type="dxa"/>
          </w:tblCellMar>
          <w:tblLook w:val="04A0"/>
        </w:tblPrEx>
        <w:trPr>
          <w:trHeight w:val="199"/>
        </w:trPr>
        <w:tc>
          <w:tcPr>
            <w:tcW w:w="1080" w:type="dxa"/>
            <w:vAlign w:val="bottom"/>
          </w:tcPr>
          <w:p w:rsidR="004955AF" w14:paraId="3272F375" w14:textId="77777777">
            <w:pPr>
              <w:ind w:left="20"/>
              <w:rPr>
                <w:sz w:val="20"/>
                <w:szCs w:val="20"/>
              </w:rPr>
            </w:pPr>
            <w:r>
              <w:rPr>
                <w:rFonts w:eastAsia="Times New Roman"/>
                <w:b/>
                <w:bCs/>
                <w:sz w:val="17"/>
                <w:szCs w:val="17"/>
              </w:rPr>
              <w:t>Item 3.</w:t>
            </w:r>
          </w:p>
        </w:tc>
        <w:tc>
          <w:tcPr>
            <w:tcW w:w="4460" w:type="dxa"/>
            <w:gridSpan w:val="13"/>
            <w:vAlign w:val="bottom"/>
          </w:tcPr>
          <w:p w:rsidR="004955AF" w14:paraId="7EF29E53" w14:textId="77777777">
            <w:pPr>
              <w:rPr>
                <w:sz w:val="20"/>
                <w:szCs w:val="20"/>
              </w:rPr>
            </w:pPr>
            <w:r>
              <w:rPr>
                <w:rFonts w:eastAsia="Times New Roman"/>
                <w:b/>
                <w:bCs/>
                <w:color w:val="0000FF"/>
                <w:sz w:val="17"/>
                <w:szCs w:val="17"/>
              </w:rPr>
              <w:t>Quantitative and Qualitative Disclosures About Market Risk</w:t>
            </w:r>
          </w:p>
        </w:tc>
        <w:tc>
          <w:tcPr>
            <w:tcW w:w="2060" w:type="dxa"/>
            <w:gridSpan w:val="2"/>
            <w:vAlign w:val="bottom"/>
          </w:tcPr>
          <w:p w:rsidR="004955AF" w14:paraId="3CB0D9A7" w14:textId="77777777">
            <w:pPr>
              <w:rPr>
                <w:sz w:val="17"/>
                <w:szCs w:val="17"/>
              </w:rPr>
            </w:pPr>
          </w:p>
        </w:tc>
        <w:tc>
          <w:tcPr>
            <w:tcW w:w="2580" w:type="dxa"/>
            <w:gridSpan w:val="3"/>
            <w:vAlign w:val="bottom"/>
          </w:tcPr>
          <w:p w:rsidR="004955AF" w14:paraId="679AAD1D" w14:textId="77777777">
            <w:pPr>
              <w:rPr>
                <w:sz w:val="17"/>
                <w:szCs w:val="17"/>
              </w:rPr>
            </w:pPr>
          </w:p>
        </w:tc>
        <w:tc>
          <w:tcPr>
            <w:tcW w:w="1040" w:type="dxa"/>
            <w:gridSpan w:val="4"/>
            <w:vAlign w:val="bottom"/>
          </w:tcPr>
          <w:p w:rsidR="004955AF" w14:paraId="33F01C62" w14:textId="77777777">
            <w:pPr>
              <w:ind w:right="20"/>
              <w:jc w:val="right"/>
              <w:rPr>
                <w:sz w:val="20"/>
                <w:szCs w:val="20"/>
              </w:rPr>
            </w:pPr>
            <w:r>
              <w:rPr>
                <w:rFonts w:eastAsia="Times New Roman"/>
                <w:color w:val="0000FF"/>
                <w:sz w:val="17"/>
                <w:szCs w:val="17"/>
              </w:rPr>
              <w:t>27</w:t>
            </w:r>
          </w:p>
        </w:tc>
        <w:tc>
          <w:tcPr>
            <w:tcW w:w="20" w:type="dxa"/>
            <w:vAlign w:val="bottom"/>
          </w:tcPr>
          <w:p w:rsidR="004955AF" w14:paraId="1D7DB631" w14:textId="77777777">
            <w:pPr>
              <w:rPr>
                <w:sz w:val="17"/>
                <w:szCs w:val="17"/>
              </w:rPr>
            </w:pPr>
          </w:p>
        </w:tc>
        <w:tc>
          <w:tcPr>
            <w:tcW w:w="20" w:type="dxa"/>
            <w:vAlign w:val="bottom"/>
          </w:tcPr>
          <w:p w:rsidR="004955AF" w14:paraId="7AC3406D" w14:textId="77777777">
            <w:pPr>
              <w:rPr>
                <w:sz w:val="1"/>
                <w:szCs w:val="1"/>
              </w:rPr>
            </w:pPr>
          </w:p>
        </w:tc>
      </w:tr>
      <w:tr w14:paraId="22602ABF" w14:textId="77777777">
        <w:tblPrEx>
          <w:tblW w:w="0" w:type="auto"/>
          <w:tblLayout w:type="fixed"/>
          <w:tblCellMar>
            <w:left w:w="0" w:type="dxa"/>
            <w:right w:w="0" w:type="dxa"/>
          </w:tblCellMar>
          <w:tblLook w:val="04A0"/>
        </w:tblPrEx>
        <w:trPr>
          <w:trHeight w:val="20"/>
        </w:trPr>
        <w:tc>
          <w:tcPr>
            <w:tcW w:w="1080" w:type="dxa"/>
            <w:vAlign w:val="bottom"/>
          </w:tcPr>
          <w:p w:rsidR="004955AF" w14:paraId="188030EA" w14:textId="77777777">
            <w:pPr>
              <w:spacing w:line="20" w:lineRule="exact"/>
              <w:rPr>
                <w:sz w:val="1"/>
                <w:szCs w:val="1"/>
              </w:rPr>
            </w:pPr>
          </w:p>
        </w:tc>
        <w:tc>
          <w:tcPr>
            <w:tcW w:w="600" w:type="dxa"/>
            <w:gridSpan w:val="2"/>
            <w:shd w:val="clear" w:color="auto" w:fill="0000FF"/>
            <w:vAlign w:val="bottom"/>
          </w:tcPr>
          <w:p w:rsidR="004955AF" w14:paraId="08E13084" w14:textId="77777777">
            <w:pPr>
              <w:spacing w:line="20" w:lineRule="exact"/>
              <w:rPr>
                <w:sz w:val="1"/>
                <w:szCs w:val="1"/>
              </w:rPr>
            </w:pPr>
          </w:p>
        </w:tc>
        <w:tc>
          <w:tcPr>
            <w:tcW w:w="180" w:type="dxa"/>
            <w:shd w:val="clear" w:color="auto" w:fill="0000FF"/>
            <w:vAlign w:val="bottom"/>
          </w:tcPr>
          <w:p w:rsidR="004955AF" w14:paraId="420EF193" w14:textId="77777777">
            <w:pPr>
              <w:spacing w:line="20" w:lineRule="exact"/>
              <w:rPr>
                <w:sz w:val="1"/>
                <w:szCs w:val="1"/>
              </w:rPr>
            </w:pPr>
          </w:p>
        </w:tc>
        <w:tc>
          <w:tcPr>
            <w:tcW w:w="140" w:type="dxa"/>
            <w:shd w:val="clear" w:color="auto" w:fill="0000FF"/>
            <w:vAlign w:val="bottom"/>
          </w:tcPr>
          <w:p w:rsidR="004955AF" w14:paraId="52566207" w14:textId="77777777">
            <w:pPr>
              <w:spacing w:line="20" w:lineRule="exact"/>
              <w:rPr>
                <w:sz w:val="1"/>
                <w:szCs w:val="1"/>
              </w:rPr>
            </w:pPr>
          </w:p>
        </w:tc>
        <w:tc>
          <w:tcPr>
            <w:tcW w:w="420" w:type="dxa"/>
            <w:shd w:val="clear" w:color="auto" w:fill="0000FF"/>
            <w:vAlign w:val="bottom"/>
          </w:tcPr>
          <w:p w:rsidR="004955AF" w14:paraId="56FB8746" w14:textId="77777777">
            <w:pPr>
              <w:spacing w:line="20" w:lineRule="exact"/>
              <w:rPr>
                <w:sz w:val="1"/>
                <w:szCs w:val="1"/>
              </w:rPr>
            </w:pPr>
          </w:p>
        </w:tc>
        <w:tc>
          <w:tcPr>
            <w:tcW w:w="480" w:type="dxa"/>
            <w:gridSpan w:val="3"/>
            <w:tcBorders>
              <w:right w:val="single" w:sz="8" w:space="0" w:color="0000FF"/>
            </w:tcBorders>
            <w:shd w:val="clear" w:color="auto" w:fill="0000FF"/>
            <w:vAlign w:val="bottom"/>
          </w:tcPr>
          <w:p w:rsidR="004955AF" w14:paraId="0A817561" w14:textId="77777777">
            <w:pPr>
              <w:spacing w:line="20" w:lineRule="exact"/>
              <w:rPr>
                <w:sz w:val="1"/>
                <w:szCs w:val="1"/>
              </w:rPr>
            </w:pPr>
          </w:p>
        </w:tc>
        <w:tc>
          <w:tcPr>
            <w:tcW w:w="480" w:type="dxa"/>
            <w:shd w:val="clear" w:color="auto" w:fill="0000FF"/>
            <w:vAlign w:val="bottom"/>
          </w:tcPr>
          <w:p w:rsidR="004955AF" w14:paraId="2380C1C3" w14:textId="77777777">
            <w:pPr>
              <w:spacing w:line="20" w:lineRule="exact"/>
              <w:rPr>
                <w:sz w:val="1"/>
                <w:szCs w:val="1"/>
              </w:rPr>
            </w:pPr>
          </w:p>
        </w:tc>
        <w:tc>
          <w:tcPr>
            <w:tcW w:w="2060" w:type="dxa"/>
            <w:gridSpan w:val="3"/>
            <w:shd w:val="clear" w:color="auto" w:fill="0000FF"/>
            <w:vAlign w:val="bottom"/>
          </w:tcPr>
          <w:p w:rsidR="004955AF" w14:paraId="1D96202C" w14:textId="77777777">
            <w:pPr>
              <w:spacing w:line="20" w:lineRule="exact"/>
              <w:rPr>
                <w:sz w:val="1"/>
                <w:szCs w:val="1"/>
              </w:rPr>
            </w:pPr>
          </w:p>
        </w:tc>
        <w:tc>
          <w:tcPr>
            <w:tcW w:w="100" w:type="dxa"/>
            <w:shd w:val="clear" w:color="auto" w:fill="0000FF"/>
            <w:vAlign w:val="bottom"/>
          </w:tcPr>
          <w:p w:rsidR="004955AF" w14:paraId="235CF2A8" w14:textId="77777777">
            <w:pPr>
              <w:spacing w:line="20" w:lineRule="exact"/>
              <w:rPr>
                <w:sz w:val="1"/>
                <w:szCs w:val="1"/>
              </w:rPr>
            </w:pPr>
          </w:p>
        </w:tc>
        <w:tc>
          <w:tcPr>
            <w:tcW w:w="4640" w:type="dxa"/>
            <w:gridSpan w:val="5"/>
            <w:vAlign w:val="bottom"/>
          </w:tcPr>
          <w:p w:rsidR="004955AF" w14:paraId="3FD5D320" w14:textId="77777777">
            <w:pPr>
              <w:spacing w:line="20" w:lineRule="exact"/>
              <w:rPr>
                <w:sz w:val="1"/>
                <w:szCs w:val="1"/>
              </w:rPr>
            </w:pPr>
          </w:p>
        </w:tc>
        <w:tc>
          <w:tcPr>
            <w:tcW w:w="860" w:type="dxa"/>
            <w:vAlign w:val="bottom"/>
          </w:tcPr>
          <w:p w:rsidR="004955AF" w14:paraId="09114008" w14:textId="77777777">
            <w:pPr>
              <w:spacing w:line="20" w:lineRule="exact"/>
              <w:rPr>
                <w:sz w:val="1"/>
                <w:szCs w:val="1"/>
              </w:rPr>
            </w:pPr>
          </w:p>
        </w:tc>
        <w:tc>
          <w:tcPr>
            <w:tcW w:w="160" w:type="dxa"/>
            <w:gridSpan w:val="2"/>
            <w:shd w:val="clear" w:color="auto" w:fill="0000FF"/>
            <w:vAlign w:val="bottom"/>
          </w:tcPr>
          <w:p w:rsidR="004955AF" w14:paraId="75D2185E" w14:textId="77777777">
            <w:pPr>
              <w:spacing w:line="20" w:lineRule="exact"/>
              <w:rPr>
                <w:sz w:val="1"/>
                <w:szCs w:val="1"/>
              </w:rPr>
            </w:pPr>
          </w:p>
        </w:tc>
        <w:tc>
          <w:tcPr>
            <w:tcW w:w="20" w:type="dxa"/>
            <w:vAlign w:val="bottom"/>
          </w:tcPr>
          <w:p w:rsidR="004955AF" w14:paraId="17FDC776" w14:textId="77777777">
            <w:pPr>
              <w:spacing w:line="20" w:lineRule="exact"/>
              <w:rPr>
                <w:sz w:val="1"/>
                <w:szCs w:val="1"/>
              </w:rPr>
            </w:pPr>
          </w:p>
        </w:tc>
        <w:tc>
          <w:tcPr>
            <w:tcW w:w="20" w:type="dxa"/>
            <w:vAlign w:val="bottom"/>
          </w:tcPr>
          <w:p w:rsidR="004955AF" w14:paraId="7DD9B056" w14:textId="77777777">
            <w:pPr>
              <w:spacing w:line="20" w:lineRule="exact"/>
              <w:rPr>
                <w:sz w:val="1"/>
                <w:szCs w:val="1"/>
              </w:rPr>
            </w:pPr>
          </w:p>
        </w:tc>
        <w:tc>
          <w:tcPr>
            <w:tcW w:w="20" w:type="dxa"/>
            <w:vAlign w:val="bottom"/>
          </w:tcPr>
          <w:p w:rsidR="004955AF" w14:paraId="234ED578" w14:textId="77777777">
            <w:pPr>
              <w:spacing w:line="20" w:lineRule="exact"/>
              <w:rPr>
                <w:sz w:val="1"/>
                <w:szCs w:val="1"/>
              </w:rPr>
            </w:pPr>
          </w:p>
        </w:tc>
      </w:tr>
      <w:tr w14:paraId="1D938582" w14:textId="77777777">
        <w:tblPrEx>
          <w:tblW w:w="0" w:type="auto"/>
          <w:tblLayout w:type="fixed"/>
          <w:tblCellMar>
            <w:left w:w="0" w:type="dxa"/>
            <w:right w:w="0" w:type="dxa"/>
          </w:tblCellMar>
          <w:tblLook w:val="04A0"/>
        </w:tblPrEx>
        <w:trPr>
          <w:trHeight w:val="199"/>
        </w:trPr>
        <w:tc>
          <w:tcPr>
            <w:tcW w:w="1080" w:type="dxa"/>
            <w:vAlign w:val="bottom"/>
          </w:tcPr>
          <w:p w:rsidR="004955AF" w14:paraId="5E54A62B" w14:textId="77777777">
            <w:pPr>
              <w:ind w:left="20"/>
              <w:rPr>
                <w:sz w:val="20"/>
                <w:szCs w:val="20"/>
              </w:rPr>
            </w:pPr>
            <w:r>
              <w:rPr>
                <w:rFonts w:eastAsia="Times New Roman"/>
                <w:b/>
                <w:bCs/>
                <w:sz w:val="17"/>
                <w:szCs w:val="17"/>
              </w:rPr>
              <w:t>Item 4.</w:t>
            </w:r>
          </w:p>
        </w:tc>
        <w:tc>
          <w:tcPr>
            <w:tcW w:w="4460" w:type="dxa"/>
            <w:gridSpan w:val="13"/>
            <w:vAlign w:val="bottom"/>
          </w:tcPr>
          <w:p w:rsidR="004955AF" w14:paraId="7077B615" w14:textId="77777777">
            <w:pPr>
              <w:rPr>
                <w:sz w:val="20"/>
                <w:szCs w:val="20"/>
              </w:rPr>
            </w:pPr>
            <w:r>
              <w:rPr>
                <w:rFonts w:eastAsia="Times New Roman"/>
                <w:b/>
                <w:bCs/>
                <w:color w:val="0000FF"/>
                <w:sz w:val="17"/>
                <w:szCs w:val="17"/>
              </w:rPr>
              <w:t>Controls and Procedures</w:t>
            </w:r>
          </w:p>
        </w:tc>
        <w:tc>
          <w:tcPr>
            <w:tcW w:w="4640" w:type="dxa"/>
            <w:gridSpan w:val="5"/>
            <w:vAlign w:val="bottom"/>
          </w:tcPr>
          <w:p w:rsidR="004955AF" w14:paraId="3B912423" w14:textId="77777777">
            <w:pPr>
              <w:rPr>
                <w:sz w:val="17"/>
                <w:szCs w:val="17"/>
              </w:rPr>
            </w:pPr>
          </w:p>
        </w:tc>
        <w:tc>
          <w:tcPr>
            <w:tcW w:w="1040" w:type="dxa"/>
            <w:gridSpan w:val="4"/>
            <w:vAlign w:val="bottom"/>
          </w:tcPr>
          <w:p w:rsidR="004955AF" w14:paraId="4A242AC1" w14:textId="77777777">
            <w:pPr>
              <w:ind w:right="20"/>
              <w:jc w:val="right"/>
              <w:rPr>
                <w:sz w:val="20"/>
                <w:szCs w:val="20"/>
              </w:rPr>
            </w:pPr>
            <w:r>
              <w:rPr>
                <w:rFonts w:eastAsia="Times New Roman"/>
                <w:color w:val="0000FF"/>
                <w:sz w:val="17"/>
                <w:szCs w:val="17"/>
              </w:rPr>
              <w:t>27</w:t>
            </w:r>
          </w:p>
        </w:tc>
        <w:tc>
          <w:tcPr>
            <w:tcW w:w="20" w:type="dxa"/>
            <w:vAlign w:val="bottom"/>
          </w:tcPr>
          <w:p w:rsidR="004955AF" w14:paraId="6889185C" w14:textId="77777777">
            <w:pPr>
              <w:rPr>
                <w:sz w:val="17"/>
                <w:szCs w:val="17"/>
              </w:rPr>
            </w:pPr>
          </w:p>
        </w:tc>
        <w:tc>
          <w:tcPr>
            <w:tcW w:w="20" w:type="dxa"/>
            <w:vAlign w:val="bottom"/>
          </w:tcPr>
          <w:p w:rsidR="004955AF" w14:paraId="6E7870FD" w14:textId="77777777">
            <w:pPr>
              <w:rPr>
                <w:sz w:val="1"/>
                <w:szCs w:val="1"/>
              </w:rPr>
            </w:pPr>
          </w:p>
        </w:tc>
      </w:tr>
      <w:tr w14:paraId="4DE21CD8" w14:textId="77777777">
        <w:tblPrEx>
          <w:tblW w:w="0" w:type="auto"/>
          <w:tblLayout w:type="fixed"/>
          <w:tblCellMar>
            <w:left w:w="0" w:type="dxa"/>
            <w:right w:w="0" w:type="dxa"/>
          </w:tblCellMar>
          <w:tblLook w:val="04A0"/>
        </w:tblPrEx>
        <w:trPr>
          <w:trHeight w:val="20"/>
        </w:trPr>
        <w:tc>
          <w:tcPr>
            <w:tcW w:w="1080" w:type="dxa"/>
            <w:vAlign w:val="bottom"/>
          </w:tcPr>
          <w:p w:rsidR="004955AF" w14:paraId="3F759FC6" w14:textId="77777777">
            <w:pPr>
              <w:spacing w:line="20" w:lineRule="exact"/>
              <w:rPr>
                <w:sz w:val="1"/>
                <w:szCs w:val="1"/>
              </w:rPr>
            </w:pPr>
          </w:p>
        </w:tc>
        <w:tc>
          <w:tcPr>
            <w:tcW w:w="600" w:type="dxa"/>
            <w:gridSpan w:val="2"/>
            <w:shd w:val="clear" w:color="auto" w:fill="0000FF"/>
            <w:vAlign w:val="bottom"/>
          </w:tcPr>
          <w:p w:rsidR="004955AF" w14:paraId="1E7F36B7" w14:textId="77777777">
            <w:pPr>
              <w:spacing w:line="20" w:lineRule="exact"/>
              <w:rPr>
                <w:sz w:val="1"/>
                <w:szCs w:val="1"/>
              </w:rPr>
            </w:pPr>
          </w:p>
        </w:tc>
        <w:tc>
          <w:tcPr>
            <w:tcW w:w="180" w:type="dxa"/>
            <w:shd w:val="clear" w:color="auto" w:fill="0000FF"/>
            <w:vAlign w:val="bottom"/>
          </w:tcPr>
          <w:p w:rsidR="004955AF" w14:paraId="1162BE69" w14:textId="77777777">
            <w:pPr>
              <w:spacing w:line="20" w:lineRule="exact"/>
              <w:rPr>
                <w:sz w:val="1"/>
                <w:szCs w:val="1"/>
              </w:rPr>
            </w:pPr>
          </w:p>
        </w:tc>
        <w:tc>
          <w:tcPr>
            <w:tcW w:w="140" w:type="dxa"/>
            <w:shd w:val="clear" w:color="auto" w:fill="0000FF"/>
            <w:vAlign w:val="bottom"/>
          </w:tcPr>
          <w:p w:rsidR="004955AF" w14:paraId="142F70E7" w14:textId="77777777">
            <w:pPr>
              <w:spacing w:line="20" w:lineRule="exact"/>
              <w:rPr>
                <w:sz w:val="1"/>
                <w:szCs w:val="1"/>
              </w:rPr>
            </w:pPr>
          </w:p>
        </w:tc>
        <w:tc>
          <w:tcPr>
            <w:tcW w:w="420" w:type="dxa"/>
            <w:shd w:val="clear" w:color="auto" w:fill="0000FF"/>
            <w:vAlign w:val="bottom"/>
          </w:tcPr>
          <w:p w:rsidR="004955AF" w14:paraId="7B0B0E94" w14:textId="77777777">
            <w:pPr>
              <w:spacing w:line="20" w:lineRule="exact"/>
              <w:rPr>
                <w:sz w:val="1"/>
                <w:szCs w:val="1"/>
              </w:rPr>
            </w:pPr>
          </w:p>
        </w:tc>
        <w:tc>
          <w:tcPr>
            <w:tcW w:w="480" w:type="dxa"/>
            <w:gridSpan w:val="3"/>
            <w:tcBorders>
              <w:right w:val="single" w:sz="8" w:space="0" w:color="0000FF"/>
            </w:tcBorders>
            <w:shd w:val="clear" w:color="auto" w:fill="0000FF"/>
            <w:vAlign w:val="bottom"/>
          </w:tcPr>
          <w:p w:rsidR="004955AF" w14:paraId="723B3A99" w14:textId="77777777">
            <w:pPr>
              <w:spacing w:line="20" w:lineRule="exact"/>
              <w:rPr>
                <w:sz w:val="1"/>
                <w:szCs w:val="1"/>
              </w:rPr>
            </w:pPr>
          </w:p>
        </w:tc>
        <w:tc>
          <w:tcPr>
            <w:tcW w:w="480" w:type="dxa"/>
            <w:vAlign w:val="bottom"/>
          </w:tcPr>
          <w:p w:rsidR="004955AF" w14:paraId="65440314" w14:textId="77777777">
            <w:pPr>
              <w:spacing w:line="20" w:lineRule="exact"/>
              <w:rPr>
                <w:sz w:val="1"/>
                <w:szCs w:val="1"/>
              </w:rPr>
            </w:pPr>
          </w:p>
        </w:tc>
        <w:tc>
          <w:tcPr>
            <w:tcW w:w="2060" w:type="dxa"/>
            <w:gridSpan w:val="3"/>
            <w:vAlign w:val="bottom"/>
          </w:tcPr>
          <w:p w:rsidR="004955AF" w14:paraId="7D370E13" w14:textId="77777777">
            <w:pPr>
              <w:spacing w:line="20" w:lineRule="exact"/>
              <w:rPr>
                <w:sz w:val="1"/>
                <w:szCs w:val="1"/>
              </w:rPr>
            </w:pPr>
          </w:p>
        </w:tc>
        <w:tc>
          <w:tcPr>
            <w:tcW w:w="4740" w:type="dxa"/>
            <w:gridSpan w:val="6"/>
            <w:vAlign w:val="bottom"/>
          </w:tcPr>
          <w:p w:rsidR="004955AF" w14:paraId="4423D9C0" w14:textId="77777777">
            <w:pPr>
              <w:spacing w:line="20" w:lineRule="exact"/>
              <w:rPr>
                <w:sz w:val="1"/>
                <w:szCs w:val="1"/>
              </w:rPr>
            </w:pPr>
          </w:p>
        </w:tc>
        <w:tc>
          <w:tcPr>
            <w:tcW w:w="860" w:type="dxa"/>
            <w:vAlign w:val="bottom"/>
          </w:tcPr>
          <w:p w:rsidR="004955AF" w14:paraId="2E65757D" w14:textId="77777777">
            <w:pPr>
              <w:spacing w:line="20" w:lineRule="exact"/>
              <w:rPr>
                <w:sz w:val="1"/>
                <w:szCs w:val="1"/>
              </w:rPr>
            </w:pPr>
          </w:p>
        </w:tc>
        <w:tc>
          <w:tcPr>
            <w:tcW w:w="80" w:type="dxa"/>
            <w:shd w:val="clear" w:color="auto" w:fill="0000FF"/>
            <w:vAlign w:val="bottom"/>
          </w:tcPr>
          <w:p w:rsidR="004955AF" w14:paraId="055914FB" w14:textId="77777777">
            <w:pPr>
              <w:spacing w:line="20" w:lineRule="exact"/>
              <w:rPr>
                <w:sz w:val="1"/>
                <w:szCs w:val="1"/>
              </w:rPr>
            </w:pPr>
          </w:p>
        </w:tc>
        <w:tc>
          <w:tcPr>
            <w:tcW w:w="80" w:type="dxa"/>
            <w:shd w:val="clear" w:color="auto" w:fill="0000FF"/>
            <w:vAlign w:val="bottom"/>
          </w:tcPr>
          <w:p w:rsidR="004955AF" w14:paraId="4586891F" w14:textId="77777777">
            <w:pPr>
              <w:spacing w:line="20" w:lineRule="exact"/>
              <w:rPr>
                <w:sz w:val="1"/>
                <w:szCs w:val="1"/>
              </w:rPr>
            </w:pPr>
          </w:p>
        </w:tc>
        <w:tc>
          <w:tcPr>
            <w:tcW w:w="20" w:type="dxa"/>
            <w:vAlign w:val="bottom"/>
          </w:tcPr>
          <w:p w:rsidR="004955AF" w14:paraId="55473CFB" w14:textId="77777777">
            <w:pPr>
              <w:spacing w:line="20" w:lineRule="exact"/>
              <w:rPr>
                <w:sz w:val="1"/>
                <w:szCs w:val="1"/>
              </w:rPr>
            </w:pPr>
          </w:p>
        </w:tc>
        <w:tc>
          <w:tcPr>
            <w:tcW w:w="20" w:type="dxa"/>
            <w:vAlign w:val="bottom"/>
          </w:tcPr>
          <w:p w:rsidR="004955AF" w14:paraId="28FB5768" w14:textId="77777777">
            <w:pPr>
              <w:spacing w:line="20" w:lineRule="exact"/>
              <w:rPr>
                <w:sz w:val="1"/>
                <w:szCs w:val="1"/>
              </w:rPr>
            </w:pPr>
          </w:p>
        </w:tc>
        <w:tc>
          <w:tcPr>
            <w:tcW w:w="20" w:type="dxa"/>
            <w:vAlign w:val="bottom"/>
          </w:tcPr>
          <w:p w:rsidR="004955AF" w14:paraId="4D54EBAD" w14:textId="77777777">
            <w:pPr>
              <w:spacing w:line="20" w:lineRule="exact"/>
              <w:rPr>
                <w:sz w:val="1"/>
                <w:szCs w:val="1"/>
              </w:rPr>
            </w:pPr>
          </w:p>
        </w:tc>
      </w:tr>
      <w:tr w14:paraId="30D54EE0" w14:textId="77777777">
        <w:tblPrEx>
          <w:tblW w:w="0" w:type="auto"/>
          <w:tblLayout w:type="fixed"/>
          <w:tblCellMar>
            <w:left w:w="0" w:type="dxa"/>
            <w:right w:w="0" w:type="dxa"/>
          </w:tblCellMar>
          <w:tblLook w:val="04A0"/>
        </w:tblPrEx>
        <w:trPr>
          <w:trHeight w:val="483"/>
        </w:trPr>
        <w:tc>
          <w:tcPr>
            <w:tcW w:w="10180" w:type="dxa"/>
            <w:gridSpan w:val="19"/>
            <w:vAlign w:val="bottom"/>
          </w:tcPr>
          <w:p w:rsidR="004955AF" w14:paraId="767971DE" w14:textId="77777777">
            <w:pPr>
              <w:ind w:left="20"/>
              <w:rPr>
                <w:sz w:val="20"/>
                <w:szCs w:val="20"/>
              </w:rPr>
            </w:pPr>
            <w:r>
              <w:rPr>
                <w:rFonts w:eastAsia="Times New Roman"/>
                <w:b/>
                <w:bCs/>
                <w:sz w:val="17"/>
                <w:szCs w:val="17"/>
              </w:rPr>
              <w:t>PART II - OTHER INFORMATION</w:t>
            </w:r>
          </w:p>
        </w:tc>
        <w:tc>
          <w:tcPr>
            <w:tcW w:w="860" w:type="dxa"/>
            <w:vAlign w:val="bottom"/>
          </w:tcPr>
          <w:p w:rsidR="004955AF" w14:paraId="2C1244F7" w14:textId="77777777">
            <w:pPr>
              <w:rPr>
                <w:sz w:val="24"/>
                <w:szCs w:val="24"/>
              </w:rPr>
            </w:pPr>
          </w:p>
        </w:tc>
        <w:tc>
          <w:tcPr>
            <w:tcW w:w="80" w:type="dxa"/>
            <w:vAlign w:val="bottom"/>
          </w:tcPr>
          <w:p w:rsidR="004955AF" w14:paraId="53EC802F" w14:textId="77777777">
            <w:pPr>
              <w:rPr>
                <w:sz w:val="24"/>
                <w:szCs w:val="24"/>
              </w:rPr>
            </w:pPr>
          </w:p>
        </w:tc>
        <w:tc>
          <w:tcPr>
            <w:tcW w:w="80" w:type="dxa"/>
            <w:vAlign w:val="bottom"/>
          </w:tcPr>
          <w:p w:rsidR="004955AF" w14:paraId="32FE7DB7" w14:textId="77777777">
            <w:pPr>
              <w:rPr>
                <w:sz w:val="24"/>
                <w:szCs w:val="24"/>
              </w:rPr>
            </w:pPr>
          </w:p>
        </w:tc>
        <w:tc>
          <w:tcPr>
            <w:tcW w:w="20" w:type="dxa"/>
            <w:vAlign w:val="bottom"/>
          </w:tcPr>
          <w:p w:rsidR="004955AF" w14:paraId="6829ABDF" w14:textId="77777777">
            <w:pPr>
              <w:rPr>
                <w:sz w:val="24"/>
                <w:szCs w:val="24"/>
              </w:rPr>
            </w:pPr>
          </w:p>
        </w:tc>
        <w:tc>
          <w:tcPr>
            <w:tcW w:w="20" w:type="dxa"/>
            <w:vAlign w:val="bottom"/>
          </w:tcPr>
          <w:p w:rsidR="004955AF" w14:paraId="21B37469" w14:textId="77777777">
            <w:pPr>
              <w:rPr>
                <w:sz w:val="24"/>
                <w:szCs w:val="24"/>
              </w:rPr>
            </w:pPr>
          </w:p>
        </w:tc>
        <w:tc>
          <w:tcPr>
            <w:tcW w:w="20" w:type="dxa"/>
            <w:vAlign w:val="bottom"/>
          </w:tcPr>
          <w:p w:rsidR="004955AF" w14:paraId="7C85B748" w14:textId="77777777">
            <w:pPr>
              <w:rPr>
                <w:sz w:val="1"/>
                <w:szCs w:val="1"/>
              </w:rPr>
            </w:pPr>
          </w:p>
        </w:tc>
      </w:tr>
      <w:tr w14:paraId="3D4AB9BF" w14:textId="77777777">
        <w:tblPrEx>
          <w:tblW w:w="0" w:type="auto"/>
          <w:tblLayout w:type="fixed"/>
          <w:tblCellMar>
            <w:left w:w="0" w:type="dxa"/>
            <w:right w:w="0" w:type="dxa"/>
          </w:tblCellMar>
          <w:tblLook w:val="04A0"/>
        </w:tblPrEx>
        <w:trPr>
          <w:trHeight w:val="425"/>
        </w:trPr>
        <w:tc>
          <w:tcPr>
            <w:tcW w:w="1080" w:type="dxa"/>
            <w:vAlign w:val="bottom"/>
          </w:tcPr>
          <w:p w:rsidR="004955AF" w14:paraId="023FBBD3" w14:textId="77777777">
            <w:pPr>
              <w:ind w:left="20"/>
              <w:rPr>
                <w:sz w:val="20"/>
                <w:szCs w:val="20"/>
              </w:rPr>
            </w:pPr>
            <w:r>
              <w:rPr>
                <w:rFonts w:eastAsia="Times New Roman"/>
                <w:b/>
                <w:bCs/>
                <w:sz w:val="17"/>
                <w:szCs w:val="17"/>
              </w:rPr>
              <w:t>Item 1.</w:t>
            </w:r>
          </w:p>
        </w:tc>
        <w:tc>
          <w:tcPr>
            <w:tcW w:w="1340" w:type="dxa"/>
            <w:gridSpan w:val="5"/>
            <w:vAlign w:val="bottom"/>
          </w:tcPr>
          <w:p w:rsidR="004955AF" w14:paraId="621535F6" w14:textId="77777777">
            <w:pPr>
              <w:rPr>
                <w:sz w:val="20"/>
                <w:szCs w:val="20"/>
              </w:rPr>
            </w:pPr>
            <w:r>
              <w:rPr>
                <w:rFonts w:eastAsia="Times New Roman"/>
                <w:b/>
                <w:bCs/>
                <w:color w:val="0000FF"/>
                <w:w w:val="99"/>
                <w:sz w:val="17"/>
                <w:szCs w:val="17"/>
              </w:rPr>
              <w:t>Legal Proceedings</w:t>
            </w:r>
          </w:p>
        </w:tc>
        <w:tc>
          <w:tcPr>
            <w:tcW w:w="7760" w:type="dxa"/>
            <w:gridSpan w:val="13"/>
            <w:vAlign w:val="bottom"/>
          </w:tcPr>
          <w:p w:rsidR="004955AF" w14:paraId="62C413EE" w14:textId="77777777">
            <w:pPr>
              <w:rPr>
                <w:sz w:val="24"/>
                <w:szCs w:val="24"/>
              </w:rPr>
            </w:pPr>
          </w:p>
        </w:tc>
        <w:tc>
          <w:tcPr>
            <w:tcW w:w="1040" w:type="dxa"/>
            <w:gridSpan w:val="4"/>
            <w:vAlign w:val="bottom"/>
          </w:tcPr>
          <w:p w:rsidR="004955AF" w14:paraId="173D8215" w14:textId="77777777">
            <w:pPr>
              <w:ind w:right="20"/>
              <w:jc w:val="right"/>
              <w:rPr>
                <w:sz w:val="20"/>
                <w:szCs w:val="20"/>
              </w:rPr>
            </w:pPr>
            <w:r>
              <w:rPr>
                <w:rFonts w:eastAsia="Times New Roman"/>
                <w:color w:val="0000FF"/>
                <w:sz w:val="17"/>
                <w:szCs w:val="17"/>
              </w:rPr>
              <w:t>28</w:t>
            </w:r>
          </w:p>
        </w:tc>
        <w:tc>
          <w:tcPr>
            <w:tcW w:w="20" w:type="dxa"/>
            <w:vAlign w:val="bottom"/>
          </w:tcPr>
          <w:p w:rsidR="004955AF" w14:paraId="2DB41355" w14:textId="77777777">
            <w:pPr>
              <w:rPr>
                <w:sz w:val="24"/>
                <w:szCs w:val="24"/>
              </w:rPr>
            </w:pPr>
          </w:p>
        </w:tc>
        <w:tc>
          <w:tcPr>
            <w:tcW w:w="20" w:type="dxa"/>
            <w:vAlign w:val="bottom"/>
          </w:tcPr>
          <w:p w:rsidR="004955AF" w14:paraId="70566417" w14:textId="77777777">
            <w:pPr>
              <w:rPr>
                <w:sz w:val="1"/>
                <w:szCs w:val="1"/>
              </w:rPr>
            </w:pPr>
          </w:p>
        </w:tc>
      </w:tr>
      <w:tr w14:paraId="280D7871" w14:textId="77777777">
        <w:tblPrEx>
          <w:tblW w:w="0" w:type="auto"/>
          <w:tblLayout w:type="fixed"/>
          <w:tblCellMar>
            <w:left w:w="0" w:type="dxa"/>
            <w:right w:w="0" w:type="dxa"/>
          </w:tblCellMar>
          <w:tblLook w:val="04A0"/>
        </w:tblPrEx>
        <w:trPr>
          <w:trHeight w:val="20"/>
        </w:trPr>
        <w:tc>
          <w:tcPr>
            <w:tcW w:w="1080" w:type="dxa"/>
            <w:vAlign w:val="bottom"/>
          </w:tcPr>
          <w:p w:rsidR="004955AF" w14:paraId="76C4A3BC" w14:textId="77777777">
            <w:pPr>
              <w:spacing w:line="20" w:lineRule="exact"/>
              <w:rPr>
                <w:sz w:val="1"/>
                <w:szCs w:val="1"/>
              </w:rPr>
            </w:pPr>
          </w:p>
        </w:tc>
        <w:tc>
          <w:tcPr>
            <w:tcW w:w="600" w:type="dxa"/>
            <w:gridSpan w:val="2"/>
            <w:shd w:val="clear" w:color="auto" w:fill="0000FF"/>
            <w:vAlign w:val="bottom"/>
          </w:tcPr>
          <w:p w:rsidR="004955AF" w14:paraId="70CA4AD8" w14:textId="77777777">
            <w:pPr>
              <w:spacing w:line="20" w:lineRule="exact"/>
              <w:rPr>
                <w:sz w:val="1"/>
                <w:szCs w:val="1"/>
              </w:rPr>
            </w:pPr>
          </w:p>
        </w:tc>
        <w:tc>
          <w:tcPr>
            <w:tcW w:w="180" w:type="dxa"/>
            <w:shd w:val="clear" w:color="auto" w:fill="0000FF"/>
            <w:vAlign w:val="bottom"/>
          </w:tcPr>
          <w:p w:rsidR="004955AF" w14:paraId="1BA641DF" w14:textId="77777777">
            <w:pPr>
              <w:spacing w:line="20" w:lineRule="exact"/>
              <w:rPr>
                <w:sz w:val="1"/>
                <w:szCs w:val="1"/>
              </w:rPr>
            </w:pPr>
          </w:p>
        </w:tc>
        <w:tc>
          <w:tcPr>
            <w:tcW w:w="140" w:type="dxa"/>
            <w:shd w:val="clear" w:color="auto" w:fill="0000FF"/>
            <w:vAlign w:val="bottom"/>
          </w:tcPr>
          <w:p w:rsidR="004955AF" w14:paraId="5439D629" w14:textId="77777777">
            <w:pPr>
              <w:spacing w:line="20" w:lineRule="exact"/>
              <w:rPr>
                <w:sz w:val="1"/>
                <w:szCs w:val="1"/>
              </w:rPr>
            </w:pPr>
          </w:p>
        </w:tc>
        <w:tc>
          <w:tcPr>
            <w:tcW w:w="420" w:type="dxa"/>
            <w:shd w:val="clear" w:color="auto" w:fill="0000FF"/>
            <w:vAlign w:val="bottom"/>
          </w:tcPr>
          <w:p w:rsidR="004955AF" w14:paraId="49D9CE0B" w14:textId="77777777">
            <w:pPr>
              <w:spacing w:line="20" w:lineRule="exact"/>
              <w:rPr>
                <w:sz w:val="1"/>
                <w:szCs w:val="1"/>
              </w:rPr>
            </w:pPr>
          </w:p>
        </w:tc>
        <w:tc>
          <w:tcPr>
            <w:tcW w:w="480" w:type="dxa"/>
            <w:gridSpan w:val="3"/>
            <w:vAlign w:val="bottom"/>
          </w:tcPr>
          <w:p w:rsidR="004955AF" w14:paraId="43C24C18" w14:textId="77777777">
            <w:pPr>
              <w:spacing w:line="20" w:lineRule="exact"/>
              <w:rPr>
                <w:sz w:val="1"/>
                <w:szCs w:val="1"/>
              </w:rPr>
            </w:pPr>
          </w:p>
        </w:tc>
        <w:tc>
          <w:tcPr>
            <w:tcW w:w="480" w:type="dxa"/>
            <w:vAlign w:val="bottom"/>
          </w:tcPr>
          <w:p w:rsidR="004955AF" w14:paraId="0FEE153B" w14:textId="77777777">
            <w:pPr>
              <w:spacing w:line="20" w:lineRule="exact"/>
              <w:rPr>
                <w:sz w:val="1"/>
                <w:szCs w:val="1"/>
              </w:rPr>
            </w:pPr>
          </w:p>
        </w:tc>
        <w:tc>
          <w:tcPr>
            <w:tcW w:w="2060" w:type="dxa"/>
            <w:gridSpan w:val="3"/>
            <w:vAlign w:val="bottom"/>
          </w:tcPr>
          <w:p w:rsidR="004955AF" w14:paraId="3BB12A1D" w14:textId="77777777">
            <w:pPr>
              <w:spacing w:line="20" w:lineRule="exact"/>
              <w:rPr>
                <w:sz w:val="1"/>
                <w:szCs w:val="1"/>
              </w:rPr>
            </w:pPr>
          </w:p>
        </w:tc>
        <w:tc>
          <w:tcPr>
            <w:tcW w:w="4740" w:type="dxa"/>
            <w:gridSpan w:val="6"/>
            <w:vAlign w:val="bottom"/>
          </w:tcPr>
          <w:p w:rsidR="004955AF" w14:paraId="16A95E6C" w14:textId="77777777">
            <w:pPr>
              <w:spacing w:line="20" w:lineRule="exact"/>
              <w:rPr>
                <w:sz w:val="1"/>
                <w:szCs w:val="1"/>
              </w:rPr>
            </w:pPr>
          </w:p>
        </w:tc>
        <w:tc>
          <w:tcPr>
            <w:tcW w:w="860" w:type="dxa"/>
            <w:vAlign w:val="bottom"/>
          </w:tcPr>
          <w:p w:rsidR="004955AF" w14:paraId="7A981E70" w14:textId="77777777">
            <w:pPr>
              <w:spacing w:line="20" w:lineRule="exact"/>
              <w:rPr>
                <w:sz w:val="1"/>
                <w:szCs w:val="1"/>
              </w:rPr>
            </w:pPr>
          </w:p>
        </w:tc>
        <w:tc>
          <w:tcPr>
            <w:tcW w:w="160" w:type="dxa"/>
            <w:gridSpan w:val="2"/>
            <w:shd w:val="clear" w:color="auto" w:fill="0000FF"/>
            <w:vAlign w:val="bottom"/>
          </w:tcPr>
          <w:p w:rsidR="004955AF" w14:paraId="38D49A49" w14:textId="77777777">
            <w:pPr>
              <w:spacing w:line="20" w:lineRule="exact"/>
              <w:rPr>
                <w:sz w:val="1"/>
                <w:szCs w:val="1"/>
              </w:rPr>
            </w:pPr>
          </w:p>
        </w:tc>
        <w:tc>
          <w:tcPr>
            <w:tcW w:w="20" w:type="dxa"/>
            <w:vAlign w:val="bottom"/>
          </w:tcPr>
          <w:p w:rsidR="004955AF" w14:paraId="4F2FB610" w14:textId="77777777">
            <w:pPr>
              <w:spacing w:line="20" w:lineRule="exact"/>
              <w:rPr>
                <w:sz w:val="1"/>
                <w:szCs w:val="1"/>
              </w:rPr>
            </w:pPr>
          </w:p>
        </w:tc>
        <w:tc>
          <w:tcPr>
            <w:tcW w:w="20" w:type="dxa"/>
            <w:vAlign w:val="bottom"/>
          </w:tcPr>
          <w:p w:rsidR="004955AF" w14:paraId="746871F4" w14:textId="77777777">
            <w:pPr>
              <w:spacing w:line="20" w:lineRule="exact"/>
              <w:rPr>
                <w:sz w:val="1"/>
                <w:szCs w:val="1"/>
              </w:rPr>
            </w:pPr>
          </w:p>
        </w:tc>
        <w:tc>
          <w:tcPr>
            <w:tcW w:w="20" w:type="dxa"/>
            <w:vAlign w:val="bottom"/>
          </w:tcPr>
          <w:p w:rsidR="004955AF" w14:paraId="65E89E4A" w14:textId="77777777">
            <w:pPr>
              <w:spacing w:line="20" w:lineRule="exact"/>
              <w:rPr>
                <w:sz w:val="1"/>
                <w:szCs w:val="1"/>
              </w:rPr>
            </w:pPr>
          </w:p>
        </w:tc>
      </w:tr>
      <w:tr w14:paraId="1E1FC2DF" w14:textId="77777777">
        <w:tblPrEx>
          <w:tblW w:w="0" w:type="auto"/>
          <w:tblLayout w:type="fixed"/>
          <w:tblCellMar>
            <w:left w:w="0" w:type="dxa"/>
            <w:right w:w="0" w:type="dxa"/>
          </w:tblCellMar>
          <w:tblLook w:val="04A0"/>
        </w:tblPrEx>
        <w:trPr>
          <w:trHeight w:val="199"/>
        </w:trPr>
        <w:tc>
          <w:tcPr>
            <w:tcW w:w="1080" w:type="dxa"/>
            <w:vAlign w:val="bottom"/>
          </w:tcPr>
          <w:p w:rsidR="004955AF" w14:paraId="27D24EAF" w14:textId="77777777">
            <w:pPr>
              <w:ind w:left="20"/>
              <w:rPr>
                <w:sz w:val="20"/>
                <w:szCs w:val="20"/>
              </w:rPr>
            </w:pPr>
            <w:r>
              <w:rPr>
                <w:rFonts w:eastAsia="Times New Roman"/>
                <w:b/>
                <w:bCs/>
                <w:sz w:val="17"/>
                <w:szCs w:val="17"/>
              </w:rPr>
              <w:t>Item 1A.</w:t>
            </w:r>
          </w:p>
        </w:tc>
        <w:tc>
          <w:tcPr>
            <w:tcW w:w="1340" w:type="dxa"/>
            <w:gridSpan w:val="5"/>
            <w:vAlign w:val="bottom"/>
          </w:tcPr>
          <w:p w:rsidR="004955AF" w14:paraId="4A215BED" w14:textId="77777777">
            <w:pPr>
              <w:rPr>
                <w:sz w:val="20"/>
                <w:szCs w:val="20"/>
              </w:rPr>
            </w:pPr>
            <w:r>
              <w:rPr>
                <w:rFonts w:eastAsia="Times New Roman"/>
                <w:b/>
                <w:bCs/>
                <w:color w:val="0000FF"/>
                <w:sz w:val="17"/>
                <w:szCs w:val="17"/>
              </w:rPr>
              <w:t>Risk Factors</w:t>
            </w:r>
          </w:p>
        </w:tc>
        <w:tc>
          <w:tcPr>
            <w:tcW w:w="7760" w:type="dxa"/>
            <w:gridSpan w:val="13"/>
            <w:vAlign w:val="bottom"/>
          </w:tcPr>
          <w:p w:rsidR="004955AF" w14:paraId="7CD07074" w14:textId="77777777">
            <w:pPr>
              <w:rPr>
                <w:sz w:val="17"/>
                <w:szCs w:val="17"/>
              </w:rPr>
            </w:pPr>
          </w:p>
        </w:tc>
        <w:tc>
          <w:tcPr>
            <w:tcW w:w="1040" w:type="dxa"/>
            <w:gridSpan w:val="4"/>
            <w:vAlign w:val="bottom"/>
          </w:tcPr>
          <w:p w:rsidR="004955AF" w14:paraId="63771EC7" w14:textId="77777777">
            <w:pPr>
              <w:ind w:right="20"/>
              <w:jc w:val="right"/>
              <w:rPr>
                <w:sz w:val="20"/>
                <w:szCs w:val="20"/>
              </w:rPr>
            </w:pPr>
            <w:r>
              <w:rPr>
                <w:rFonts w:eastAsia="Times New Roman"/>
                <w:color w:val="0000FF"/>
                <w:sz w:val="17"/>
                <w:szCs w:val="17"/>
              </w:rPr>
              <w:t>28</w:t>
            </w:r>
          </w:p>
        </w:tc>
        <w:tc>
          <w:tcPr>
            <w:tcW w:w="20" w:type="dxa"/>
            <w:vAlign w:val="bottom"/>
          </w:tcPr>
          <w:p w:rsidR="004955AF" w14:paraId="6BE4B63F" w14:textId="77777777">
            <w:pPr>
              <w:rPr>
                <w:sz w:val="17"/>
                <w:szCs w:val="17"/>
              </w:rPr>
            </w:pPr>
          </w:p>
        </w:tc>
        <w:tc>
          <w:tcPr>
            <w:tcW w:w="20" w:type="dxa"/>
            <w:vAlign w:val="bottom"/>
          </w:tcPr>
          <w:p w:rsidR="004955AF" w14:paraId="403075B0" w14:textId="77777777">
            <w:pPr>
              <w:rPr>
                <w:sz w:val="1"/>
                <w:szCs w:val="1"/>
              </w:rPr>
            </w:pPr>
          </w:p>
        </w:tc>
      </w:tr>
      <w:tr w14:paraId="6288592E" w14:textId="77777777">
        <w:tblPrEx>
          <w:tblW w:w="0" w:type="auto"/>
          <w:tblLayout w:type="fixed"/>
          <w:tblCellMar>
            <w:left w:w="0" w:type="dxa"/>
            <w:right w:w="0" w:type="dxa"/>
          </w:tblCellMar>
          <w:tblLook w:val="04A0"/>
        </w:tblPrEx>
        <w:trPr>
          <w:trHeight w:val="20"/>
        </w:trPr>
        <w:tc>
          <w:tcPr>
            <w:tcW w:w="1080" w:type="dxa"/>
            <w:vAlign w:val="bottom"/>
          </w:tcPr>
          <w:p w:rsidR="004955AF" w14:paraId="4383A7FF" w14:textId="77777777">
            <w:pPr>
              <w:spacing w:line="20" w:lineRule="exact"/>
              <w:rPr>
                <w:sz w:val="1"/>
                <w:szCs w:val="1"/>
              </w:rPr>
            </w:pPr>
          </w:p>
        </w:tc>
        <w:tc>
          <w:tcPr>
            <w:tcW w:w="600" w:type="dxa"/>
            <w:gridSpan w:val="2"/>
            <w:shd w:val="clear" w:color="auto" w:fill="0000FF"/>
            <w:vAlign w:val="bottom"/>
          </w:tcPr>
          <w:p w:rsidR="004955AF" w14:paraId="2CD0CA50" w14:textId="77777777">
            <w:pPr>
              <w:spacing w:line="20" w:lineRule="exact"/>
              <w:rPr>
                <w:sz w:val="1"/>
                <w:szCs w:val="1"/>
              </w:rPr>
            </w:pPr>
          </w:p>
        </w:tc>
        <w:tc>
          <w:tcPr>
            <w:tcW w:w="180" w:type="dxa"/>
            <w:shd w:val="clear" w:color="auto" w:fill="0000FF"/>
            <w:vAlign w:val="bottom"/>
          </w:tcPr>
          <w:p w:rsidR="004955AF" w14:paraId="60EE2F62" w14:textId="77777777">
            <w:pPr>
              <w:spacing w:line="20" w:lineRule="exact"/>
              <w:rPr>
                <w:sz w:val="1"/>
                <w:szCs w:val="1"/>
              </w:rPr>
            </w:pPr>
          </w:p>
        </w:tc>
        <w:tc>
          <w:tcPr>
            <w:tcW w:w="140" w:type="dxa"/>
            <w:shd w:val="clear" w:color="auto" w:fill="0000FF"/>
            <w:vAlign w:val="bottom"/>
          </w:tcPr>
          <w:p w:rsidR="004955AF" w14:paraId="2C9CB804" w14:textId="77777777">
            <w:pPr>
              <w:spacing w:line="20" w:lineRule="exact"/>
              <w:rPr>
                <w:sz w:val="1"/>
                <w:szCs w:val="1"/>
              </w:rPr>
            </w:pPr>
          </w:p>
        </w:tc>
        <w:tc>
          <w:tcPr>
            <w:tcW w:w="900" w:type="dxa"/>
            <w:gridSpan w:val="4"/>
            <w:vAlign w:val="bottom"/>
          </w:tcPr>
          <w:p w:rsidR="004955AF" w14:paraId="134C3D22" w14:textId="77777777">
            <w:pPr>
              <w:spacing w:line="20" w:lineRule="exact"/>
              <w:rPr>
                <w:sz w:val="1"/>
                <w:szCs w:val="1"/>
              </w:rPr>
            </w:pPr>
          </w:p>
        </w:tc>
        <w:tc>
          <w:tcPr>
            <w:tcW w:w="480" w:type="dxa"/>
            <w:vAlign w:val="bottom"/>
          </w:tcPr>
          <w:p w:rsidR="004955AF" w14:paraId="6ED2065C" w14:textId="77777777">
            <w:pPr>
              <w:spacing w:line="20" w:lineRule="exact"/>
              <w:rPr>
                <w:sz w:val="1"/>
                <w:szCs w:val="1"/>
              </w:rPr>
            </w:pPr>
          </w:p>
        </w:tc>
        <w:tc>
          <w:tcPr>
            <w:tcW w:w="2060" w:type="dxa"/>
            <w:gridSpan w:val="3"/>
            <w:vAlign w:val="bottom"/>
          </w:tcPr>
          <w:p w:rsidR="004955AF" w14:paraId="0A4ADC6E" w14:textId="77777777">
            <w:pPr>
              <w:spacing w:line="20" w:lineRule="exact"/>
              <w:rPr>
                <w:sz w:val="1"/>
                <w:szCs w:val="1"/>
              </w:rPr>
            </w:pPr>
          </w:p>
        </w:tc>
        <w:tc>
          <w:tcPr>
            <w:tcW w:w="4740" w:type="dxa"/>
            <w:gridSpan w:val="6"/>
            <w:vAlign w:val="bottom"/>
          </w:tcPr>
          <w:p w:rsidR="004955AF" w14:paraId="74F715BD" w14:textId="77777777">
            <w:pPr>
              <w:spacing w:line="20" w:lineRule="exact"/>
              <w:rPr>
                <w:sz w:val="1"/>
                <w:szCs w:val="1"/>
              </w:rPr>
            </w:pPr>
          </w:p>
        </w:tc>
        <w:tc>
          <w:tcPr>
            <w:tcW w:w="860" w:type="dxa"/>
            <w:vAlign w:val="bottom"/>
          </w:tcPr>
          <w:p w:rsidR="004955AF" w14:paraId="4609F330" w14:textId="77777777">
            <w:pPr>
              <w:spacing w:line="20" w:lineRule="exact"/>
              <w:rPr>
                <w:sz w:val="1"/>
                <w:szCs w:val="1"/>
              </w:rPr>
            </w:pPr>
          </w:p>
        </w:tc>
        <w:tc>
          <w:tcPr>
            <w:tcW w:w="160" w:type="dxa"/>
            <w:gridSpan w:val="2"/>
            <w:shd w:val="clear" w:color="auto" w:fill="0000FF"/>
            <w:vAlign w:val="bottom"/>
          </w:tcPr>
          <w:p w:rsidR="004955AF" w14:paraId="06C35846" w14:textId="77777777">
            <w:pPr>
              <w:spacing w:line="20" w:lineRule="exact"/>
              <w:rPr>
                <w:sz w:val="1"/>
                <w:szCs w:val="1"/>
              </w:rPr>
            </w:pPr>
          </w:p>
        </w:tc>
        <w:tc>
          <w:tcPr>
            <w:tcW w:w="20" w:type="dxa"/>
            <w:vAlign w:val="bottom"/>
          </w:tcPr>
          <w:p w:rsidR="004955AF" w14:paraId="0F1E351F" w14:textId="77777777">
            <w:pPr>
              <w:spacing w:line="20" w:lineRule="exact"/>
              <w:rPr>
                <w:sz w:val="1"/>
                <w:szCs w:val="1"/>
              </w:rPr>
            </w:pPr>
          </w:p>
        </w:tc>
        <w:tc>
          <w:tcPr>
            <w:tcW w:w="20" w:type="dxa"/>
            <w:vAlign w:val="bottom"/>
          </w:tcPr>
          <w:p w:rsidR="004955AF" w14:paraId="14E8A8E0" w14:textId="77777777">
            <w:pPr>
              <w:spacing w:line="20" w:lineRule="exact"/>
              <w:rPr>
                <w:sz w:val="1"/>
                <w:szCs w:val="1"/>
              </w:rPr>
            </w:pPr>
          </w:p>
        </w:tc>
        <w:tc>
          <w:tcPr>
            <w:tcW w:w="20" w:type="dxa"/>
            <w:vAlign w:val="bottom"/>
          </w:tcPr>
          <w:p w:rsidR="004955AF" w14:paraId="3CA35F35" w14:textId="77777777">
            <w:pPr>
              <w:spacing w:line="20" w:lineRule="exact"/>
              <w:rPr>
                <w:sz w:val="1"/>
                <w:szCs w:val="1"/>
              </w:rPr>
            </w:pPr>
          </w:p>
        </w:tc>
      </w:tr>
      <w:tr w14:paraId="4847F5FE" w14:textId="77777777">
        <w:tblPrEx>
          <w:tblW w:w="0" w:type="auto"/>
          <w:tblLayout w:type="fixed"/>
          <w:tblCellMar>
            <w:left w:w="0" w:type="dxa"/>
            <w:right w:w="0" w:type="dxa"/>
          </w:tblCellMar>
          <w:tblLook w:val="04A0"/>
        </w:tblPrEx>
        <w:trPr>
          <w:trHeight w:val="199"/>
        </w:trPr>
        <w:tc>
          <w:tcPr>
            <w:tcW w:w="1080" w:type="dxa"/>
            <w:vAlign w:val="bottom"/>
          </w:tcPr>
          <w:p w:rsidR="004955AF" w14:paraId="23D22D41" w14:textId="77777777">
            <w:pPr>
              <w:ind w:left="20"/>
              <w:rPr>
                <w:sz w:val="20"/>
                <w:szCs w:val="20"/>
              </w:rPr>
            </w:pPr>
            <w:r>
              <w:rPr>
                <w:rFonts w:eastAsia="Times New Roman"/>
                <w:b/>
                <w:bCs/>
                <w:sz w:val="17"/>
                <w:szCs w:val="17"/>
              </w:rPr>
              <w:t>Item 2.</w:t>
            </w:r>
          </w:p>
        </w:tc>
        <w:tc>
          <w:tcPr>
            <w:tcW w:w="4360" w:type="dxa"/>
            <w:gridSpan w:val="12"/>
            <w:vAlign w:val="bottom"/>
          </w:tcPr>
          <w:p w:rsidR="004955AF" w14:paraId="511ECD89" w14:textId="77777777">
            <w:pPr>
              <w:rPr>
                <w:sz w:val="20"/>
                <w:szCs w:val="20"/>
              </w:rPr>
            </w:pPr>
            <w:r>
              <w:rPr>
                <w:rFonts w:eastAsia="Times New Roman"/>
                <w:b/>
                <w:bCs/>
                <w:color w:val="0000FF"/>
                <w:sz w:val="17"/>
                <w:szCs w:val="17"/>
              </w:rPr>
              <w:t>Unregistered Sales of Equity Securities and Use of Proceeds</w:t>
            </w:r>
          </w:p>
        </w:tc>
        <w:tc>
          <w:tcPr>
            <w:tcW w:w="4740" w:type="dxa"/>
            <w:gridSpan w:val="6"/>
            <w:vAlign w:val="bottom"/>
          </w:tcPr>
          <w:p w:rsidR="004955AF" w14:paraId="25BFE015" w14:textId="77777777">
            <w:pPr>
              <w:rPr>
                <w:sz w:val="17"/>
                <w:szCs w:val="17"/>
              </w:rPr>
            </w:pPr>
          </w:p>
        </w:tc>
        <w:tc>
          <w:tcPr>
            <w:tcW w:w="1040" w:type="dxa"/>
            <w:gridSpan w:val="4"/>
            <w:vAlign w:val="bottom"/>
          </w:tcPr>
          <w:p w:rsidR="004955AF" w14:paraId="4D043AE7" w14:textId="77777777">
            <w:pPr>
              <w:ind w:right="20"/>
              <w:jc w:val="right"/>
              <w:rPr>
                <w:sz w:val="20"/>
                <w:szCs w:val="20"/>
              </w:rPr>
            </w:pPr>
            <w:r>
              <w:rPr>
                <w:rFonts w:eastAsia="Times New Roman"/>
                <w:color w:val="0000FF"/>
                <w:sz w:val="17"/>
                <w:szCs w:val="17"/>
              </w:rPr>
              <w:t>29</w:t>
            </w:r>
          </w:p>
        </w:tc>
        <w:tc>
          <w:tcPr>
            <w:tcW w:w="20" w:type="dxa"/>
            <w:vAlign w:val="bottom"/>
          </w:tcPr>
          <w:p w:rsidR="004955AF" w14:paraId="36548F61" w14:textId="77777777">
            <w:pPr>
              <w:rPr>
                <w:sz w:val="17"/>
                <w:szCs w:val="17"/>
              </w:rPr>
            </w:pPr>
          </w:p>
        </w:tc>
        <w:tc>
          <w:tcPr>
            <w:tcW w:w="20" w:type="dxa"/>
            <w:vAlign w:val="bottom"/>
          </w:tcPr>
          <w:p w:rsidR="004955AF" w14:paraId="650D3F72" w14:textId="77777777">
            <w:pPr>
              <w:rPr>
                <w:sz w:val="1"/>
                <w:szCs w:val="1"/>
              </w:rPr>
            </w:pPr>
          </w:p>
        </w:tc>
      </w:tr>
      <w:tr w14:paraId="2120750F" w14:textId="77777777">
        <w:tblPrEx>
          <w:tblW w:w="0" w:type="auto"/>
          <w:tblLayout w:type="fixed"/>
          <w:tblCellMar>
            <w:left w:w="0" w:type="dxa"/>
            <w:right w:w="0" w:type="dxa"/>
          </w:tblCellMar>
          <w:tblLook w:val="04A0"/>
        </w:tblPrEx>
        <w:trPr>
          <w:trHeight w:val="20"/>
        </w:trPr>
        <w:tc>
          <w:tcPr>
            <w:tcW w:w="1080" w:type="dxa"/>
            <w:vMerge w:val="restart"/>
            <w:vAlign w:val="bottom"/>
          </w:tcPr>
          <w:p w:rsidR="004955AF" w14:paraId="0BB4FB9A" w14:textId="77777777">
            <w:pPr>
              <w:ind w:left="20"/>
              <w:rPr>
                <w:sz w:val="20"/>
                <w:szCs w:val="20"/>
              </w:rPr>
            </w:pPr>
            <w:r>
              <w:rPr>
                <w:rFonts w:eastAsia="Times New Roman"/>
                <w:b/>
                <w:bCs/>
                <w:sz w:val="17"/>
                <w:szCs w:val="17"/>
              </w:rPr>
              <w:t>Item 3.</w:t>
            </w:r>
          </w:p>
        </w:tc>
        <w:tc>
          <w:tcPr>
            <w:tcW w:w="4360" w:type="dxa"/>
            <w:gridSpan w:val="12"/>
            <w:vMerge w:val="restart"/>
            <w:tcBorders>
              <w:top w:val="single" w:sz="8" w:space="0" w:color="0000FF"/>
            </w:tcBorders>
            <w:vAlign w:val="bottom"/>
          </w:tcPr>
          <w:p w:rsidR="004955AF" w14:paraId="3924ECC2" w14:textId="77777777">
            <w:pPr>
              <w:rPr>
                <w:sz w:val="20"/>
                <w:szCs w:val="20"/>
              </w:rPr>
            </w:pPr>
            <w:r>
              <w:rPr>
                <w:rFonts w:eastAsia="Times New Roman"/>
                <w:b/>
                <w:bCs/>
                <w:color w:val="0000FF"/>
                <w:sz w:val="17"/>
                <w:szCs w:val="17"/>
              </w:rPr>
              <w:t>Defaults upon Senior Securities</w:t>
            </w:r>
          </w:p>
        </w:tc>
        <w:tc>
          <w:tcPr>
            <w:tcW w:w="4740" w:type="dxa"/>
            <w:gridSpan w:val="6"/>
            <w:vMerge w:val="restart"/>
            <w:vAlign w:val="bottom"/>
          </w:tcPr>
          <w:p w:rsidR="004955AF" w14:paraId="589B8F97" w14:textId="77777777">
            <w:pPr>
              <w:spacing w:line="20" w:lineRule="exact"/>
              <w:rPr>
                <w:sz w:val="1"/>
                <w:szCs w:val="1"/>
              </w:rPr>
            </w:pPr>
          </w:p>
        </w:tc>
        <w:tc>
          <w:tcPr>
            <w:tcW w:w="860" w:type="dxa"/>
            <w:vAlign w:val="bottom"/>
          </w:tcPr>
          <w:p w:rsidR="004955AF" w14:paraId="62E067C6" w14:textId="77777777">
            <w:pPr>
              <w:spacing w:line="20" w:lineRule="exact"/>
              <w:rPr>
                <w:sz w:val="1"/>
                <w:szCs w:val="1"/>
              </w:rPr>
            </w:pPr>
          </w:p>
        </w:tc>
        <w:tc>
          <w:tcPr>
            <w:tcW w:w="160" w:type="dxa"/>
            <w:gridSpan w:val="2"/>
            <w:tcBorders>
              <w:top w:val="single" w:sz="8" w:space="0" w:color="0000FF"/>
            </w:tcBorders>
            <w:shd w:val="clear" w:color="auto" w:fill="0000FF"/>
            <w:vAlign w:val="bottom"/>
          </w:tcPr>
          <w:p w:rsidR="004955AF" w14:paraId="55FA018D" w14:textId="77777777">
            <w:pPr>
              <w:spacing w:line="20" w:lineRule="exact"/>
              <w:rPr>
                <w:sz w:val="1"/>
                <w:szCs w:val="1"/>
              </w:rPr>
            </w:pPr>
          </w:p>
        </w:tc>
        <w:tc>
          <w:tcPr>
            <w:tcW w:w="20" w:type="dxa"/>
            <w:vAlign w:val="bottom"/>
          </w:tcPr>
          <w:p w:rsidR="004955AF" w14:paraId="731A6A44" w14:textId="77777777">
            <w:pPr>
              <w:spacing w:line="20" w:lineRule="exact"/>
              <w:rPr>
                <w:sz w:val="1"/>
                <w:szCs w:val="1"/>
              </w:rPr>
            </w:pPr>
          </w:p>
        </w:tc>
        <w:tc>
          <w:tcPr>
            <w:tcW w:w="20" w:type="dxa"/>
            <w:vAlign w:val="bottom"/>
          </w:tcPr>
          <w:p w:rsidR="004955AF" w14:paraId="576BB00F" w14:textId="77777777">
            <w:pPr>
              <w:spacing w:line="20" w:lineRule="exact"/>
              <w:rPr>
                <w:sz w:val="1"/>
                <w:szCs w:val="1"/>
              </w:rPr>
            </w:pPr>
          </w:p>
        </w:tc>
        <w:tc>
          <w:tcPr>
            <w:tcW w:w="20" w:type="dxa"/>
            <w:vAlign w:val="bottom"/>
          </w:tcPr>
          <w:p w:rsidR="004955AF" w14:paraId="594E04F1" w14:textId="77777777">
            <w:pPr>
              <w:spacing w:line="20" w:lineRule="exact"/>
              <w:rPr>
                <w:sz w:val="1"/>
                <w:szCs w:val="1"/>
              </w:rPr>
            </w:pPr>
          </w:p>
        </w:tc>
      </w:tr>
      <w:tr w14:paraId="2C30FAA2" w14:textId="77777777">
        <w:tblPrEx>
          <w:tblW w:w="0" w:type="auto"/>
          <w:tblLayout w:type="fixed"/>
          <w:tblCellMar>
            <w:left w:w="0" w:type="dxa"/>
            <w:right w:w="0" w:type="dxa"/>
          </w:tblCellMar>
          <w:tblLook w:val="04A0"/>
        </w:tblPrEx>
        <w:trPr>
          <w:trHeight w:val="179"/>
        </w:trPr>
        <w:tc>
          <w:tcPr>
            <w:tcW w:w="1080" w:type="dxa"/>
            <w:vMerge/>
            <w:vAlign w:val="bottom"/>
          </w:tcPr>
          <w:p w:rsidR="004955AF" w14:paraId="75377C50" w14:textId="77777777">
            <w:pPr>
              <w:rPr>
                <w:sz w:val="15"/>
                <w:szCs w:val="15"/>
              </w:rPr>
            </w:pPr>
          </w:p>
        </w:tc>
        <w:tc>
          <w:tcPr>
            <w:tcW w:w="4360" w:type="dxa"/>
            <w:gridSpan w:val="12"/>
            <w:vMerge/>
            <w:vAlign w:val="bottom"/>
          </w:tcPr>
          <w:p w:rsidR="004955AF" w14:paraId="6CA90E48" w14:textId="77777777">
            <w:pPr>
              <w:rPr>
                <w:sz w:val="15"/>
                <w:szCs w:val="15"/>
              </w:rPr>
            </w:pPr>
          </w:p>
        </w:tc>
        <w:tc>
          <w:tcPr>
            <w:tcW w:w="4740" w:type="dxa"/>
            <w:gridSpan w:val="6"/>
            <w:vMerge/>
            <w:vAlign w:val="bottom"/>
          </w:tcPr>
          <w:p w:rsidR="004955AF" w14:paraId="2C95DEDD" w14:textId="77777777">
            <w:pPr>
              <w:rPr>
                <w:sz w:val="15"/>
                <w:szCs w:val="15"/>
              </w:rPr>
            </w:pPr>
          </w:p>
        </w:tc>
        <w:tc>
          <w:tcPr>
            <w:tcW w:w="1040" w:type="dxa"/>
            <w:gridSpan w:val="4"/>
            <w:vAlign w:val="bottom"/>
          </w:tcPr>
          <w:p w:rsidR="004955AF" w14:paraId="0C937DC2" w14:textId="77777777">
            <w:pPr>
              <w:spacing w:line="179" w:lineRule="exact"/>
              <w:ind w:right="20"/>
              <w:jc w:val="right"/>
              <w:rPr>
                <w:sz w:val="20"/>
                <w:szCs w:val="20"/>
              </w:rPr>
            </w:pPr>
            <w:r>
              <w:rPr>
                <w:rFonts w:eastAsia="Times New Roman"/>
                <w:color w:val="0000FF"/>
                <w:sz w:val="17"/>
                <w:szCs w:val="17"/>
              </w:rPr>
              <w:t>29</w:t>
            </w:r>
          </w:p>
        </w:tc>
        <w:tc>
          <w:tcPr>
            <w:tcW w:w="20" w:type="dxa"/>
            <w:vAlign w:val="bottom"/>
          </w:tcPr>
          <w:p w:rsidR="004955AF" w14:paraId="114C3B2B" w14:textId="77777777">
            <w:pPr>
              <w:rPr>
                <w:sz w:val="15"/>
                <w:szCs w:val="15"/>
              </w:rPr>
            </w:pPr>
          </w:p>
        </w:tc>
        <w:tc>
          <w:tcPr>
            <w:tcW w:w="20" w:type="dxa"/>
            <w:vAlign w:val="bottom"/>
          </w:tcPr>
          <w:p w:rsidR="004955AF" w14:paraId="3486A33C" w14:textId="77777777">
            <w:pPr>
              <w:rPr>
                <w:sz w:val="1"/>
                <w:szCs w:val="1"/>
              </w:rPr>
            </w:pPr>
          </w:p>
        </w:tc>
      </w:tr>
      <w:tr w14:paraId="6F341B5C" w14:textId="77777777">
        <w:tblPrEx>
          <w:tblW w:w="0" w:type="auto"/>
          <w:tblLayout w:type="fixed"/>
          <w:tblCellMar>
            <w:left w:w="0" w:type="dxa"/>
            <w:right w:w="0" w:type="dxa"/>
          </w:tblCellMar>
          <w:tblLook w:val="04A0"/>
        </w:tblPrEx>
        <w:trPr>
          <w:trHeight w:val="20"/>
        </w:trPr>
        <w:tc>
          <w:tcPr>
            <w:tcW w:w="1080" w:type="dxa"/>
            <w:vMerge w:val="restart"/>
            <w:vAlign w:val="bottom"/>
          </w:tcPr>
          <w:p w:rsidR="004955AF" w14:paraId="6E0BD76A" w14:textId="77777777">
            <w:pPr>
              <w:ind w:left="20"/>
              <w:rPr>
                <w:sz w:val="20"/>
                <w:szCs w:val="20"/>
              </w:rPr>
            </w:pPr>
            <w:r>
              <w:rPr>
                <w:rFonts w:eastAsia="Times New Roman"/>
                <w:b/>
                <w:bCs/>
                <w:sz w:val="17"/>
                <w:szCs w:val="17"/>
              </w:rPr>
              <w:t>Item 4.</w:t>
            </w:r>
          </w:p>
        </w:tc>
        <w:tc>
          <w:tcPr>
            <w:tcW w:w="1820" w:type="dxa"/>
            <w:gridSpan w:val="8"/>
            <w:vMerge w:val="restart"/>
            <w:tcBorders>
              <w:top w:val="single" w:sz="8" w:space="0" w:color="0000FF"/>
            </w:tcBorders>
            <w:vAlign w:val="bottom"/>
          </w:tcPr>
          <w:p w:rsidR="004955AF" w14:paraId="5753F10C" w14:textId="77777777">
            <w:pPr>
              <w:rPr>
                <w:sz w:val="20"/>
                <w:szCs w:val="20"/>
              </w:rPr>
            </w:pPr>
            <w:r>
              <w:rPr>
                <w:rFonts w:eastAsia="Times New Roman"/>
                <w:b/>
                <w:bCs/>
                <w:color w:val="0000FF"/>
                <w:sz w:val="17"/>
                <w:szCs w:val="17"/>
              </w:rPr>
              <w:t>Mine Safety Disclosures</w:t>
            </w:r>
          </w:p>
        </w:tc>
        <w:tc>
          <w:tcPr>
            <w:tcW w:w="480" w:type="dxa"/>
            <w:vMerge w:val="restart"/>
            <w:tcBorders>
              <w:top w:val="single" w:sz="8" w:space="0" w:color="0000FF"/>
            </w:tcBorders>
            <w:vAlign w:val="bottom"/>
          </w:tcPr>
          <w:p w:rsidR="004955AF" w14:paraId="4A5336CB" w14:textId="77777777">
            <w:pPr>
              <w:spacing w:line="20" w:lineRule="exact"/>
              <w:rPr>
                <w:sz w:val="1"/>
                <w:szCs w:val="1"/>
              </w:rPr>
            </w:pPr>
          </w:p>
        </w:tc>
        <w:tc>
          <w:tcPr>
            <w:tcW w:w="6800" w:type="dxa"/>
            <w:gridSpan w:val="9"/>
            <w:vMerge w:val="restart"/>
            <w:vAlign w:val="bottom"/>
          </w:tcPr>
          <w:p w:rsidR="004955AF" w14:paraId="7569F6FD" w14:textId="77777777">
            <w:pPr>
              <w:spacing w:line="20" w:lineRule="exact"/>
              <w:rPr>
                <w:sz w:val="1"/>
                <w:szCs w:val="1"/>
              </w:rPr>
            </w:pPr>
          </w:p>
        </w:tc>
        <w:tc>
          <w:tcPr>
            <w:tcW w:w="860" w:type="dxa"/>
            <w:vAlign w:val="bottom"/>
          </w:tcPr>
          <w:p w:rsidR="004955AF" w14:paraId="7D3541AA" w14:textId="77777777">
            <w:pPr>
              <w:spacing w:line="20" w:lineRule="exact"/>
              <w:rPr>
                <w:sz w:val="1"/>
                <w:szCs w:val="1"/>
              </w:rPr>
            </w:pPr>
          </w:p>
        </w:tc>
        <w:tc>
          <w:tcPr>
            <w:tcW w:w="160" w:type="dxa"/>
            <w:gridSpan w:val="2"/>
            <w:tcBorders>
              <w:top w:val="single" w:sz="8" w:space="0" w:color="0000FF"/>
            </w:tcBorders>
            <w:shd w:val="clear" w:color="auto" w:fill="0000FF"/>
            <w:vAlign w:val="bottom"/>
          </w:tcPr>
          <w:p w:rsidR="004955AF" w14:paraId="7F251D67" w14:textId="77777777">
            <w:pPr>
              <w:spacing w:line="20" w:lineRule="exact"/>
              <w:rPr>
                <w:sz w:val="1"/>
                <w:szCs w:val="1"/>
              </w:rPr>
            </w:pPr>
          </w:p>
        </w:tc>
        <w:tc>
          <w:tcPr>
            <w:tcW w:w="20" w:type="dxa"/>
            <w:vAlign w:val="bottom"/>
          </w:tcPr>
          <w:p w:rsidR="004955AF" w14:paraId="4DE5E1FE" w14:textId="77777777">
            <w:pPr>
              <w:spacing w:line="20" w:lineRule="exact"/>
              <w:rPr>
                <w:sz w:val="1"/>
                <w:szCs w:val="1"/>
              </w:rPr>
            </w:pPr>
          </w:p>
        </w:tc>
        <w:tc>
          <w:tcPr>
            <w:tcW w:w="20" w:type="dxa"/>
            <w:vAlign w:val="bottom"/>
          </w:tcPr>
          <w:p w:rsidR="004955AF" w14:paraId="071BA492" w14:textId="77777777">
            <w:pPr>
              <w:spacing w:line="20" w:lineRule="exact"/>
              <w:rPr>
                <w:sz w:val="1"/>
                <w:szCs w:val="1"/>
              </w:rPr>
            </w:pPr>
          </w:p>
        </w:tc>
        <w:tc>
          <w:tcPr>
            <w:tcW w:w="20" w:type="dxa"/>
            <w:vAlign w:val="bottom"/>
          </w:tcPr>
          <w:p w:rsidR="004955AF" w14:paraId="4A85199B" w14:textId="77777777">
            <w:pPr>
              <w:spacing w:line="20" w:lineRule="exact"/>
              <w:rPr>
                <w:sz w:val="1"/>
                <w:szCs w:val="1"/>
              </w:rPr>
            </w:pPr>
          </w:p>
        </w:tc>
      </w:tr>
      <w:tr w14:paraId="3C2B0AD5" w14:textId="77777777">
        <w:tblPrEx>
          <w:tblW w:w="0" w:type="auto"/>
          <w:tblLayout w:type="fixed"/>
          <w:tblCellMar>
            <w:left w:w="0" w:type="dxa"/>
            <w:right w:w="0" w:type="dxa"/>
          </w:tblCellMar>
          <w:tblLook w:val="04A0"/>
        </w:tblPrEx>
        <w:trPr>
          <w:trHeight w:val="179"/>
        </w:trPr>
        <w:tc>
          <w:tcPr>
            <w:tcW w:w="1080" w:type="dxa"/>
            <w:vMerge/>
            <w:vAlign w:val="bottom"/>
          </w:tcPr>
          <w:p w:rsidR="004955AF" w14:paraId="3D0A8046" w14:textId="77777777">
            <w:pPr>
              <w:rPr>
                <w:sz w:val="15"/>
                <w:szCs w:val="15"/>
              </w:rPr>
            </w:pPr>
          </w:p>
        </w:tc>
        <w:tc>
          <w:tcPr>
            <w:tcW w:w="1820" w:type="dxa"/>
            <w:gridSpan w:val="8"/>
            <w:vMerge/>
            <w:vAlign w:val="bottom"/>
          </w:tcPr>
          <w:p w:rsidR="004955AF" w14:paraId="56E7CDFA" w14:textId="77777777">
            <w:pPr>
              <w:rPr>
                <w:sz w:val="15"/>
                <w:szCs w:val="15"/>
              </w:rPr>
            </w:pPr>
          </w:p>
        </w:tc>
        <w:tc>
          <w:tcPr>
            <w:tcW w:w="480" w:type="dxa"/>
            <w:vMerge/>
            <w:vAlign w:val="bottom"/>
          </w:tcPr>
          <w:p w:rsidR="004955AF" w14:paraId="15D5D3C7" w14:textId="77777777">
            <w:pPr>
              <w:rPr>
                <w:sz w:val="15"/>
                <w:szCs w:val="15"/>
              </w:rPr>
            </w:pPr>
          </w:p>
        </w:tc>
        <w:tc>
          <w:tcPr>
            <w:tcW w:w="6800" w:type="dxa"/>
            <w:gridSpan w:val="9"/>
            <w:vMerge/>
            <w:vAlign w:val="bottom"/>
          </w:tcPr>
          <w:p w:rsidR="004955AF" w14:paraId="472A389B" w14:textId="77777777">
            <w:pPr>
              <w:rPr>
                <w:sz w:val="15"/>
                <w:szCs w:val="15"/>
              </w:rPr>
            </w:pPr>
          </w:p>
        </w:tc>
        <w:tc>
          <w:tcPr>
            <w:tcW w:w="1040" w:type="dxa"/>
            <w:gridSpan w:val="4"/>
            <w:vAlign w:val="bottom"/>
          </w:tcPr>
          <w:p w:rsidR="004955AF" w14:paraId="39CA7ECE" w14:textId="77777777">
            <w:pPr>
              <w:spacing w:line="179" w:lineRule="exact"/>
              <w:ind w:right="20"/>
              <w:jc w:val="right"/>
              <w:rPr>
                <w:sz w:val="20"/>
                <w:szCs w:val="20"/>
              </w:rPr>
            </w:pPr>
            <w:r>
              <w:rPr>
                <w:rFonts w:eastAsia="Times New Roman"/>
                <w:color w:val="0000FF"/>
                <w:sz w:val="17"/>
                <w:szCs w:val="17"/>
              </w:rPr>
              <w:t>29</w:t>
            </w:r>
          </w:p>
        </w:tc>
        <w:tc>
          <w:tcPr>
            <w:tcW w:w="20" w:type="dxa"/>
            <w:vAlign w:val="bottom"/>
          </w:tcPr>
          <w:p w:rsidR="004955AF" w14:paraId="286F7F47" w14:textId="77777777">
            <w:pPr>
              <w:rPr>
                <w:sz w:val="15"/>
                <w:szCs w:val="15"/>
              </w:rPr>
            </w:pPr>
          </w:p>
        </w:tc>
        <w:tc>
          <w:tcPr>
            <w:tcW w:w="20" w:type="dxa"/>
            <w:vAlign w:val="bottom"/>
          </w:tcPr>
          <w:p w:rsidR="004955AF" w14:paraId="5872837C" w14:textId="77777777">
            <w:pPr>
              <w:rPr>
                <w:sz w:val="1"/>
                <w:szCs w:val="1"/>
              </w:rPr>
            </w:pPr>
          </w:p>
        </w:tc>
      </w:tr>
      <w:tr w14:paraId="084A6342" w14:textId="77777777">
        <w:tblPrEx>
          <w:tblW w:w="0" w:type="auto"/>
          <w:tblLayout w:type="fixed"/>
          <w:tblCellMar>
            <w:left w:w="0" w:type="dxa"/>
            <w:right w:w="0" w:type="dxa"/>
          </w:tblCellMar>
          <w:tblLook w:val="04A0"/>
        </w:tblPrEx>
        <w:trPr>
          <w:trHeight w:val="20"/>
        </w:trPr>
        <w:tc>
          <w:tcPr>
            <w:tcW w:w="1080" w:type="dxa"/>
            <w:vMerge w:val="restart"/>
            <w:vAlign w:val="bottom"/>
          </w:tcPr>
          <w:p w:rsidR="004955AF" w14:paraId="5A4B5E9A" w14:textId="77777777">
            <w:pPr>
              <w:ind w:left="20"/>
              <w:rPr>
                <w:sz w:val="20"/>
                <w:szCs w:val="20"/>
              </w:rPr>
            </w:pPr>
            <w:r>
              <w:rPr>
                <w:rFonts w:eastAsia="Times New Roman"/>
                <w:b/>
                <w:bCs/>
                <w:sz w:val="17"/>
                <w:szCs w:val="17"/>
              </w:rPr>
              <w:t>Item 5.</w:t>
            </w:r>
          </w:p>
        </w:tc>
        <w:tc>
          <w:tcPr>
            <w:tcW w:w="1380" w:type="dxa"/>
            <w:gridSpan w:val="6"/>
            <w:vMerge w:val="restart"/>
            <w:tcBorders>
              <w:top w:val="single" w:sz="8" w:space="0" w:color="0000FF"/>
            </w:tcBorders>
            <w:vAlign w:val="bottom"/>
          </w:tcPr>
          <w:p w:rsidR="004955AF" w14:paraId="18790FE4" w14:textId="77777777">
            <w:pPr>
              <w:rPr>
                <w:sz w:val="20"/>
                <w:szCs w:val="20"/>
              </w:rPr>
            </w:pPr>
            <w:r>
              <w:rPr>
                <w:rFonts w:eastAsia="Times New Roman"/>
                <w:b/>
                <w:bCs/>
                <w:color w:val="0000FF"/>
                <w:w w:val="99"/>
                <w:sz w:val="17"/>
                <w:szCs w:val="17"/>
              </w:rPr>
              <w:t>Other Information</w:t>
            </w:r>
          </w:p>
        </w:tc>
        <w:tc>
          <w:tcPr>
            <w:tcW w:w="440" w:type="dxa"/>
            <w:gridSpan w:val="2"/>
            <w:vMerge w:val="restart"/>
            <w:tcBorders>
              <w:top w:val="single" w:sz="8" w:space="0" w:color="0000FF"/>
            </w:tcBorders>
            <w:vAlign w:val="bottom"/>
          </w:tcPr>
          <w:p w:rsidR="004955AF" w14:paraId="77635E6A" w14:textId="77777777">
            <w:pPr>
              <w:spacing w:line="20" w:lineRule="exact"/>
              <w:rPr>
                <w:sz w:val="1"/>
                <w:szCs w:val="1"/>
              </w:rPr>
            </w:pPr>
          </w:p>
        </w:tc>
        <w:tc>
          <w:tcPr>
            <w:tcW w:w="7280" w:type="dxa"/>
            <w:gridSpan w:val="10"/>
            <w:vMerge w:val="restart"/>
            <w:vAlign w:val="bottom"/>
          </w:tcPr>
          <w:p w:rsidR="004955AF" w14:paraId="3A29F860" w14:textId="77777777">
            <w:pPr>
              <w:spacing w:line="20" w:lineRule="exact"/>
              <w:rPr>
                <w:sz w:val="1"/>
                <w:szCs w:val="1"/>
              </w:rPr>
            </w:pPr>
          </w:p>
        </w:tc>
        <w:tc>
          <w:tcPr>
            <w:tcW w:w="860" w:type="dxa"/>
            <w:vAlign w:val="bottom"/>
          </w:tcPr>
          <w:p w:rsidR="004955AF" w14:paraId="772A5C0E" w14:textId="77777777">
            <w:pPr>
              <w:spacing w:line="20" w:lineRule="exact"/>
              <w:rPr>
                <w:sz w:val="1"/>
                <w:szCs w:val="1"/>
              </w:rPr>
            </w:pPr>
          </w:p>
        </w:tc>
        <w:tc>
          <w:tcPr>
            <w:tcW w:w="160" w:type="dxa"/>
            <w:gridSpan w:val="2"/>
            <w:tcBorders>
              <w:top w:val="single" w:sz="8" w:space="0" w:color="0000FF"/>
            </w:tcBorders>
            <w:shd w:val="clear" w:color="auto" w:fill="0000FF"/>
            <w:vAlign w:val="bottom"/>
          </w:tcPr>
          <w:p w:rsidR="004955AF" w14:paraId="2F1A757B" w14:textId="77777777">
            <w:pPr>
              <w:spacing w:line="20" w:lineRule="exact"/>
              <w:rPr>
                <w:sz w:val="1"/>
                <w:szCs w:val="1"/>
              </w:rPr>
            </w:pPr>
          </w:p>
        </w:tc>
        <w:tc>
          <w:tcPr>
            <w:tcW w:w="20" w:type="dxa"/>
            <w:vAlign w:val="bottom"/>
          </w:tcPr>
          <w:p w:rsidR="004955AF" w14:paraId="2519B4D8" w14:textId="77777777">
            <w:pPr>
              <w:spacing w:line="20" w:lineRule="exact"/>
              <w:rPr>
                <w:sz w:val="1"/>
                <w:szCs w:val="1"/>
              </w:rPr>
            </w:pPr>
          </w:p>
        </w:tc>
        <w:tc>
          <w:tcPr>
            <w:tcW w:w="20" w:type="dxa"/>
            <w:vAlign w:val="bottom"/>
          </w:tcPr>
          <w:p w:rsidR="004955AF" w14:paraId="663B8F0B" w14:textId="77777777">
            <w:pPr>
              <w:spacing w:line="20" w:lineRule="exact"/>
              <w:rPr>
                <w:sz w:val="1"/>
                <w:szCs w:val="1"/>
              </w:rPr>
            </w:pPr>
          </w:p>
        </w:tc>
        <w:tc>
          <w:tcPr>
            <w:tcW w:w="20" w:type="dxa"/>
            <w:vAlign w:val="bottom"/>
          </w:tcPr>
          <w:p w:rsidR="004955AF" w14:paraId="15EB8B44" w14:textId="77777777">
            <w:pPr>
              <w:spacing w:line="20" w:lineRule="exact"/>
              <w:rPr>
                <w:sz w:val="1"/>
                <w:szCs w:val="1"/>
              </w:rPr>
            </w:pPr>
          </w:p>
        </w:tc>
      </w:tr>
      <w:tr w14:paraId="0DDCDA28" w14:textId="77777777">
        <w:tblPrEx>
          <w:tblW w:w="0" w:type="auto"/>
          <w:tblLayout w:type="fixed"/>
          <w:tblCellMar>
            <w:left w:w="0" w:type="dxa"/>
            <w:right w:w="0" w:type="dxa"/>
          </w:tblCellMar>
          <w:tblLook w:val="04A0"/>
        </w:tblPrEx>
        <w:trPr>
          <w:trHeight w:val="179"/>
        </w:trPr>
        <w:tc>
          <w:tcPr>
            <w:tcW w:w="1080" w:type="dxa"/>
            <w:vMerge/>
            <w:vAlign w:val="bottom"/>
          </w:tcPr>
          <w:p w:rsidR="004955AF" w14:paraId="28CE8D41" w14:textId="77777777">
            <w:pPr>
              <w:rPr>
                <w:sz w:val="15"/>
                <w:szCs w:val="15"/>
              </w:rPr>
            </w:pPr>
          </w:p>
        </w:tc>
        <w:tc>
          <w:tcPr>
            <w:tcW w:w="1380" w:type="dxa"/>
            <w:gridSpan w:val="6"/>
            <w:vMerge/>
            <w:vAlign w:val="bottom"/>
          </w:tcPr>
          <w:p w:rsidR="004955AF" w14:paraId="170DCBE2" w14:textId="77777777">
            <w:pPr>
              <w:rPr>
                <w:sz w:val="15"/>
                <w:szCs w:val="15"/>
              </w:rPr>
            </w:pPr>
          </w:p>
        </w:tc>
        <w:tc>
          <w:tcPr>
            <w:tcW w:w="440" w:type="dxa"/>
            <w:gridSpan w:val="2"/>
            <w:vMerge/>
            <w:vAlign w:val="bottom"/>
          </w:tcPr>
          <w:p w:rsidR="004955AF" w14:paraId="07536BB5" w14:textId="77777777">
            <w:pPr>
              <w:rPr>
                <w:sz w:val="15"/>
                <w:szCs w:val="15"/>
              </w:rPr>
            </w:pPr>
          </w:p>
        </w:tc>
        <w:tc>
          <w:tcPr>
            <w:tcW w:w="7280" w:type="dxa"/>
            <w:gridSpan w:val="10"/>
            <w:vMerge/>
            <w:vAlign w:val="bottom"/>
          </w:tcPr>
          <w:p w:rsidR="004955AF" w14:paraId="2657A0A0" w14:textId="77777777">
            <w:pPr>
              <w:rPr>
                <w:sz w:val="15"/>
                <w:szCs w:val="15"/>
              </w:rPr>
            </w:pPr>
          </w:p>
        </w:tc>
        <w:tc>
          <w:tcPr>
            <w:tcW w:w="1040" w:type="dxa"/>
            <w:gridSpan w:val="4"/>
            <w:vAlign w:val="bottom"/>
          </w:tcPr>
          <w:p w:rsidR="004955AF" w14:paraId="0AB9D180" w14:textId="77777777">
            <w:pPr>
              <w:spacing w:line="179" w:lineRule="exact"/>
              <w:ind w:right="20"/>
              <w:jc w:val="right"/>
              <w:rPr>
                <w:sz w:val="20"/>
                <w:szCs w:val="20"/>
              </w:rPr>
            </w:pPr>
            <w:r>
              <w:rPr>
                <w:rFonts w:eastAsia="Times New Roman"/>
                <w:color w:val="0000FF"/>
                <w:sz w:val="17"/>
                <w:szCs w:val="17"/>
              </w:rPr>
              <w:t>29</w:t>
            </w:r>
          </w:p>
        </w:tc>
        <w:tc>
          <w:tcPr>
            <w:tcW w:w="20" w:type="dxa"/>
            <w:vAlign w:val="bottom"/>
          </w:tcPr>
          <w:p w:rsidR="004955AF" w14:paraId="15A6D7E5" w14:textId="77777777">
            <w:pPr>
              <w:rPr>
                <w:sz w:val="15"/>
                <w:szCs w:val="15"/>
              </w:rPr>
            </w:pPr>
          </w:p>
        </w:tc>
        <w:tc>
          <w:tcPr>
            <w:tcW w:w="20" w:type="dxa"/>
            <w:vAlign w:val="bottom"/>
          </w:tcPr>
          <w:p w:rsidR="004955AF" w14:paraId="3CB52F1A" w14:textId="77777777">
            <w:pPr>
              <w:rPr>
                <w:sz w:val="1"/>
                <w:szCs w:val="1"/>
              </w:rPr>
            </w:pPr>
          </w:p>
        </w:tc>
      </w:tr>
      <w:tr w14:paraId="2B3B58AF" w14:textId="77777777">
        <w:tblPrEx>
          <w:tblW w:w="0" w:type="auto"/>
          <w:tblLayout w:type="fixed"/>
          <w:tblCellMar>
            <w:left w:w="0" w:type="dxa"/>
            <w:right w:w="0" w:type="dxa"/>
          </w:tblCellMar>
          <w:tblLook w:val="04A0"/>
        </w:tblPrEx>
        <w:trPr>
          <w:trHeight w:val="20"/>
        </w:trPr>
        <w:tc>
          <w:tcPr>
            <w:tcW w:w="1080" w:type="dxa"/>
            <w:vAlign w:val="bottom"/>
          </w:tcPr>
          <w:p w:rsidR="004955AF" w14:paraId="6CA9DE9C" w14:textId="77777777">
            <w:pPr>
              <w:spacing w:line="20" w:lineRule="exact"/>
              <w:rPr>
                <w:sz w:val="1"/>
                <w:szCs w:val="1"/>
              </w:rPr>
            </w:pPr>
          </w:p>
        </w:tc>
        <w:tc>
          <w:tcPr>
            <w:tcW w:w="600" w:type="dxa"/>
            <w:gridSpan w:val="2"/>
            <w:shd w:val="clear" w:color="auto" w:fill="0000FF"/>
            <w:vAlign w:val="bottom"/>
          </w:tcPr>
          <w:p w:rsidR="004955AF" w14:paraId="4BCDFBB6" w14:textId="77777777">
            <w:pPr>
              <w:spacing w:line="20" w:lineRule="exact"/>
              <w:rPr>
                <w:sz w:val="1"/>
                <w:szCs w:val="1"/>
              </w:rPr>
            </w:pPr>
          </w:p>
        </w:tc>
        <w:tc>
          <w:tcPr>
            <w:tcW w:w="180" w:type="dxa"/>
            <w:shd w:val="clear" w:color="auto" w:fill="0000FF"/>
            <w:vAlign w:val="bottom"/>
          </w:tcPr>
          <w:p w:rsidR="004955AF" w14:paraId="383E4478" w14:textId="77777777">
            <w:pPr>
              <w:spacing w:line="20" w:lineRule="exact"/>
              <w:rPr>
                <w:sz w:val="1"/>
                <w:szCs w:val="1"/>
              </w:rPr>
            </w:pPr>
          </w:p>
        </w:tc>
        <w:tc>
          <w:tcPr>
            <w:tcW w:w="600" w:type="dxa"/>
            <w:gridSpan w:val="3"/>
            <w:shd w:val="clear" w:color="auto" w:fill="0000FF"/>
            <w:vAlign w:val="bottom"/>
          </w:tcPr>
          <w:p w:rsidR="004955AF" w14:paraId="47D570C8" w14:textId="77777777">
            <w:pPr>
              <w:spacing w:line="20" w:lineRule="exact"/>
              <w:rPr>
                <w:sz w:val="1"/>
                <w:szCs w:val="1"/>
              </w:rPr>
            </w:pPr>
          </w:p>
        </w:tc>
        <w:tc>
          <w:tcPr>
            <w:tcW w:w="7720" w:type="dxa"/>
            <w:gridSpan w:val="12"/>
            <w:vAlign w:val="bottom"/>
          </w:tcPr>
          <w:p w:rsidR="004955AF" w14:paraId="6254838B" w14:textId="77777777">
            <w:pPr>
              <w:spacing w:line="20" w:lineRule="exact"/>
              <w:rPr>
                <w:sz w:val="1"/>
                <w:szCs w:val="1"/>
              </w:rPr>
            </w:pPr>
          </w:p>
        </w:tc>
        <w:tc>
          <w:tcPr>
            <w:tcW w:w="860" w:type="dxa"/>
            <w:vAlign w:val="bottom"/>
          </w:tcPr>
          <w:p w:rsidR="004955AF" w14:paraId="5F4751FF" w14:textId="77777777">
            <w:pPr>
              <w:spacing w:line="20" w:lineRule="exact"/>
              <w:rPr>
                <w:sz w:val="1"/>
                <w:szCs w:val="1"/>
              </w:rPr>
            </w:pPr>
          </w:p>
        </w:tc>
        <w:tc>
          <w:tcPr>
            <w:tcW w:w="160" w:type="dxa"/>
            <w:gridSpan w:val="2"/>
            <w:shd w:val="clear" w:color="auto" w:fill="0000FF"/>
            <w:vAlign w:val="bottom"/>
          </w:tcPr>
          <w:p w:rsidR="004955AF" w14:paraId="4E21900F" w14:textId="77777777">
            <w:pPr>
              <w:spacing w:line="20" w:lineRule="exact"/>
              <w:rPr>
                <w:sz w:val="1"/>
                <w:szCs w:val="1"/>
              </w:rPr>
            </w:pPr>
          </w:p>
        </w:tc>
        <w:tc>
          <w:tcPr>
            <w:tcW w:w="20" w:type="dxa"/>
            <w:vAlign w:val="bottom"/>
          </w:tcPr>
          <w:p w:rsidR="004955AF" w14:paraId="78A062EB" w14:textId="77777777">
            <w:pPr>
              <w:spacing w:line="20" w:lineRule="exact"/>
              <w:rPr>
                <w:sz w:val="1"/>
                <w:szCs w:val="1"/>
              </w:rPr>
            </w:pPr>
          </w:p>
        </w:tc>
        <w:tc>
          <w:tcPr>
            <w:tcW w:w="20" w:type="dxa"/>
            <w:vAlign w:val="bottom"/>
          </w:tcPr>
          <w:p w:rsidR="004955AF" w14:paraId="3BFFB88C" w14:textId="77777777">
            <w:pPr>
              <w:spacing w:line="20" w:lineRule="exact"/>
              <w:rPr>
                <w:sz w:val="1"/>
                <w:szCs w:val="1"/>
              </w:rPr>
            </w:pPr>
          </w:p>
        </w:tc>
        <w:tc>
          <w:tcPr>
            <w:tcW w:w="20" w:type="dxa"/>
            <w:vAlign w:val="bottom"/>
          </w:tcPr>
          <w:p w:rsidR="004955AF" w14:paraId="5C57B158" w14:textId="77777777">
            <w:pPr>
              <w:spacing w:line="20" w:lineRule="exact"/>
              <w:rPr>
                <w:sz w:val="1"/>
                <w:szCs w:val="1"/>
              </w:rPr>
            </w:pPr>
          </w:p>
        </w:tc>
      </w:tr>
      <w:tr w14:paraId="18A01077" w14:textId="77777777">
        <w:tblPrEx>
          <w:tblW w:w="0" w:type="auto"/>
          <w:tblLayout w:type="fixed"/>
          <w:tblCellMar>
            <w:left w:w="0" w:type="dxa"/>
            <w:right w:w="0" w:type="dxa"/>
          </w:tblCellMar>
          <w:tblLook w:val="04A0"/>
        </w:tblPrEx>
        <w:trPr>
          <w:trHeight w:val="199"/>
        </w:trPr>
        <w:tc>
          <w:tcPr>
            <w:tcW w:w="1080" w:type="dxa"/>
            <w:vAlign w:val="bottom"/>
          </w:tcPr>
          <w:p w:rsidR="004955AF" w14:paraId="1EC5F1A4" w14:textId="77777777">
            <w:pPr>
              <w:ind w:left="20"/>
              <w:rPr>
                <w:sz w:val="20"/>
                <w:szCs w:val="20"/>
              </w:rPr>
            </w:pPr>
            <w:r>
              <w:rPr>
                <w:rFonts w:eastAsia="Times New Roman"/>
                <w:b/>
                <w:bCs/>
                <w:sz w:val="17"/>
                <w:szCs w:val="17"/>
              </w:rPr>
              <w:t>Item 6.</w:t>
            </w:r>
          </w:p>
        </w:tc>
        <w:tc>
          <w:tcPr>
            <w:tcW w:w="1380" w:type="dxa"/>
            <w:gridSpan w:val="6"/>
            <w:vAlign w:val="bottom"/>
          </w:tcPr>
          <w:p w:rsidR="004955AF" w14:paraId="2AD3DFAB" w14:textId="77777777">
            <w:pPr>
              <w:rPr>
                <w:sz w:val="20"/>
                <w:szCs w:val="20"/>
              </w:rPr>
            </w:pPr>
            <w:r>
              <w:rPr>
                <w:rFonts w:eastAsia="Times New Roman"/>
                <w:b/>
                <w:bCs/>
                <w:color w:val="0000FF"/>
                <w:sz w:val="17"/>
                <w:szCs w:val="17"/>
              </w:rPr>
              <w:t>Exhibits</w:t>
            </w:r>
          </w:p>
        </w:tc>
        <w:tc>
          <w:tcPr>
            <w:tcW w:w="7720" w:type="dxa"/>
            <w:gridSpan w:val="12"/>
            <w:vAlign w:val="bottom"/>
          </w:tcPr>
          <w:p w:rsidR="004955AF" w14:paraId="1D387AB7" w14:textId="77777777">
            <w:pPr>
              <w:rPr>
                <w:sz w:val="17"/>
                <w:szCs w:val="17"/>
              </w:rPr>
            </w:pPr>
          </w:p>
        </w:tc>
        <w:tc>
          <w:tcPr>
            <w:tcW w:w="1040" w:type="dxa"/>
            <w:gridSpan w:val="4"/>
            <w:vAlign w:val="bottom"/>
          </w:tcPr>
          <w:p w:rsidR="004955AF" w14:paraId="1AC87EEC" w14:textId="77777777">
            <w:pPr>
              <w:ind w:right="20"/>
              <w:jc w:val="right"/>
              <w:rPr>
                <w:sz w:val="20"/>
                <w:szCs w:val="20"/>
              </w:rPr>
            </w:pPr>
            <w:r>
              <w:rPr>
                <w:rFonts w:eastAsia="Times New Roman"/>
                <w:color w:val="0000FF"/>
                <w:sz w:val="17"/>
                <w:szCs w:val="17"/>
              </w:rPr>
              <w:t>30</w:t>
            </w:r>
          </w:p>
        </w:tc>
        <w:tc>
          <w:tcPr>
            <w:tcW w:w="20" w:type="dxa"/>
            <w:vAlign w:val="bottom"/>
          </w:tcPr>
          <w:p w:rsidR="004955AF" w14:paraId="18B9DF4E" w14:textId="77777777">
            <w:pPr>
              <w:rPr>
                <w:sz w:val="17"/>
                <w:szCs w:val="17"/>
              </w:rPr>
            </w:pPr>
          </w:p>
        </w:tc>
        <w:tc>
          <w:tcPr>
            <w:tcW w:w="20" w:type="dxa"/>
            <w:vAlign w:val="bottom"/>
          </w:tcPr>
          <w:p w:rsidR="004955AF" w14:paraId="2DB87653" w14:textId="77777777">
            <w:pPr>
              <w:rPr>
                <w:sz w:val="1"/>
                <w:szCs w:val="1"/>
              </w:rPr>
            </w:pPr>
          </w:p>
        </w:tc>
      </w:tr>
      <w:tr w14:paraId="2E4B0045" w14:textId="77777777">
        <w:tblPrEx>
          <w:tblW w:w="0" w:type="auto"/>
          <w:tblLayout w:type="fixed"/>
          <w:tblCellMar>
            <w:left w:w="0" w:type="dxa"/>
            <w:right w:w="0" w:type="dxa"/>
          </w:tblCellMar>
          <w:tblLook w:val="04A0"/>
        </w:tblPrEx>
        <w:trPr>
          <w:trHeight w:val="20"/>
        </w:trPr>
        <w:tc>
          <w:tcPr>
            <w:tcW w:w="1080" w:type="dxa"/>
            <w:vAlign w:val="bottom"/>
          </w:tcPr>
          <w:p w:rsidR="004955AF" w14:paraId="4FA4758E" w14:textId="77777777">
            <w:pPr>
              <w:spacing w:line="20" w:lineRule="exact"/>
              <w:rPr>
                <w:sz w:val="1"/>
                <w:szCs w:val="1"/>
              </w:rPr>
            </w:pPr>
          </w:p>
        </w:tc>
        <w:tc>
          <w:tcPr>
            <w:tcW w:w="600" w:type="dxa"/>
            <w:gridSpan w:val="2"/>
            <w:shd w:val="clear" w:color="auto" w:fill="0000FF"/>
            <w:vAlign w:val="bottom"/>
          </w:tcPr>
          <w:p w:rsidR="004955AF" w14:paraId="733E97A2" w14:textId="77777777">
            <w:pPr>
              <w:spacing w:line="20" w:lineRule="exact"/>
              <w:rPr>
                <w:sz w:val="1"/>
                <w:szCs w:val="1"/>
              </w:rPr>
            </w:pPr>
          </w:p>
        </w:tc>
        <w:tc>
          <w:tcPr>
            <w:tcW w:w="180" w:type="dxa"/>
            <w:vAlign w:val="bottom"/>
          </w:tcPr>
          <w:p w:rsidR="004955AF" w14:paraId="434C13E4" w14:textId="77777777">
            <w:pPr>
              <w:spacing w:line="20" w:lineRule="exact"/>
              <w:rPr>
                <w:sz w:val="1"/>
                <w:szCs w:val="1"/>
              </w:rPr>
            </w:pPr>
          </w:p>
        </w:tc>
        <w:tc>
          <w:tcPr>
            <w:tcW w:w="8320" w:type="dxa"/>
            <w:gridSpan w:val="15"/>
            <w:vAlign w:val="bottom"/>
          </w:tcPr>
          <w:p w:rsidR="004955AF" w14:paraId="58A3FD59" w14:textId="77777777">
            <w:pPr>
              <w:spacing w:line="20" w:lineRule="exact"/>
              <w:rPr>
                <w:sz w:val="1"/>
                <w:szCs w:val="1"/>
              </w:rPr>
            </w:pPr>
          </w:p>
        </w:tc>
        <w:tc>
          <w:tcPr>
            <w:tcW w:w="860" w:type="dxa"/>
            <w:vAlign w:val="bottom"/>
          </w:tcPr>
          <w:p w:rsidR="004955AF" w14:paraId="263B3246" w14:textId="77777777">
            <w:pPr>
              <w:spacing w:line="20" w:lineRule="exact"/>
              <w:rPr>
                <w:sz w:val="1"/>
                <w:szCs w:val="1"/>
              </w:rPr>
            </w:pPr>
          </w:p>
        </w:tc>
        <w:tc>
          <w:tcPr>
            <w:tcW w:w="160" w:type="dxa"/>
            <w:gridSpan w:val="2"/>
            <w:shd w:val="clear" w:color="auto" w:fill="0000FF"/>
            <w:vAlign w:val="bottom"/>
          </w:tcPr>
          <w:p w:rsidR="004955AF" w14:paraId="48047355" w14:textId="77777777">
            <w:pPr>
              <w:spacing w:line="20" w:lineRule="exact"/>
              <w:rPr>
                <w:sz w:val="1"/>
                <w:szCs w:val="1"/>
              </w:rPr>
            </w:pPr>
          </w:p>
        </w:tc>
        <w:tc>
          <w:tcPr>
            <w:tcW w:w="20" w:type="dxa"/>
            <w:vAlign w:val="bottom"/>
          </w:tcPr>
          <w:p w:rsidR="004955AF" w14:paraId="6DC95DCA" w14:textId="77777777">
            <w:pPr>
              <w:spacing w:line="20" w:lineRule="exact"/>
              <w:rPr>
                <w:sz w:val="1"/>
                <w:szCs w:val="1"/>
              </w:rPr>
            </w:pPr>
          </w:p>
        </w:tc>
        <w:tc>
          <w:tcPr>
            <w:tcW w:w="20" w:type="dxa"/>
            <w:vAlign w:val="bottom"/>
          </w:tcPr>
          <w:p w:rsidR="004955AF" w14:paraId="61200D62" w14:textId="77777777">
            <w:pPr>
              <w:spacing w:line="20" w:lineRule="exact"/>
              <w:rPr>
                <w:sz w:val="1"/>
                <w:szCs w:val="1"/>
              </w:rPr>
            </w:pPr>
          </w:p>
        </w:tc>
        <w:tc>
          <w:tcPr>
            <w:tcW w:w="20" w:type="dxa"/>
            <w:vAlign w:val="bottom"/>
          </w:tcPr>
          <w:p w:rsidR="004955AF" w14:paraId="25AE644F" w14:textId="77777777">
            <w:pPr>
              <w:spacing w:line="20" w:lineRule="exact"/>
              <w:rPr>
                <w:sz w:val="1"/>
                <w:szCs w:val="1"/>
              </w:rPr>
            </w:pPr>
          </w:p>
        </w:tc>
      </w:tr>
      <w:tr w14:paraId="10E9D0EC" w14:textId="77777777">
        <w:tblPrEx>
          <w:tblW w:w="0" w:type="auto"/>
          <w:tblLayout w:type="fixed"/>
          <w:tblCellMar>
            <w:left w:w="0" w:type="dxa"/>
            <w:right w:w="0" w:type="dxa"/>
          </w:tblCellMar>
          <w:tblLook w:val="04A0"/>
        </w:tblPrEx>
        <w:trPr>
          <w:trHeight w:val="444"/>
        </w:trPr>
        <w:tc>
          <w:tcPr>
            <w:tcW w:w="1080" w:type="dxa"/>
            <w:vAlign w:val="bottom"/>
          </w:tcPr>
          <w:p w:rsidR="004955AF" w14:paraId="0E561B2E" w14:textId="77777777">
            <w:pPr>
              <w:rPr>
                <w:sz w:val="24"/>
                <w:szCs w:val="24"/>
              </w:rPr>
            </w:pPr>
          </w:p>
        </w:tc>
        <w:tc>
          <w:tcPr>
            <w:tcW w:w="9100" w:type="dxa"/>
            <w:gridSpan w:val="18"/>
            <w:vAlign w:val="bottom"/>
          </w:tcPr>
          <w:p w:rsidR="004955AF" w14:paraId="185D6B76" w14:textId="77777777">
            <w:pPr>
              <w:rPr>
                <w:sz w:val="20"/>
                <w:szCs w:val="20"/>
              </w:rPr>
            </w:pPr>
            <w:r>
              <w:rPr>
                <w:rFonts w:eastAsia="Times New Roman"/>
                <w:b/>
                <w:bCs/>
                <w:color w:val="0000FF"/>
                <w:sz w:val="17"/>
                <w:szCs w:val="17"/>
              </w:rPr>
              <w:t>Signatures</w:t>
            </w:r>
          </w:p>
        </w:tc>
        <w:tc>
          <w:tcPr>
            <w:tcW w:w="1040" w:type="dxa"/>
            <w:gridSpan w:val="4"/>
            <w:vAlign w:val="bottom"/>
          </w:tcPr>
          <w:p w:rsidR="004955AF" w14:paraId="52F046BD" w14:textId="77777777">
            <w:pPr>
              <w:ind w:right="20"/>
              <w:jc w:val="right"/>
              <w:rPr>
                <w:sz w:val="20"/>
                <w:szCs w:val="20"/>
              </w:rPr>
            </w:pPr>
            <w:r>
              <w:rPr>
                <w:rFonts w:eastAsia="Times New Roman"/>
                <w:color w:val="0000FF"/>
                <w:sz w:val="17"/>
                <w:szCs w:val="17"/>
              </w:rPr>
              <w:t>31</w:t>
            </w:r>
          </w:p>
        </w:tc>
        <w:tc>
          <w:tcPr>
            <w:tcW w:w="20" w:type="dxa"/>
            <w:vAlign w:val="bottom"/>
          </w:tcPr>
          <w:p w:rsidR="004955AF" w14:paraId="66D69554" w14:textId="77777777">
            <w:pPr>
              <w:rPr>
                <w:sz w:val="24"/>
                <w:szCs w:val="24"/>
              </w:rPr>
            </w:pPr>
          </w:p>
        </w:tc>
        <w:tc>
          <w:tcPr>
            <w:tcW w:w="20" w:type="dxa"/>
            <w:vAlign w:val="bottom"/>
          </w:tcPr>
          <w:p w:rsidR="004955AF" w14:paraId="512B9B18" w14:textId="77777777">
            <w:pPr>
              <w:rPr>
                <w:sz w:val="1"/>
                <w:szCs w:val="1"/>
              </w:rPr>
            </w:pPr>
          </w:p>
        </w:tc>
      </w:tr>
      <w:tr w14:paraId="7F875871" w14:textId="77777777">
        <w:tblPrEx>
          <w:tblW w:w="0" w:type="auto"/>
          <w:tblLayout w:type="fixed"/>
          <w:tblCellMar>
            <w:left w:w="0" w:type="dxa"/>
            <w:right w:w="0" w:type="dxa"/>
          </w:tblCellMar>
          <w:tblLook w:val="04A0"/>
        </w:tblPrEx>
        <w:trPr>
          <w:trHeight w:val="3634"/>
        </w:trPr>
        <w:tc>
          <w:tcPr>
            <w:tcW w:w="1080" w:type="dxa"/>
            <w:tcBorders>
              <w:bottom w:val="single" w:sz="8" w:space="0" w:color="9A9A9A"/>
            </w:tcBorders>
            <w:vAlign w:val="bottom"/>
          </w:tcPr>
          <w:p w:rsidR="004955AF" w14:paraId="7500A21B" w14:textId="77777777">
            <w:pPr>
              <w:rPr>
                <w:sz w:val="24"/>
                <w:szCs w:val="24"/>
              </w:rPr>
            </w:pPr>
          </w:p>
        </w:tc>
        <w:tc>
          <w:tcPr>
            <w:tcW w:w="140" w:type="dxa"/>
            <w:tcBorders>
              <w:top w:val="single" w:sz="8" w:space="0" w:color="0000FF"/>
              <w:bottom w:val="single" w:sz="8" w:space="0" w:color="9A9A9A"/>
            </w:tcBorders>
            <w:vAlign w:val="bottom"/>
          </w:tcPr>
          <w:p w:rsidR="004955AF" w14:paraId="3457E4BD" w14:textId="77777777">
            <w:pPr>
              <w:rPr>
                <w:sz w:val="24"/>
                <w:szCs w:val="24"/>
              </w:rPr>
            </w:pPr>
          </w:p>
        </w:tc>
        <w:tc>
          <w:tcPr>
            <w:tcW w:w="460" w:type="dxa"/>
            <w:tcBorders>
              <w:top w:val="single" w:sz="8" w:space="0" w:color="0000FF"/>
              <w:bottom w:val="single" w:sz="8" w:space="0" w:color="9A9A9A"/>
            </w:tcBorders>
            <w:vAlign w:val="bottom"/>
          </w:tcPr>
          <w:p w:rsidR="004955AF" w14:paraId="2AEEF51D" w14:textId="77777777">
            <w:pPr>
              <w:rPr>
                <w:sz w:val="24"/>
                <w:szCs w:val="24"/>
              </w:rPr>
            </w:pPr>
          </w:p>
        </w:tc>
        <w:tc>
          <w:tcPr>
            <w:tcW w:w="180" w:type="dxa"/>
            <w:tcBorders>
              <w:top w:val="single" w:sz="8" w:space="0" w:color="0000FF"/>
              <w:bottom w:val="single" w:sz="8" w:space="0" w:color="9A9A9A"/>
            </w:tcBorders>
            <w:vAlign w:val="bottom"/>
          </w:tcPr>
          <w:p w:rsidR="004955AF" w14:paraId="2C3E13D5" w14:textId="77777777">
            <w:pPr>
              <w:rPr>
                <w:sz w:val="24"/>
                <w:szCs w:val="24"/>
              </w:rPr>
            </w:pPr>
          </w:p>
        </w:tc>
        <w:tc>
          <w:tcPr>
            <w:tcW w:w="140" w:type="dxa"/>
            <w:tcBorders>
              <w:bottom w:val="single" w:sz="8" w:space="0" w:color="9A9A9A"/>
            </w:tcBorders>
            <w:vAlign w:val="bottom"/>
          </w:tcPr>
          <w:p w:rsidR="004955AF" w14:paraId="648B91FE" w14:textId="77777777">
            <w:pPr>
              <w:rPr>
                <w:sz w:val="24"/>
                <w:szCs w:val="24"/>
              </w:rPr>
            </w:pPr>
          </w:p>
        </w:tc>
        <w:tc>
          <w:tcPr>
            <w:tcW w:w="420" w:type="dxa"/>
            <w:tcBorders>
              <w:bottom w:val="single" w:sz="8" w:space="0" w:color="9A9A9A"/>
            </w:tcBorders>
            <w:vAlign w:val="bottom"/>
          </w:tcPr>
          <w:p w:rsidR="004955AF" w14:paraId="596C9F47" w14:textId="77777777">
            <w:pPr>
              <w:rPr>
                <w:sz w:val="24"/>
                <w:szCs w:val="24"/>
              </w:rPr>
            </w:pPr>
          </w:p>
        </w:tc>
        <w:tc>
          <w:tcPr>
            <w:tcW w:w="40" w:type="dxa"/>
            <w:tcBorders>
              <w:bottom w:val="single" w:sz="8" w:space="0" w:color="9A9A9A"/>
            </w:tcBorders>
            <w:vAlign w:val="bottom"/>
          </w:tcPr>
          <w:p w:rsidR="004955AF" w14:paraId="3727571D" w14:textId="77777777">
            <w:pPr>
              <w:rPr>
                <w:sz w:val="24"/>
                <w:szCs w:val="24"/>
              </w:rPr>
            </w:pPr>
          </w:p>
        </w:tc>
        <w:tc>
          <w:tcPr>
            <w:tcW w:w="280" w:type="dxa"/>
            <w:tcBorders>
              <w:bottom w:val="single" w:sz="8" w:space="0" w:color="9A9A9A"/>
            </w:tcBorders>
            <w:vAlign w:val="bottom"/>
          </w:tcPr>
          <w:p w:rsidR="004955AF" w14:paraId="7B45B1B9" w14:textId="77777777">
            <w:pPr>
              <w:rPr>
                <w:sz w:val="24"/>
                <w:szCs w:val="24"/>
              </w:rPr>
            </w:pPr>
          </w:p>
        </w:tc>
        <w:tc>
          <w:tcPr>
            <w:tcW w:w="160" w:type="dxa"/>
            <w:tcBorders>
              <w:bottom w:val="single" w:sz="8" w:space="0" w:color="9A9A9A"/>
            </w:tcBorders>
            <w:vAlign w:val="bottom"/>
          </w:tcPr>
          <w:p w:rsidR="004955AF" w14:paraId="3BBFFD45" w14:textId="77777777">
            <w:pPr>
              <w:rPr>
                <w:sz w:val="24"/>
                <w:szCs w:val="24"/>
              </w:rPr>
            </w:pPr>
          </w:p>
        </w:tc>
        <w:tc>
          <w:tcPr>
            <w:tcW w:w="480" w:type="dxa"/>
            <w:tcBorders>
              <w:bottom w:val="single" w:sz="8" w:space="0" w:color="9A9A9A"/>
            </w:tcBorders>
            <w:vAlign w:val="bottom"/>
          </w:tcPr>
          <w:p w:rsidR="004955AF" w14:paraId="4F640BAB" w14:textId="77777777">
            <w:pPr>
              <w:rPr>
                <w:sz w:val="24"/>
                <w:szCs w:val="24"/>
              </w:rPr>
            </w:pPr>
          </w:p>
        </w:tc>
        <w:tc>
          <w:tcPr>
            <w:tcW w:w="160" w:type="dxa"/>
            <w:tcBorders>
              <w:bottom w:val="single" w:sz="8" w:space="0" w:color="9A9A9A"/>
            </w:tcBorders>
            <w:vAlign w:val="bottom"/>
          </w:tcPr>
          <w:p w:rsidR="004955AF" w14:paraId="4C208386" w14:textId="77777777">
            <w:pPr>
              <w:rPr>
                <w:sz w:val="24"/>
                <w:szCs w:val="24"/>
              </w:rPr>
            </w:pPr>
          </w:p>
        </w:tc>
        <w:tc>
          <w:tcPr>
            <w:tcW w:w="1360" w:type="dxa"/>
            <w:tcBorders>
              <w:bottom w:val="single" w:sz="8" w:space="0" w:color="9A9A9A"/>
            </w:tcBorders>
            <w:vAlign w:val="bottom"/>
          </w:tcPr>
          <w:p w:rsidR="004955AF" w14:paraId="166294CF" w14:textId="77777777">
            <w:pPr>
              <w:rPr>
                <w:sz w:val="24"/>
                <w:szCs w:val="24"/>
              </w:rPr>
            </w:pPr>
          </w:p>
        </w:tc>
        <w:tc>
          <w:tcPr>
            <w:tcW w:w="540" w:type="dxa"/>
            <w:tcBorders>
              <w:bottom w:val="single" w:sz="8" w:space="0" w:color="9A9A9A"/>
            </w:tcBorders>
            <w:vAlign w:val="bottom"/>
          </w:tcPr>
          <w:p w:rsidR="004955AF" w14:paraId="5EF3769B" w14:textId="77777777">
            <w:pPr>
              <w:rPr>
                <w:sz w:val="24"/>
                <w:szCs w:val="24"/>
              </w:rPr>
            </w:pPr>
          </w:p>
        </w:tc>
        <w:tc>
          <w:tcPr>
            <w:tcW w:w="100" w:type="dxa"/>
            <w:tcBorders>
              <w:bottom w:val="single" w:sz="8" w:space="0" w:color="9A9A9A"/>
            </w:tcBorders>
            <w:vAlign w:val="bottom"/>
          </w:tcPr>
          <w:p w:rsidR="004955AF" w14:paraId="3D19F4FF" w14:textId="77777777">
            <w:pPr>
              <w:rPr>
                <w:sz w:val="24"/>
                <w:szCs w:val="24"/>
              </w:rPr>
            </w:pPr>
          </w:p>
        </w:tc>
        <w:tc>
          <w:tcPr>
            <w:tcW w:w="1820" w:type="dxa"/>
            <w:tcBorders>
              <w:bottom w:val="single" w:sz="8" w:space="0" w:color="9A9A9A"/>
            </w:tcBorders>
            <w:vAlign w:val="bottom"/>
          </w:tcPr>
          <w:p w:rsidR="004955AF" w14:paraId="27D8A890" w14:textId="77777777">
            <w:pPr>
              <w:rPr>
                <w:sz w:val="24"/>
                <w:szCs w:val="24"/>
              </w:rPr>
            </w:pPr>
          </w:p>
        </w:tc>
        <w:tc>
          <w:tcPr>
            <w:tcW w:w="240" w:type="dxa"/>
            <w:tcBorders>
              <w:bottom w:val="single" w:sz="8" w:space="0" w:color="9A9A9A"/>
            </w:tcBorders>
            <w:vAlign w:val="bottom"/>
          </w:tcPr>
          <w:p w:rsidR="004955AF" w14:paraId="3DC7728E" w14:textId="77777777">
            <w:pPr>
              <w:rPr>
                <w:sz w:val="24"/>
                <w:szCs w:val="24"/>
              </w:rPr>
            </w:pPr>
          </w:p>
        </w:tc>
        <w:tc>
          <w:tcPr>
            <w:tcW w:w="2080" w:type="dxa"/>
            <w:tcBorders>
              <w:bottom w:val="single" w:sz="8" w:space="0" w:color="9A9A9A"/>
            </w:tcBorders>
            <w:vAlign w:val="bottom"/>
          </w:tcPr>
          <w:p w:rsidR="004955AF" w14:paraId="27828E0D" w14:textId="77777777">
            <w:pPr>
              <w:rPr>
                <w:sz w:val="24"/>
                <w:szCs w:val="24"/>
              </w:rPr>
            </w:pPr>
          </w:p>
        </w:tc>
        <w:tc>
          <w:tcPr>
            <w:tcW w:w="480" w:type="dxa"/>
            <w:tcBorders>
              <w:bottom w:val="single" w:sz="8" w:space="0" w:color="9A9A9A"/>
            </w:tcBorders>
            <w:vAlign w:val="bottom"/>
          </w:tcPr>
          <w:p w:rsidR="004955AF" w14:paraId="569041BE" w14:textId="77777777">
            <w:pPr>
              <w:rPr>
                <w:sz w:val="24"/>
                <w:szCs w:val="24"/>
              </w:rPr>
            </w:pPr>
          </w:p>
        </w:tc>
        <w:tc>
          <w:tcPr>
            <w:tcW w:w="20" w:type="dxa"/>
            <w:tcBorders>
              <w:bottom w:val="single" w:sz="8" w:space="0" w:color="9A9A9A"/>
            </w:tcBorders>
            <w:vAlign w:val="bottom"/>
          </w:tcPr>
          <w:p w:rsidR="004955AF" w14:paraId="7736F8A0" w14:textId="77777777">
            <w:pPr>
              <w:rPr>
                <w:sz w:val="24"/>
                <w:szCs w:val="24"/>
              </w:rPr>
            </w:pPr>
          </w:p>
        </w:tc>
        <w:tc>
          <w:tcPr>
            <w:tcW w:w="860" w:type="dxa"/>
            <w:tcBorders>
              <w:bottom w:val="single" w:sz="8" w:space="0" w:color="9A9A9A"/>
            </w:tcBorders>
            <w:vAlign w:val="bottom"/>
          </w:tcPr>
          <w:p w:rsidR="004955AF" w14:paraId="12ED13D4" w14:textId="77777777">
            <w:pPr>
              <w:rPr>
                <w:sz w:val="24"/>
                <w:szCs w:val="24"/>
              </w:rPr>
            </w:pPr>
          </w:p>
        </w:tc>
        <w:tc>
          <w:tcPr>
            <w:tcW w:w="80" w:type="dxa"/>
            <w:tcBorders>
              <w:top w:val="single" w:sz="8" w:space="0" w:color="0000FF"/>
              <w:bottom w:val="single" w:sz="8" w:space="0" w:color="9A9A9A"/>
            </w:tcBorders>
            <w:vAlign w:val="bottom"/>
          </w:tcPr>
          <w:p w:rsidR="004955AF" w14:paraId="2C1E6FAD" w14:textId="77777777">
            <w:pPr>
              <w:rPr>
                <w:sz w:val="24"/>
                <w:szCs w:val="24"/>
              </w:rPr>
            </w:pPr>
          </w:p>
        </w:tc>
        <w:tc>
          <w:tcPr>
            <w:tcW w:w="80" w:type="dxa"/>
            <w:tcBorders>
              <w:top w:val="single" w:sz="8" w:space="0" w:color="0000FF"/>
              <w:bottom w:val="single" w:sz="8" w:space="0" w:color="9A9A9A"/>
            </w:tcBorders>
            <w:vAlign w:val="bottom"/>
          </w:tcPr>
          <w:p w:rsidR="004955AF" w14:paraId="26AF1A83" w14:textId="77777777">
            <w:pPr>
              <w:rPr>
                <w:sz w:val="24"/>
                <w:szCs w:val="24"/>
              </w:rPr>
            </w:pPr>
          </w:p>
        </w:tc>
        <w:tc>
          <w:tcPr>
            <w:tcW w:w="20" w:type="dxa"/>
            <w:tcBorders>
              <w:bottom w:val="single" w:sz="8" w:space="0" w:color="9A9A9A"/>
            </w:tcBorders>
            <w:vAlign w:val="bottom"/>
          </w:tcPr>
          <w:p w:rsidR="004955AF" w14:paraId="2698E530" w14:textId="77777777">
            <w:pPr>
              <w:rPr>
                <w:sz w:val="24"/>
                <w:szCs w:val="24"/>
              </w:rPr>
            </w:pPr>
          </w:p>
        </w:tc>
        <w:tc>
          <w:tcPr>
            <w:tcW w:w="20" w:type="dxa"/>
            <w:tcBorders>
              <w:bottom w:val="single" w:sz="8" w:space="0" w:color="9A9A9A"/>
            </w:tcBorders>
            <w:vAlign w:val="bottom"/>
          </w:tcPr>
          <w:p w:rsidR="004955AF" w14:paraId="529D34DC" w14:textId="77777777">
            <w:pPr>
              <w:rPr>
                <w:sz w:val="24"/>
                <w:szCs w:val="24"/>
              </w:rPr>
            </w:pPr>
          </w:p>
        </w:tc>
        <w:tc>
          <w:tcPr>
            <w:tcW w:w="20" w:type="dxa"/>
            <w:vAlign w:val="bottom"/>
          </w:tcPr>
          <w:p w:rsidR="004955AF" w14:paraId="7401AE44" w14:textId="77777777">
            <w:pPr>
              <w:rPr>
                <w:sz w:val="1"/>
                <w:szCs w:val="1"/>
              </w:rPr>
            </w:pPr>
          </w:p>
        </w:tc>
      </w:tr>
    </w:tbl>
    <w:p w:rsidR="004955AF" w14:paraId="0658DD11" w14:textId="77777777">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7119620</wp:posOffset>
            </wp:positionH>
            <wp:positionV relativeFrom="paragraph">
              <wp:posOffset>-28575</wp:posOffset>
            </wp:positionV>
            <wp:extent cx="33655" cy="419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762788" name="Picture 3"/>
                    <pic:cNvPicPr>
                      <a:picLocks noChangeAspect="1" noChangeArrowheads="1"/>
                    </pic:cNvPicPr>
                  </pic:nvPicPr>
                  <pic:blipFill>
                    <a:blip xmlns:r="http://schemas.openxmlformats.org/officeDocument/2006/relationships" r:embed="rId6"/>
                    <a:stretch>
                      <a:fillRect/>
                    </a:stretch>
                  </pic:blipFill>
                  <pic:spPr bwMode="auto">
                    <a:xfrm>
                      <a:off x="0" y="0"/>
                      <a:ext cx="33655" cy="41910"/>
                    </a:xfrm>
                    <a:prstGeom prst="rect">
                      <a:avLst/>
                    </a:prstGeom>
                    <a:noFill/>
                  </pic:spPr>
                </pic:pic>
              </a:graphicData>
            </a:graphic>
          </wp:anchor>
        </w:drawing>
      </w:r>
      <w:r>
        <w:rPr>
          <w:noProof/>
          <w:sz w:val="20"/>
          <w:szCs w:val="20"/>
        </w:rPr>
        <w:drawing>
          <wp:anchor distT="0" distB="0" distL="114300" distR="114300" simplePos="0" relativeHeight="251661312" behindDoc="1" locked="0" layoutInCell="0" allowOverlap="1">
            <wp:simplePos x="0" y="0"/>
            <wp:positionH relativeFrom="column">
              <wp:posOffset>-10160</wp:posOffset>
            </wp:positionH>
            <wp:positionV relativeFrom="paragraph">
              <wp:posOffset>-28575</wp:posOffset>
            </wp:positionV>
            <wp:extent cx="33655" cy="419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35180" name="Picture 4"/>
                    <pic:cNvPicPr>
                      <a:picLocks noChangeAspect="1" noChangeArrowheads="1"/>
                    </pic:cNvPicPr>
                  </pic:nvPicPr>
                  <pic:blipFill>
                    <a:blip xmlns:r="http://schemas.openxmlformats.org/officeDocument/2006/relationships" r:embed="rId7"/>
                    <a:stretch>
                      <a:fillRect/>
                    </a:stretch>
                  </pic:blipFill>
                  <pic:spPr bwMode="auto">
                    <a:xfrm>
                      <a:off x="0" y="0"/>
                      <a:ext cx="33655" cy="41910"/>
                    </a:xfrm>
                    <a:prstGeom prst="rect">
                      <a:avLst/>
                    </a:prstGeom>
                    <a:noFill/>
                  </pic:spPr>
                </pic:pic>
              </a:graphicData>
            </a:graphic>
          </wp:anchor>
        </w:drawing>
      </w:r>
    </w:p>
    <w:p w:rsidR="004955AF" w14:paraId="1A258BF3" w14:textId="77777777">
      <w:pPr>
        <w:sectPr>
          <w:pgSz w:w="11900" w:h="16838"/>
          <w:pgMar w:top="112" w:right="339" w:bottom="1440" w:left="320" w:header="0" w:footer="0" w:gutter="0"/>
          <w:cols w:space="720" w:equalWidth="0">
            <w:col w:w="11240"/>
          </w:cols>
        </w:sectPr>
      </w:pPr>
    </w:p>
    <w:p w:rsidR="004955AF" w14:paraId="2D76BAA7" w14:textId="77777777">
      <w:pPr>
        <w:rPr>
          <w:sz w:val="20"/>
          <w:szCs w:val="20"/>
        </w:rPr>
      </w:pPr>
      <w:bookmarkStart w:id="2" w:name="page3"/>
      <w:bookmarkEnd w:id="2"/>
      <w:r>
        <w:rPr>
          <w:rFonts w:eastAsia="Times New Roman"/>
          <w:color w:val="0000FF"/>
          <w:sz w:val="17"/>
          <w:szCs w:val="17"/>
          <w:u w:val="single"/>
        </w:rPr>
        <w:t>Table of Contents</w:t>
      </w:r>
    </w:p>
    <w:p w:rsidR="004955AF" w14:paraId="3EE3562F" w14:textId="77777777">
      <w:pPr>
        <w:spacing w:line="200" w:lineRule="exact"/>
        <w:rPr>
          <w:sz w:val="20"/>
          <w:szCs w:val="20"/>
        </w:rPr>
      </w:pPr>
    </w:p>
    <w:p w:rsidR="004955AF" w14:paraId="326E27C9" w14:textId="77777777">
      <w:pPr>
        <w:spacing w:line="200" w:lineRule="exact"/>
        <w:rPr>
          <w:sz w:val="20"/>
          <w:szCs w:val="20"/>
        </w:rPr>
      </w:pPr>
    </w:p>
    <w:p w:rsidR="004955AF" w14:paraId="46F91446" w14:textId="77777777">
      <w:pPr>
        <w:spacing w:line="303" w:lineRule="exact"/>
        <w:rPr>
          <w:sz w:val="20"/>
          <w:szCs w:val="20"/>
        </w:rPr>
      </w:pPr>
    </w:p>
    <w:p w:rsidR="004955AF" w14:paraId="5C8B9B7E" w14:textId="77777777">
      <w:pPr>
        <w:ind w:right="-19"/>
        <w:jc w:val="center"/>
        <w:rPr>
          <w:sz w:val="20"/>
          <w:szCs w:val="20"/>
        </w:rPr>
      </w:pPr>
      <w:r>
        <w:rPr>
          <w:rFonts w:eastAsia="Times New Roman"/>
          <w:b/>
          <w:bCs/>
          <w:sz w:val="17"/>
          <w:szCs w:val="17"/>
        </w:rPr>
        <w:t>PART I</w:t>
      </w:r>
    </w:p>
    <w:p w:rsidR="004955AF" w14:paraId="72D91759" w14:textId="77777777">
      <w:pPr>
        <w:spacing w:line="243" w:lineRule="exact"/>
        <w:rPr>
          <w:sz w:val="20"/>
          <w:szCs w:val="20"/>
        </w:rPr>
      </w:pPr>
    </w:p>
    <w:p w:rsidR="004955AF" w14:paraId="0D61A4BA" w14:textId="77777777">
      <w:pPr>
        <w:rPr>
          <w:sz w:val="20"/>
          <w:szCs w:val="20"/>
        </w:rPr>
      </w:pPr>
      <w:r>
        <w:rPr>
          <w:rFonts w:eastAsia="Times New Roman"/>
          <w:b/>
          <w:bCs/>
          <w:sz w:val="17"/>
          <w:szCs w:val="17"/>
        </w:rPr>
        <w:t>ITEM 1. FINANCIAL STATEMENTS</w:t>
      </w:r>
    </w:p>
    <w:p w:rsidR="004955AF" w14:paraId="75F91C8E" w14:textId="77777777">
      <w:pPr>
        <w:spacing w:line="243" w:lineRule="exact"/>
        <w:rPr>
          <w:sz w:val="20"/>
          <w:szCs w:val="20"/>
        </w:rPr>
      </w:pPr>
    </w:p>
    <w:p w:rsidR="004955AF" w14:paraId="70C95B22" w14:textId="77777777">
      <w:pPr>
        <w:ind w:right="-19"/>
        <w:jc w:val="center"/>
        <w:rPr>
          <w:sz w:val="20"/>
          <w:szCs w:val="20"/>
        </w:rPr>
      </w:pPr>
      <w:r>
        <w:rPr>
          <w:rFonts w:eastAsia="Times New Roman"/>
          <w:b/>
          <w:bCs/>
          <w:sz w:val="17"/>
          <w:szCs w:val="17"/>
        </w:rPr>
        <w:t>ASURE SOFTWARE, INC.</w:t>
      </w:r>
    </w:p>
    <w:p w:rsidR="004955AF" w14:paraId="77BA28C0" w14:textId="77777777">
      <w:pPr>
        <w:spacing w:line="32" w:lineRule="exact"/>
        <w:rPr>
          <w:sz w:val="20"/>
          <w:szCs w:val="20"/>
        </w:rPr>
      </w:pPr>
    </w:p>
    <w:p w:rsidR="004955AF" w14:paraId="3BBA4244" w14:textId="77777777">
      <w:pPr>
        <w:ind w:right="-19"/>
        <w:jc w:val="center"/>
        <w:rPr>
          <w:sz w:val="20"/>
          <w:szCs w:val="20"/>
        </w:rPr>
      </w:pPr>
      <w:r>
        <w:rPr>
          <w:rFonts w:eastAsia="Times New Roman"/>
          <w:b/>
          <w:bCs/>
          <w:sz w:val="17"/>
          <w:szCs w:val="17"/>
        </w:rPr>
        <w:t>CONDENSED CONSOLIDATED BALANCE SHEETS</w:t>
      </w:r>
    </w:p>
    <w:p w:rsidR="004955AF" w14:paraId="738CEF8F" w14:textId="77777777">
      <w:pPr>
        <w:spacing w:line="4" w:lineRule="exact"/>
        <w:rPr>
          <w:sz w:val="20"/>
          <w:szCs w:val="20"/>
        </w:rPr>
      </w:pPr>
    </w:p>
    <w:p w:rsidR="004955AF" w14:paraId="00CF3E62" w14:textId="77777777">
      <w:pPr>
        <w:ind w:right="-19"/>
        <w:jc w:val="center"/>
        <w:rPr>
          <w:sz w:val="20"/>
          <w:szCs w:val="20"/>
        </w:rPr>
      </w:pPr>
      <w:r>
        <w:rPr>
          <w:rFonts w:eastAsia="Times New Roman"/>
          <w:sz w:val="14"/>
          <w:szCs w:val="14"/>
        </w:rPr>
        <w:t>(in thousands, except per share amounts)</w:t>
      </w:r>
    </w:p>
    <w:p w:rsidR="004955AF" w14:paraId="2998EBC7" w14:textId="77777777">
      <w:pPr>
        <w:spacing w:line="3" w:lineRule="exact"/>
        <w:rPr>
          <w:sz w:val="20"/>
          <w:szCs w:val="20"/>
        </w:rPr>
      </w:pPr>
    </w:p>
    <w:p w:rsidR="004955AF" w14:paraId="6A99F148" w14:textId="77777777">
      <w:pPr>
        <w:ind w:right="-19"/>
        <w:jc w:val="center"/>
        <w:rPr>
          <w:sz w:val="20"/>
          <w:szCs w:val="20"/>
        </w:rPr>
      </w:pPr>
      <w:r>
        <w:rPr>
          <w:rFonts w:eastAsia="Times New Roman"/>
          <w:sz w:val="14"/>
          <w:szCs w:val="14"/>
        </w:rPr>
        <w:t>(Unaudited)</w:t>
      </w:r>
    </w:p>
    <w:p w:rsidR="004955AF" w14:paraId="2ECA4125" w14:textId="77777777">
      <w:pPr>
        <w:spacing w:line="43" w:lineRule="exact"/>
        <w:rPr>
          <w:sz w:val="20"/>
          <w:szCs w:val="20"/>
        </w:rPr>
      </w:pPr>
    </w:p>
    <w:tbl>
      <w:tblPr>
        <w:tblW w:w="0" w:type="auto"/>
        <w:tblLayout w:type="fixed"/>
        <w:tblCellMar>
          <w:left w:w="0" w:type="dxa"/>
          <w:right w:w="0" w:type="dxa"/>
        </w:tblCellMar>
        <w:tblLook w:val="04A0"/>
      </w:tblPr>
      <w:tblGrid>
        <w:gridCol w:w="7940"/>
        <w:gridCol w:w="160"/>
        <w:gridCol w:w="1440"/>
        <w:gridCol w:w="100"/>
        <w:gridCol w:w="160"/>
        <w:gridCol w:w="1420"/>
        <w:gridCol w:w="20"/>
      </w:tblGrid>
      <w:tr w14:paraId="19615455" w14:textId="77777777">
        <w:tblPrEx>
          <w:tblW w:w="0" w:type="auto"/>
          <w:tblLayout w:type="fixed"/>
          <w:tblCellMar>
            <w:left w:w="0" w:type="dxa"/>
            <w:right w:w="0" w:type="dxa"/>
          </w:tblCellMar>
          <w:tblLook w:val="04A0"/>
        </w:tblPrEx>
        <w:trPr>
          <w:trHeight w:val="182"/>
        </w:trPr>
        <w:tc>
          <w:tcPr>
            <w:tcW w:w="7940" w:type="dxa"/>
            <w:vAlign w:val="bottom"/>
          </w:tcPr>
          <w:p w:rsidR="004955AF" w14:paraId="2031EC7B" w14:textId="77777777">
            <w:pPr>
              <w:rPr>
                <w:sz w:val="15"/>
                <w:szCs w:val="15"/>
              </w:rPr>
            </w:pPr>
          </w:p>
        </w:tc>
        <w:tc>
          <w:tcPr>
            <w:tcW w:w="160" w:type="dxa"/>
            <w:vAlign w:val="bottom"/>
          </w:tcPr>
          <w:p w:rsidR="004955AF" w14:paraId="3649DB76" w14:textId="77777777">
            <w:pPr>
              <w:rPr>
                <w:sz w:val="15"/>
                <w:szCs w:val="15"/>
              </w:rPr>
            </w:pPr>
          </w:p>
        </w:tc>
        <w:tc>
          <w:tcPr>
            <w:tcW w:w="1540" w:type="dxa"/>
            <w:gridSpan w:val="2"/>
            <w:vAlign w:val="bottom"/>
          </w:tcPr>
          <w:p w:rsidR="004955AF" w14:paraId="4A752139" w14:textId="77777777">
            <w:pPr>
              <w:ind w:left="60"/>
              <w:rPr>
                <w:sz w:val="20"/>
                <w:szCs w:val="20"/>
              </w:rPr>
            </w:pPr>
            <w:r>
              <w:rPr>
                <w:rFonts w:eastAsia="Times New Roman"/>
                <w:b/>
                <w:bCs/>
                <w:sz w:val="14"/>
                <w:szCs w:val="14"/>
              </w:rPr>
              <w:t>September 30, 2024</w:t>
            </w:r>
          </w:p>
        </w:tc>
        <w:tc>
          <w:tcPr>
            <w:tcW w:w="160" w:type="dxa"/>
            <w:vAlign w:val="bottom"/>
          </w:tcPr>
          <w:p w:rsidR="004955AF" w14:paraId="0A885C01" w14:textId="77777777">
            <w:pPr>
              <w:rPr>
                <w:sz w:val="15"/>
                <w:szCs w:val="15"/>
              </w:rPr>
            </w:pPr>
          </w:p>
        </w:tc>
        <w:tc>
          <w:tcPr>
            <w:tcW w:w="1420" w:type="dxa"/>
            <w:vAlign w:val="bottom"/>
          </w:tcPr>
          <w:p w:rsidR="004955AF" w14:paraId="2C3E531A" w14:textId="77777777">
            <w:pPr>
              <w:ind w:right="171"/>
              <w:jc w:val="right"/>
              <w:rPr>
                <w:sz w:val="20"/>
                <w:szCs w:val="20"/>
              </w:rPr>
            </w:pPr>
            <w:r>
              <w:rPr>
                <w:rFonts w:eastAsia="Times New Roman"/>
                <w:b/>
                <w:bCs/>
                <w:sz w:val="14"/>
                <w:szCs w:val="14"/>
              </w:rPr>
              <w:t>December 31, 2023</w:t>
            </w:r>
          </w:p>
        </w:tc>
        <w:tc>
          <w:tcPr>
            <w:tcW w:w="20" w:type="dxa"/>
            <w:vAlign w:val="bottom"/>
          </w:tcPr>
          <w:p w:rsidR="004955AF" w14:paraId="6E06E3E2" w14:textId="77777777">
            <w:pPr>
              <w:rPr>
                <w:sz w:val="1"/>
                <w:szCs w:val="1"/>
              </w:rPr>
            </w:pPr>
          </w:p>
        </w:tc>
      </w:tr>
      <w:tr w14:paraId="77C0F753" w14:textId="77777777">
        <w:tblPrEx>
          <w:tblW w:w="0" w:type="auto"/>
          <w:tblLayout w:type="fixed"/>
          <w:tblCellMar>
            <w:left w:w="0" w:type="dxa"/>
            <w:right w:w="0" w:type="dxa"/>
          </w:tblCellMar>
          <w:tblLook w:val="04A0"/>
        </w:tblPrEx>
        <w:trPr>
          <w:trHeight w:val="35"/>
        </w:trPr>
        <w:tc>
          <w:tcPr>
            <w:tcW w:w="7940" w:type="dxa"/>
            <w:tcBorders>
              <w:bottom w:val="single" w:sz="8" w:space="0" w:color="CCEEFF"/>
            </w:tcBorders>
            <w:vAlign w:val="bottom"/>
          </w:tcPr>
          <w:p w:rsidR="004955AF" w14:paraId="45ED04D7" w14:textId="77777777">
            <w:pPr>
              <w:rPr>
                <w:sz w:val="3"/>
                <w:szCs w:val="3"/>
              </w:rPr>
            </w:pPr>
          </w:p>
        </w:tc>
        <w:tc>
          <w:tcPr>
            <w:tcW w:w="160" w:type="dxa"/>
            <w:tcBorders>
              <w:bottom w:val="single" w:sz="8" w:space="0" w:color="auto"/>
            </w:tcBorders>
            <w:vAlign w:val="bottom"/>
          </w:tcPr>
          <w:p w:rsidR="004955AF" w14:paraId="30DF7C48" w14:textId="77777777">
            <w:pPr>
              <w:rPr>
                <w:sz w:val="3"/>
                <w:szCs w:val="3"/>
              </w:rPr>
            </w:pPr>
          </w:p>
        </w:tc>
        <w:tc>
          <w:tcPr>
            <w:tcW w:w="1440" w:type="dxa"/>
            <w:tcBorders>
              <w:bottom w:val="single" w:sz="8" w:space="0" w:color="auto"/>
            </w:tcBorders>
            <w:vAlign w:val="bottom"/>
          </w:tcPr>
          <w:p w:rsidR="004955AF" w14:paraId="08AF9746" w14:textId="77777777">
            <w:pPr>
              <w:rPr>
                <w:sz w:val="3"/>
                <w:szCs w:val="3"/>
              </w:rPr>
            </w:pPr>
          </w:p>
        </w:tc>
        <w:tc>
          <w:tcPr>
            <w:tcW w:w="100" w:type="dxa"/>
            <w:tcBorders>
              <w:bottom w:val="single" w:sz="8" w:space="0" w:color="CCEEFF"/>
            </w:tcBorders>
            <w:vAlign w:val="bottom"/>
          </w:tcPr>
          <w:p w:rsidR="004955AF" w14:paraId="534B05FC" w14:textId="77777777">
            <w:pPr>
              <w:rPr>
                <w:sz w:val="3"/>
                <w:szCs w:val="3"/>
              </w:rPr>
            </w:pPr>
          </w:p>
        </w:tc>
        <w:tc>
          <w:tcPr>
            <w:tcW w:w="160" w:type="dxa"/>
            <w:tcBorders>
              <w:bottom w:val="single" w:sz="8" w:space="0" w:color="auto"/>
            </w:tcBorders>
            <w:vAlign w:val="bottom"/>
          </w:tcPr>
          <w:p w:rsidR="004955AF" w14:paraId="00317F2D" w14:textId="77777777">
            <w:pPr>
              <w:rPr>
                <w:sz w:val="3"/>
                <w:szCs w:val="3"/>
              </w:rPr>
            </w:pPr>
          </w:p>
        </w:tc>
        <w:tc>
          <w:tcPr>
            <w:tcW w:w="1420" w:type="dxa"/>
            <w:tcBorders>
              <w:bottom w:val="single" w:sz="8" w:space="0" w:color="auto"/>
            </w:tcBorders>
            <w:vAlign w:val="bottom"/>
          </w:tcPr>
          <w:p w:rsidR="004955AF" w14:paraId="05E880AC" w14:textId="77777777">
            <w:pPr>
              <w:rPr>
                <w:sz w:val="3"/>
                <w:szCs w:val="3"/>
              </w:rPr>
            </w:pPr>
          </w:p>
        </w:tc>
        <w:tc>
          <w:tcPr>
            <w:tcW w:w="20" w:type="dxa"/>
            <w:vAlign w:val="bottom"/>
          </w:tcPr>
          <w:p w:rsidR="004955AF" w14:paraId="439CF71D" w14:textId="77777777">
            <w:pPr>
              <w:rPr>
                <w:sz w:val="1"/>
                <w:szCs w:val="1"/>
              </w:rPr>
            </w:pPr>
          </w:p>
        </w:tc>
      </w:tr>
      <w:tr w14:paraId="6989E44E" w14:textId="77777777">
        <w:tblPrEx>
          <w:tblW w:w="0" w:type="auto"/>
          <w:tblLayout w:type="fixed"/>
          <w:tblCellMar>
            <w:left w:w="0" w:type="dxa"/>
            <w:right w:w="0" w:type="dxa"/>
          </w:tblCellMar>
          <w:tblLook w:val="04A0"/>
        </w:tblPrEx>
        <w:trPr>
          <w:trHeight w:val="179"/>
        </w:trPr>
        <w:tc>
          <w:tcPr>
            <w:tcW w:w="7940" w:type="dxa"/>
            <w:tcBorders>
              <w:bottom w:val="single" w:sz="8" w:space="0" w:color="CCEEFF"/>
            </w:tcBorders>
            <w:shd w:val="clear" w:color="auto" w:fill="CCEEFF"/>
            <w:vAlign w:val="bottom"/>
          </w:tcPr>
          <w:p w:rsidR="004955AF" w14:paraId="40DD1267" w14:textId="77777777">
            <w:pPr>
              <w:ind w:left="20"/>
              <w:rPr>
                <w:sz w:val="20"/>
                <w:szCs w:val="20"/>
              </w:rPr>
            </w:pPr>
            <w:r>
              <w:rPr>
                <w:rFonts w:eastAsia="Times New Roman"/>
                <w:b/>
                <w:bCs/>
                <w:sz w:val="14"/>
                <w:szCs w:val="14"/>
              </w:rPr>
              <w:t>ASSETS</w:t>
            </w:r>
          </w:p>
        </w:tc>
        <w:tc>
          <w:tcPr>
            <w:tcW w:w="160" w:type="dxa"/>
            <w:tcBorders>
              <w:bottom w:val="single" w:sz="8" w:space="0" w:color="CCEEFF"/>
            </w:tcBorders>
            <w:shd w:val="clear" w:color="auto" w:fill="CCEEFF"/>
            <w:vAlign w:val="bottom"/>
          </w:tcPr>
          <w:p w:rsidR="004955AF" w14:paraId="7C17DEF1" w14:textId="77777777">
            <w:pPr>
              <w:rPr>
                <w:sz w:val="15"/>
                <w:szCs w:val="15"/>
              </w:rPr>
            </w:pPr>
          </w:p>
        </w:tc>
        <w:tc>
          <w:tcPr>
            <w:tcW w:w="1440" w:type="dxa"/>
            <w:tcBorders>
              <w:bottom w:val="single" w:sz="8" w:space="0" w:color="CCEEFF"/>
            </w:tcBorders>
            <w:shd w:val="clear" w:color="auto" w:fill="CCEEFF"/>
            <w:vAlign w:val="bottom"/>
          </w:tcPr>
          <w:p w:rsidR="004955AF" w14:paraId="3AD0C879" w14:textId="77777777">
            <w:pPr>
              <w:rPr>
                <w:sz w:val="15"/>
                <w:szCs w:val="15"/>
              </w:rPr>
            </w:pPr>
          </w:p>
        </w:tc>
        <w:tc>
          <w:tcPr>
            <w:tcW w:w="100" w:type="dxa"/>
            <w:tcBorders>
              <w:bottom w:val="single" w:sz="8" w:space="0" w:color="CCEEFF"/>
            </w:tcBorders>
            <w:shd w:val="clear" w:color="auto" w:fill="CCEEFF"/>
            <w:vAlign w:val="bottom"/>
          </w:tcPr>
          <w:p w:rsidR="004955AF" w14:paraId="76A7ACC9" w14:textId="77777777">
            <w:pPr>
              <w:rPr>
                <w:sz w:val="15"/>
                <w:szCs w:val="15"/>
              </w:rPr>
            </w:pPr>
          </w:p>
        </w:tc>
        <w:tc>
          <w:tcPr>
            <w:tcW w:w="160" w:type="dxa"/>
            <w:tcBorders>
              <w:bottom w:val="single" w:sz="8" w:space="0" w:color="CCEEFF"/>
            </w:tcBorders>
            <w:shd w:val="clear" w:color="auto" w:fill="CCEEFF"/>
            <w:vAlign w:val="bottom"/>
          </w:tcPr>
          <w:p w:rsidR="004955AF" w14:paraId="199C8B44" w14:textId="77777777">
            <w:pPr>
              <w:rPr>
                <w:sz w:val="15"/>
                <w:szCs w:val="15"/>
              </w:rPr>
            </w:pPr>
          </w:p>
        </w:tc>
        <w:tc>
          <w:tcPr>
            <w:tcW w:w="1420" w:type="dxa"/>
            <w:tcBorders>
              <w:bottom w:val="single" w:sz="8" w:space="0" w:color="CCEEFF"/>
            </w:tcBorders>
            <w:shd w:val="clear" w:color="auto" w:fill="CCEEFF"/>
            <w:vAlign w:val="bottom"/>
          </w:tcPr>
          <w:p w:rsidR="004955AF" w14:paraId="25976714" w14:textId="77777777">
            <w:pPr>
              <w:rPr>
                <w:sz w:val="15"/>
                <w:szCs w:val="15"/>
              </w:rPr>
            </w:pPr>
          </w:p>
        </w:tc>
        <w:tc>
          <w:tcPr>
            <w:tcW w:w="20" w:type="dxa"/>
            <w:vAlign w:val="bottom"/>
          </w:tcPr>
          <w:p w:rsidR="004955AF" w14:paraId="3C5A26A9" w14:textId="77777777">
            <w:pPr>
              <w:rPr>
                <w:sz w:val="1"/>
                <w:szCs w:val="1"/>
              </w:rPr>
            </w:pPr>
          </w:p>
        </w:tc>
      </w:tr>
      <w:tr w14:paraId="369DB706" w14:textId="77777777">
        <w:tblPrEx>
          <w:tblW w:w="0" w:type="auto"/>
          <w:tblLayout w:type="fixed"/>
          <w:tblCellMar>
            <w:left w:w="0" w:type="dxa"/>
            <w:right w:w="0" w:type="dxa"/>
          </w:tblCellMar>
          <w:tblLook w:val="04A0"/>
        </w:tblPrEx>
        <w:trPr>
          <w:trHeight w:val="184"/>
        </w:trPr>
        <w:tc>
          <w:tcPr>
            <w:tcW w:w="7940" w:type="dxa"/>
            <w:vAlign w:val="bottom"/>
          </w:tcPr>
          <w:p w:rsidR="004955AF" w14:paraId="6A08660A" w14:textId="77777777">
            <w:pPr>
              <w:ind w:left="220"/>
              <w:rPr>
                <w:sz w:val="20"/>
                <w:szCs w:val="20"/>
              </w:rPr>
            </w:pPr>
            <w:r>
              <w:rPr>
                <w:rFonts w:eastAsia="Times New Roman"/>
                <w:sz w:val="14"/>
                <w:szCs w:val="14"/>
              </w:rPr>
              <w:t>Current assets:</w:t>
            </w:r>
          </w:p>
        </w:tc>
        <w:tc>
          <w:tcPr>
            <w:tcW w:w="160" w:type="dxa"/>
            <w:vAlign w:val="bottom"/>
          </w:tcPr>
          <w:p w:rsidR="004955AF" w14:paraId="5F3F8870" w14:textId="77777777">
            <w:pPr>
              <w:rPr>
                <w:sz w:val="15"/>
                <w:szCs w:val="15"/>
              </w:rPr>
            </w:pPr>
          </w:p>
        </w:tc>
        <w:tc>
          <w:tcPr>
            <w:tcW w:w="1440" w:type="dxa"/>
            <w:vAlign w:val="bottom"/>
          </w:tcPr>
          <w:p w:rsidR="004955AF" w14:paraId="236225BA" w14:textId="77777777">
            <w:pPr>
              <w:rPr>
                <w:sz w:val="15"/>
                <w:szCs w:val="15"/>
              </w:rPr>
            </w:pPr>
          </w:p>
        </w:tc>
        <w:tc>
          <w:tcPr>
            <w:tcW w:w="100" w:type="dxa"/>
            <w:vAlign w:val="bottom"/>
          </w:tcPr>
          <w:p w:rsidR="004955AF" w14:paraId="074E1FC6" w14:textId="77777777">
            <w:pPr>
              <w:rPr>
                <w:sz w:val="15"/>
                <w:szCs w:val="15"/>
              </w:rPr>
            </w:pPr>
          </w:p>
        </w:tc>
        <w:tc>
          <w:tcPr>
            <w:tcW w:w="160" w:type="dxa"/>
            <w:vAlign w:val="bottom"/>
          </w:tcPr>
          <w:p w:rsidR="004955AF" w14:paraId="5B25A22E" w14:textId="77777777">
            <w:pPr>
              <w:rPr>
                <w:sz w:val="15"/>
                <w:szCs w:val="15"/>
              </w:rPr>
            </w:pPr>
          </w:p>
        </w:tc>
        <w:tc>
          <w:tcPr>
            <w:tcW w:w="1420" w:type="dxa"/>
            <w:vAlign w:val="bottom"/>
          </w:tcPr>
          <w:p w:rsidR="004955AF" w14:paraId="4DCBA1D7" w14:textId="77777777">
            <w:pPr>
              <w:rPr>
                <w:sz w:val="15"/>
                <w:szCs w:val="15"/>
              </w:rPr>
            </w:pPr>
          </w:p>
        </w:tc>
        <w:tc>
          <w:tcPr>
            <w:tcW w:w="20" w:type="dxa"/>
            <w:vAlign w:val="bottom"/>
          </w:tcPr>
          <w:p w:rsidR="004955AF" w14:paraId="180C9ADC" w14:textId="77777777">
            <w:pPr>
              <w:rPr>
                <w:sz w:val="1"/>
                <w:szCs w:val="1"/>
              </w:rPr>
            </w:pPr>
          </w:p>
        </w:tc>
      </w:tr>
      <w:tr w14:paraId="541C8A86" w14:textId="77777777">
        <w:tblPrEx>
          <w:tblW w:w="0" w:type="auto"/>
          <w:tblLayout w:type="fixed"/>
          <w:tblCellMar>
            <w:left w:w="0" w:type="dxa"/>
            <w:right w:w="0" w:type="dxa"/>
          </w:tblCellMar>
          <w:tblLook w:val="04A0"/>
        </w:tblPrEx>
        <w:trPr>
          <w:trHeight w:val="35"/>
        </w:trPr>
        <w:tc>
          <w:tcPr>
            <w:tcW w:w="7940" w:type="dxa"/>
            <w:vAlign w:val="bottom"/>
          </w:tcPr>
          <w:p w:rsidR="004955AF" w14:paraId="5B83377F" w14:textId="77777777">
            <w:pPr>
              <w:rPr>
                <w:sz w:val="3"/>
                <w:szCs w:val="3"/>
              </w:rPr>
            </w:pPr>
          </w:p>
        </w:tc>
        <w:tc>
          <w:tcPr>
            <w:tcW w:w="160" w:type="dxa"/>
            <w:vAlign w:val="bottom"/>
          </w:tcPr>
          <w:p w:rsidR="004955AF" w14:paraId="53F4E691" w14:textId="77777777">
            <w:pPr>
              <w:rPr>
                <w:sz w:val="3"/>
                <w:szCs w:val="3"/>
              </w:rPr>
            </w:pPr>
          </w:p>
        </w:tc>
        <w:tc>
          <w:tcPr>
            <w:tcW w:w="1440" w:type="dxa"/>
            <w:vAlign w:val="bottom"/>
          </w:tcPr>
          <w:p w:rsidR="004955AF" w14:paraId="753E23EF" w14:textId="77777777">
            <w:pPr>
              <w:rPr>
                <w:sz w:val="3"/>
                <w:szCs w:val="3"/>
              </w:rPr>
            </w:pPr>
          </w:p>
        </w:tc>
        <w:tc>
          <w:tcPr>
            <w:tcW w:w="100" w:type="dxa"/>
            <w:vAlign w:val="bottom"/>
          </w:tcPr>
          <w:p w:rsidR="004955AF" w14:paraId="6BF5912A" w14:textId="77777777">
            <w:pPr>
              <w:rPr>
                <w:sz w:val="3"/>
                <w:szCs w:val="3"/>
              </w:rPr>
            </w:pPr>
          </w:p>
        </w:tc>
        <w:tc>
          <w:tcPr>
            <w:tcW w:w="160" w:type="dxa"/>
            <w:vAlign w:val="bottom"/>
          </w:tcPr>
          <w:p w:rsidR="004955AF" w14:paraId="46CEF683" w14:textId="77777777">
            <w:pPr>
              <w:rPr>
                <w:sz w:val="3"/>
                <w:szCs w:val="3"/>
              </w:rPr>
            </w:pPr>
          </w:p>
        </w:tc>
        <w:tc>
          <w:tcPr>
            <w:tcW w:w="1420" w:type="dxa"/>
            <w:vAlign w:val="bottom"/>
          </w:tcPr>
          <w:p w:rsidR="004955AF" w14:paraId="0CD3DBFB" w14:textId="77777777">
            <w:pPr>
              <w:rPr>
                <w:sz w:val="3"/>
                <w:szCs w:val="3"/>
              </w:rPr>
            </w:pPr>
          </w:p>
        </w:tc>
        <w:tc>
          <w:tcPr>
            <w:tcW w:w="20" w:type="dxa"/>
            <w:vAlign w:val="bottom"/>
          </w:tcPr>
          <w:p w:rsidR="004955AF" w14:paraId="36AADE3D" w14:textId="77777777">
            <w:pPr>
              <w:spacing w:line="20" w:lineRule="exact"/>
              <w:rPr>
                <w:sz w:val="1"/>
                <w:szCs w:val="1"/>
              </w:rPr>
            </w:pPr>
          </w:p>
        </w:tc>
      </w:tr>
      <w:tr w14:paraId="270CB52A" w14:textId="77777777">
        <w:tblPrEx>
          <w:tblW w:w="0" w:type="auto"/>
          <w:tblLayout w:type="fixed"/>
          <w:tblCellMar>
            <w:left w:w="0" w:type="dxa"/>
            <w:right w:w="0" w:type="dxa"/>
          </w:tblCellMar>
          <w:tblLook w:val="04A0"/>
        </w:tblPrEx>
        <w:trPr>
          <w:trHeight w:val="199"/>
        </w:trPr>
        <w:tc>
          <w:tcPr>
            <w:tcW w:w="7940" w:type="dxa"/>
            <w:tcBorders>
              <w:bottom w:val="single" w:sz="8" w:space="0" w:color="CCEEFF"/>
            </w:tcBorders>
            <w:shd w:val="clear" w:color="auto" w:fill="CCEEFF"/>
            <w:vAlign w:val="bottom"/>
          </w:tcPr>
          <w:p w:rsidR="004955AF" w14:paraId="65FB11A4" w14:textId="77777777">
            <w:pPr>
              <w:ind w:left="400"/>
              <w:rPr>
                <w:sz w:val="20"/>
                <w:szCs w:val="20"/>
              </w:rPr>
            </w:pPr>
            <w:r>
              <w:rPr>
                <w:rFonts w:eastAsia="Times New Roman"/>
                <w:sz w:val="14"/>
                <w:szCs w:val="14"/>
              </w:rPr>
              <w:t>Cash and cash equivalents</w:t>
            </w:r>
          </w:p>
        </w:tc>
        <w:tc>
          <w:tcPr>
            <w:tcW w:w="160" w:type="dxa"/>
            <w:tcBorders>
              <w:bottom w:val="single" w:sz="8" w:space="0" w:color="CCEEFF"/>
            </w:tcBorders>
            <w:shd w:val="clear" w:color="auto" w:fill="CCEEFF"/>
            <w:vAlign w:val="bottom"/>
          </w:tcPr>
          <w:p w:rsidR="004955AF" w14:paraId="6BE0AE0C" w14:textId="77777777">
            <w:pPr>
              <w:jc w:val="right"/>
              <w:rPr>
                <w:sz w:val="20"/>
                <w:szCs w:val="20"/>
              </w:rPr>
            </w:pPr>
            <w:r>
              <w:rPr>
                <w:rFonts w:eastAsia="Times New Roman"/>
                <w:sz w:val="14"/>
                <w:szCs w:val="14"/>
              </w:rPr>
              <w:t>$</w:t>
            </w:r>
          </w:p>
        </w:tc>
        <w:tc>
          <w:tcPr>
            <w:tcW w:w="1440" w:type="dxa"/>
            <w:tcBorders>
              <w:bottom w:val="single" w:sz="8" w:space="0" w:color="CCEEFF"/>
            </w:tcBorders>
            <w:shd w:val="clear" w:color="auto" w:fill="CCEEFF"/>
            <w:vAlign w:val="bottom"/>
          </w:tcPr>
          <w:p w:rsidR="004955AF" w14:paraId="2581EAA9" w14:textId="77777777">
            <w:pPr>
              <w:jc w:val="right"/>
              <w:rPr>
                <w:sz w:val="20"/>
                <w:szCs w:val="20"/>
              </w:rPr>
            </w:pPr>
            <w:r>
              <w:rPr>
                <w:rFonts w:eastAsia="Times New Roman"/>
                <w:sz w:val="14"/>
                <w:szCs w:val="14"/>
              </w:rPr>
              <w:t>11,248</w:t>
            </w:r>
          </w:p>
        </w:tc>
        <w:tc>
          <w:tcPr>
            <w:tcW w:w="100" w:type="dxa"/>
            <w:tcBorders>
              <w:bottom w:val="single" w:sz="8" w:space="0" w:color="CCEEFF"/>
            </w:tcBorders>
            <w:shd w:val="clear" w:color="auto" w:fill="CCEEFF"/>
            <w:vAlign w:val="bottom"/>
          </w:tcPr>
          <w:p w:rsidR="004955AF" w14:paraId="0414293E" w14:textId="77777777">
            <w:pPr>
              <w:rPr>
                <w:sz w:val="17"/>
                <w:szCs w:val="17"/>
              </w:rPr>
            </w:pPr>
          </w:p>
        </w:tc>
        <w:tc>
          <w:tcPr>
            <w:tcW w:w="160" w:type="dxa"/>
            <w:tcBorders>
              <w:bottom w:val="single" w:sz="8" w:space="0" w:color="CCEEFF"/>
            </w:tcBorders>
            <w:shd w:val="clear" w:color="auto" w:fill="CCEEFF"/>
            <w:vAlign w:val="bottom"/>
          </w:tcPr>
          <w:p w:rsidR="004955AF" w14:paraId="147EECD1" w14:textId="77777777">
            <w:pPr>
              <w:ind w:right="11"/>
              <w:jc w:val="right"/>
              <w:rPr>
                <w:sz w:val="20"/>
                <w:szCs w:val="20"/>
              </w:rPr>
            </w:pPr>
            <w:r>
              <w:rPr>
                <w:rFonts w:eastAsia="Times New Roman"/>
                <w:w w:val="85"/>
                <w:sz w:val="14"/>
                <w:szCs w:val="14"/>
              </w:rPr>
              <w:t>$</w:t>
            </w:r>
          </w:p>
        </w:tc>
        <w:tc>
          <w:tcPr>
            <w:tcW w:w="1420" w:type="dxa"/>
            <w:tcBorders>
              <w:bottom w:val="single" w:sz="8" w:space="0" w:color="CCEEFF"/>
            </w:tcBorders>
            <w:shd w:val="clear" w:color="auto" w:fill="CCEEFF"/>
            <w:vAlign w:val="bottom"/>
          </w:tcPr>
          <w:p w:rsidR="004955AF" w14:paraId="644FD7BA" w14:textId="77777777">
            <w:pPr>
              <w:jc w:val="right"/>
              <w:rPr>
                <w:sz w:val="20"/>
                <w:szCs w:val="20"/>
              </w:rPr>
            </w:pPr>
            <w:r>
              <w:rPr>
                <w:rFonts w:eastAsia="Times New Roman"/>
                <w:sz w:val="14"/>
                <w:szCs w:val="14"/>
              </w:rPr>
              <w:t>30,317</w:t>
            </w:r>
          </w:p>
        </w:tc>
        <w:tc>
          <w:tcPr>
            <w:tcW w:w="20" w:type="dxa"/>
            <w:vAlign w:val="bottom"/>
          </w:tcPr>
          <w:p w:rsidR="004955AF" w14:paraId="6613F78C" w14:textId="77777777">
            <w:pPr>
              <w:rPr>
                <w:sz w:val="1"/>
                <w:szCs w:val="1"/>
              </w:rPr>
            </w:pPr>
          </w:p>
        </w:tc>
      </w:tr>
      <w:tr w14:paraId="4DDBFEEA" w14:textId="77777777">
        <w:tblPrEx>
          <w:tblW w:w="0" w:type="auto"/>
          <w:tblLayout w:type="fixed"/>
          <w:tblCellMar>
            <w:left w:w="0" w:type="dxa"/>
            <w:right w:w="0" w:type="dxa"/>
          </w:tblCellMar>
          <w:tblLook w:val="04A0"/>
        </w:tblPrEx>
        <w:trPr>
          <w:trHeight w:val="173"/>
        </w:trPr>
        <w:tc>
          <w:tcPr>
            <w:tcW w:w="7940" w:type="dxa"/>
            <w:vAlign w:val="bottom"/>
          </w:tcPr>
          <w:p w:rsidR="004955AF" w14:paraId="2D8ED70A" w14:textId="77777777">
            <w:pPr>
              <w:ind w:left="400"/>
              <w:rPr>
                <w:sz w:val="20"/>
                <w:szCs w:val="20"/>
              </w:rPr>
            </w:pPr>
            <w:r>
              <w:rPr>
                <w:rFonts w:eastAsia="Times New Roman"/>
                <w:sz w:val="14"/>
                <w:szCs w:val="14"/>
              </w:rPr>
              <w:t>Accounts receivable, net of allowance for credit losses of $6,150 and $4,787 at September 30, 2024 and December 31, 2023,</w:t>
            </w:r>
          </w:p>
        </w:tc>
        <w:tc>
          <w:tcPr>
            <w:tcW w:w="160" w:type="dxa"/>
            <w:vAlign w:val="bottom"/>
          </w:tcPr>
          <w:p w:rsidR="004955AF" w14:paraId="5BDC58BF" w14:textId="77777777">
            <w:pPr>
              <w:rPr>
                <w:sz w:val="15"/>
                <w:szCs w:val="15"/>
              </w:rPr>
            </w:pPr>
          </w:p>
        </w:tc>
        <w:tc>
          <w:tcPr>
            <w:tcW w:w="1440" w:type="dxa"/>
            <w:vAlign w:val="bottom"/>
          </w:tcPr>
          <w:p w:rsidR="004955AF" w14:paraId="2F45877B" w14:textId="77777777">
            <w:pPr>
              <w:rPr>
                <w:sz w:val="15"/>
                <w:szCs w:val="15"/>
              </w:rPr>
            </w:pPr>
          </w:p>
        </w:tc>
        <w:tc>
          <w:tcPr>
            <w:tcW w:w="100" w:type="dxa"/>
            <w:vAlign w:val="bottom"/>
          </w:tcPr>
          <w:p w:rsidR="004955AF" w14:paraId="196B4956" w14:textId="77777777">
            <w:pPr>
              <w:rPr>
                <w:sz w:val="15"/>
                <w:szCs w:val="15"/>
              </w:rPr>
            </w:pPr>
          </w:p>
        </w:tc>
        <w:tc>
          <w:tcPr>
            <w:tcW w:w="160" w:type="dxa"/>
            <w:vAlign w:val="bottom"/>
          </w:tcPr>
          <w:p w:rsidR="004955AF" w14:paraId="43E91EF1" w14:textId="77777777">
            <w:pPr>
              <w:rPr>
                <w:sz w:val="15"/>
                <w:szCs w:val="15"/>
              </w:rPr>
            </w:pPr>
          </w:p>
        </w:tc>
        <w:tc>
          <w:tcPr>
            <w:tcW w:w="1420" w:type="dxa"/>
            <w:vAlign w:val="bottom"/>
          </w:tcPr>
          <w:p w:rsidR="004955AF" w14:paraId="6154CDF4" w14:textId="77777777">
            <w:pPr>
              <w:rPr>
                <w:sz w:val="15"/>
                <w:szCs w:val="15"/>
              </w:rPr>
            </w:pPr>
          </w:p>
        </w:tc>
        <w:tc>
          <w:tcPr>
            <w:tcW w:w="20" w:type="dxa"/>
            <w:vAlign w:val="bottom"/>
          </w:tcPr>
          <w:p w:rsidR="004955AF" w14:paraId="0D6DF1A5" w14:textId="77777777">
            <w:pPr>
              <w:rPr>
                <w:sz w:val="1"/>
                <w:szCs w:val="1"/>
              </w:rPr>
            </w:pPr>
          </w:p>
        </w:tc>
      </w:tr>
      <w:tr w14:paraId="3AA66596" w14:textId="77777777">
        <w:tblPrEx>
          <w:tblW w:w="0" w:type="auto"/>
          <w:tblLayout w:type="fixed"/>
          <w:tblCellMar>
            <w:left w:w="0" w:type="dxa"/>
            <w:right w:w="0" w:type="dxa"/>
          </w:tblCellMar>
          <w:tblLook w:val="04A0"/>
        </w:tblPrEx>
        <w:trPr>
          <w:trHeight w:val="178"/>
        </w:trPr>
        <w:tc>
          <w:tcPr>
            <w:tcW w:w="7940" w:type="dxa"/>
            <w:vAlign w:val="bottom"/>
          </w:tcPr>
          <w:p w:rsidR="004955AF" w14:paraId="0BCF24C9" w14:textId="77777777">
            <w:pPr>
              <w:ind w:left="560"/>
              <w:rPr>
                <w:sz w:val="20"/>
                <w:szCs w:val="20"/>
              </w:rPr>
            </w:pPr>
            <w:r>
              <w:rPr>
                <w:rFonts w:eastAsia="Times New Roman"/>
                <w:sz w:val="14"/>
                <w:szCs w:val="14"/>
              </w:rPr>
              <w:t>respectively</w:t>
            </w:r>
          </w:p>
        </w:tc>
        <w:tc>
          <w:tcPr>
            <w:tcW w:w="160" w:type="dxa"/>
            <w:vAlign w:val="bottom"/>
          </w:tcPr>
          <w:p w:rsidR="004955AF" w14:paraId="24C2FB54" w14:textId="77777777">
            <w:pPr>
              <w:rPr>
                <w:sz w:val="15"/>
                <w:szCs w:val="15"/>
              </w:rPr>
            </w:pPr>
          </w:p>
        </w:tc>
        <w:tc>
          <w:tcPr>
            <w:tcW w:w="1440" w:type="dxa"/>
            <w:vAlign w:val="bottom"/>
          </w:tcPr>
          <w:p w:rsidR="004955AF" w14:paraId="673083DB" w14:textId="77777777">
            <w:pPr>
              <w:jc w:val="right"/>
              <w:rPr>
                <w:sz w:val="20"/>
                <w:szCs w:val="20"/>
              </w:rPr>
            </w:pPr>
            <w:r>
              <w:rPr>
                <w:rFonts w:eastAsia="Times New Roman"/>
                <w:sz w:val="14"/>
                <w:szCs w:val="14"/>
              </w:rPr>
              <w:t>17,233</w:t>
            </w:r>
          </w:p>
        </w:tc>
        <w:tc>
          <w:tcPr>
            <w:tcW w:w="100" w:type="dxa"/>
            <w:vAlign w:val="bottom"/>
          </w:tcPr>
          <w:p w:rsidR="004955AF" w14:paraId="4B3F4731" w14:textId="77777777">
            <w:pPr>
              <w:rPr>
                <w:sz w:val="15"/>
                <w:szCs w:val="15"/>
              </w:rPr>
            </w:pPr>
          </w:p>
        </w:tc>
        <w:tc>
          <w:tcPr>
            <w:tcW w:w="160" w:type="dxa"/>
            <w:vAlign w:val="bottom"/>
          </w:tcPr>
          <w:p w:rsidR="004955AF" w14:paraId="559B0C73" w14:textId="77777777">
            <w:pPr>
              <w:rPr>
                <w:sz w:val="15"/>
                <w:szCs w:val="15"/>
              </w:rPr>
            </w:pPr>
          </w:p>
        </w:tc>
        <w:tc>
          <w:tcPr>
            <w:tcW w:w="1420" w:type="dxa"/>
            <w:vAlign w:val="bottom"/>
          </w:tcPr>
          <w:p w:rsidR="004955AF" w14:paraId="383975F7" w14:textId="77777777">
            <w:pPr>
              <w:jc w:val="right"/>
              <w:rPr>
                <w:sz w:val="20"/>
                <w:szCs w:val="20"/>
              </w:rPr>
            </w:pPr>
            <w:r>
              <w:rPr>
                <w:rFonts w:eastAsia="Times New Roman"/>
                <w:sz w:val="14"/>
                <w:szCs w:val="14"/>
              </w:rPr>
              <w:t>14,202</w:t>
            </w:r>
          </w:p>
        </w:tc>
        <w:tc>
          <w:tcPr>
            <w:tcW w:w="20" w:type="dxa"/>
            <w:vAlign w:val="bottom"/>
          </w:tcPr>
          <w:p w:rsidR="004955AF" w14:paraId="0F6F4493" w14:textId="77777777">
            <w:pPr>
              <w:rPr>
                <w:sz w:val="1"/>
                <w:szCs w:val="1"/>
              </w:rPr>
            </w:pPr>
          </w:p>
        </w:tc>
      </w:tr>
      <w:tr w14:paraId="3C7E08FF" w14:textId="77777777">
        <w:tblPrEx>
          <w:tblW w:w="0" w:type="auto"/>
          <w:tblLayout w:type="fixed"/>
          <w:tblCellMar>
            <w:left w:w="0" w:type="dxa"/>
            <w:right w:w="0" w:type="dxa"/>
          </w:tblCellMar>
          <w:tblLook w:val="04A0"/>
        </w:tblPrEx>
        <w:trPr>
          <w:trHeight w:val="35"/>
        </w:trPr>
        <w:tc>
          <w:tcPr>
            <w:tcW w:w="7940" w:type="dxa"/>
            <w:vAlign w:val="bottom"/>
          </w:tcPr>
          <w:p w:rsidR="004955AF" w14:paraId="1C940F73" w14:textId="77777777">
            <w:pPr>
              <w:rPr>
                <w:sz w:val="3"/>
                <w:szCs w:val="3"/>
              </w:rPr>
            </w:pPr>
          </w:p>
        </w:tc>
        <w:tc>
          <w:tcPr>
            <w:tcW w:w="160" w:type="dxa"/>
            <w:vAlign w:val="bottom"/>
          </w:tcPr>
          <w:p w:rsidR="004955AF" w14:paraId="77216E17" w14:textId="77777777">
            <w:pPr>
              <w:rPr>
                <w:sz w:val="3"/>
                <w:szCs w:val="3"/>
              </w:rPr>
            </w:pPr>
          </w:p>
        </w:tc>
        <w:tc>
          <w:tcPr>
            <w:tcW w:w="1440" w:type="dxa"/>
            <w:vAlign w:val="bottom"/>
          </w:tcPr>
          <w:p w:rsidR="004955AF" w14:paraId="588954DA" w14:textId="77777777">
            <w:pPr>
              <w:rPr>
                <w:sz w:val="3"/>
                <w:szCs w:val="3"/>
              </w:rPr>
            </w:pPr>
          </w:p>
        </w:tc>
        <w:tc>
          <w:tcPr>
            <w:tcW w:w="100" w:type="dxa"/>
            <w:vAlign w:val="bottom"/>
          </w:tcPr>
          <w:p w:rsidR="004955AF" w14:paraId="278909A3" w14:textId="77777777">
            <w:pPr>
              <w:rPr>
                <w:sz w:val="3"/>
                <w:szCs w:val="3"/>
              </w:rPr>
            </w:pPr>
          </w:p>
        </w:tc>
        <w:tc>
          <w:tcPr>
            <w:tcW w:w="160" w:type="dxa"/>
            <w:vAlign w:val="bottom"/>
          </w:tcPr>
          <w:p w:rsidR="004955AF" w14:paraId="4F436EE8" w14:textId="77777777">
            <w:pPr>
              <w:rPr>
                <w:sz w:val="3"/>
                <w:szCs w:val="3"/>
              </w:rPr>
            </w:pPr>
          </w:p>
        </w:tc>
        <w:tc>
          <w:tcPr>
            <w:tcW w:w="1420" w:type="dxa"/>
            <w:vAlign w:val="bottom"/>
          </w:tcPr>
          <w:p w:rsidR="004955AF" w14:paraId="69029910" w14:textId="77777777">
            <w:pPr>
              <w:rPr>
                <w:sz w:val="3"/>
                <w:szCs w:val="3"/>
              </w:rPr>
            </w:pPr>
          </w:p>
        </w:tc>
        <w:tc>
          <w:tcPr>
            <w:tcW w:w="20" w:type="dxa"/>
            <w:vAlign w:val="bottom"/>
          </w:tcPr>
          <w:p w:rsidR="004955AF" w14:paraId="23B6F266" w14:textId="77777777">
            <w:pPr>
              <w:spacing w:line="20" w:lineRule="exact"/>
              <w:rPr>
                <w:sz w:val="1"/>
                <w:szCs w:val="1"/>
              </w:rPr>
            </w:pPr>
          </w:p>
        </w:tc>
      </w:tr>
      <w:tr w14:paraId="17F06AF6" w14:textId="77777777">
        <w:tblPrEx>
          <w:tblW w:w="0" w:type="auto"/>
          <w:tblLayout w:type="fixed"/>
          <w:tblCellMar>
            <w:left w:w="0" w:type="dxa"/>
            <w:right w:w="0" w:type="dxa"/>
          </w:tblCellMar>
          <w:tblLook w:val="04A0"/>
        </w:tblPrEx>
        <w:trPr>
          <w:trHeight w:val="199"/>
        </w:trPr>
        <w:tc>
          <w:tcPr>
            <w:tcW w:w="7940" w:type="dxa"/>
            <w:tcBorders>
              <w:bottom w:val="single" w:sz="8" w:space="0" w:color="CCEEFF"/>
            </w:tcBorders>
            <w:shd w:val="clear" w:color="auto" w:fill="CCEEFF"/>
            <w:vAlign w:val="bottom"/>
          </w:tcPr>
          <w:p w:rsidR="004955AF" w14:paraId="4A2C0597" w14:textId="77777777">
            <w:pPr>
              <w:ind w:left="400"/>
              <w:rPr>
                <w:sz w:val="20"/>
                <w:szCs w:val="20"/>
              </w:rPr>
            </w:pPr>
            <w:r>
              <w:rPr>
                <w:rFonts w:eastAsia="Times New Roman"/>
                <w:sz w:val="14"/>
                <w:szCs w:val="14"/>
              </w:rPr>
              <w:t>Inventory</w:t>
            </w:r>
          </w:p>
        </w:tc>
        <w:tc>
          <w:tcPr>
            <w:tcW w:w="160" w:type="dxa"/>
            <w:tcBorders>
              <w:bottom w:val="single" w:sz="8" w:space="0" w:color="CCEEFF"/>
            </w:tcBorders>
            <w:shd w:val="clear" w:color="auto" w:fill="CCEEFF"/>
            <w:vAlign w:val="bottom"/>
          </w:tcPr>
          <w:p w:rsidR="004955AF" w14:paraId="15DF3B5D" w14:textId="77777777">
            <w:pPr>
              <w:rPr>
                <w:sz w:val="17"/>
                <w:szCs w:val="17"/>
              </w:rPr>
            </w:pPr>
          </w:p>
        </w:tc>
        <w:tc>
          <w:tcPr>
            <w:tcW w:w="1440" w:type="dxa"/>
            <w:tcBorders>
              <w:bottom w:val="single" w:sz="8" w:space="0" w:color="CCEEFF"/>
            </w:tcBorders>
            <w:shd w:val="clear" w:color="auto" w:fill="CCEEFF"/>
            <w:vAlign w:val="bottom"/>
          </w:tcPr>
          <w:p w:rsidR="004955AF" w14:paraId="2FF51988" w14:textId="77777777">
            <w:pPr>
              <w:jc w:val="right"/>
              <w:rPr>
                <w:sz w:val="20"/>
                <w:szCs w:val="20"/>
              </w:rPr>
            </w:pPr>
            <w:r>
              <w:rPr>
                <w:rFonts w:eastAsia="Times New Roman"/>
                <w:sz w:val="14"/>
                <w:szCs w:val="14"/>
              </w:rPr>
              <w:t>233</w:t>
            </w:r>
          </w:p>
        </w:tc>
        <w:tc>
          <w:tcPr>
            <w:tcW w:w="100" w:type="dxa"/>
            <w:tcBorders>
              <w:bottom w:val="single" w:sz="8" w:space="0" w:color="CCEEFF"/>
            </w:tcBorders>
            <w:shd w:val="clear" w:color="auto" w:fill="CCEEFF"/>
            <w:vAlign w:val="bottom"/>
          </w:tcPr>
          <w:p w:rsidR="004955AF" w14:paraId="68E13977" w14:textId="77777777">
            <w:pPr>
              <w:rPr>
                <w:sz w:val="17"/>
                <w:szCs w:val="17"/>
              </w:rPr>
            </w:pPr>
          </w:p>
        </w:tc>
        <w:tc>
          <w:tcPr>
            <w:tcW w:w="160" w:type="dxa"/>
            <w:tcBorders>
              <w:bottom w:val="single" w:sz="8" w:space="0" w:color="CCEEFF"/>
            </w:tcBorders>
            <w:shd w:val="clear" w:color="auto" w:fill="CCEEFF"/>
            <w:vAlign w:val="bottom"/>
          </w:tcPr>
          <w:p w:rsidR="004955AF" w14:paraId="236679E0" w14:textId="77777777">
            <w:pPr>
              <w:rPr>
                <w:sz w:val="17"/>
                <w:szCs w:val="17"/>
              </w:rPr>
            </w:pPr>
          </w:p>
        </w:tc>
        <w:tc>
          <w:tcPr>
            <w:tcW w:w="1420" w:type="dxa"/>
            <w:tcBorders>
              <w:bottom w:val="single" w:sz="8" w:space="0" w:color="CCEEFF"/>
            </w:tcBorders>
            <w:shd w:val="clear" w:color="auto" w:fill="CCEEFF"/>
            <w:vAlign w:val="bottom"/>
          </w:tcPr>
          <w:p w:rsidR="004955AF" w14:paraId="2D5E5294" w14:textId="77777777">
            <w:pPr>
              <w:jc w:val="right"/>
              <w:rPr>
                <w:sz w:val="20"/>
                <w:szCs w:val="20"/>
              </w:rPr>
            </w:pPr>
            <w:r>
              <w:rPr>
                <w:rFonts w:eastAsia="Times New Roman"/>
                <w:sz w:val="14"/>
                <w:szCs w:val="14"/>
              </w:rPr>
              <w:t>155</w:t>
            </w:r>
          </w:p>
        </w:tc>
        <w:tc>
          <w:tcPr>
            <w:tcW w:w="20" w:type="dxa"/>
            <w:vAlign w:val="bottom"/>
          </w:tcPr>
          <w:p w:rsidR="004955AF" w14:paraId="1692C731" w14:textId="77777777">
            <w:pPr>
              <w:rPr>
                <w:sz w:val="1"/>
                <w:szCs w:val="1"/>
              </w:rPr>
            </w:pPr>
          </w:p>
        </w:tc>
      </w:tr>
      <w:tr w14:paraId="6939F22E" w14:textId="77777777">
        <w:tblPrEx>
          <w:tblW w:w="0" w:type="auto"/>
          <w:tblLayout w:type="fixed"/>
          <w:tblCellMar>
            <w:left w:w="0" w:type="dxa"/>
            <w:right w:w="0" w:type="dxa"/>
          </w:tblCellMar>
          <w:tblLook w:val="04A0"/>
        </w:tblPrEx>
        <w:trPr>
          <w:trHeight w:val="184"/>
        </w:trPr>
        <w:tc>
          <w:tcPr>
            <w:tcW w:w="7940" w:type="dxa"/>
            <w:vAlign w:val="bottom"/>
          </w:tcPr>
          <w:p w:rsidR="004955AF" w14:paraId="7D440FC4" w14:textId="77777777">
            <w:pPr>
              <w:ind w:left="400"/>
              <w:rPr>
                <w:sz w:val="20"/>
                <w:szCs w:val="20"/>
              </w:rPr>
            </w:pPr>
            <w:r>
              <w:rPr>
                <w:rFonts w:eastAsia="Times New Roman"/>
                <w:sz w:val="14"/>
                <w:szCs w:val="14"/>
              </w:rPr>
              <w:t>Prepaid expenses and other current assets</w:t>
            </w:r>
          </w:p>
        </w:tc>
        <w:tc>
          <w:tcPr>
            <w:tcW w:w="160" w:type="dxa"/>
            <w:vAlign w:val="bottom"/>
          </w:tcPr>
          <w:p w:rsidR="004955AF" w14:paraId="371DDF72" w14:textId="77777777">
            <w:pPr>
              <w:rPr>
                <w:sz w:val="15"/>
                <w:szCs w:val="15"/>
              </w:rPr>
            </w:pPr>
          </w:p>
        </w:tc>
        <w:tc>
          <w:tcPr>
            <w:tcW w:w="1440" w:type="dxa"/>
            <w:vAlign w:val="bottom"/>
          </w:tcPr>
          <w:p w:rsidR="004955AF" w14:paraId="1011DB07" w14:textId="77777777">
            <w:pPr>
              <w:jc w:val="right"/>
              <w:rPr>
                <w:sz w:val="20"/>
                <w:szCs w:val="20"/>
              </w:rPr>
            </w:pPr>
            <w:r>
              <w:rPr>
                <w:rFonts w:eastAsia="Times New Roman"/>
                <w:sz w:val="14"/>
                <w:szCs w:val="14"/>
              </w:rPr>
              <w:t>4,586</w:t>
            </w:r>
          </w:p>
        </w:tc>
        <w:tc>
          <w:tcPr>
            <w:tcW w:w="100" w:type="dxa"/>
            <w:vAlign w:val="bottom"/>
          </w:tcPr>
          <w:p w:rsidR="004955AF" w14:paraId="180C6161" w14:textId="77777777">
            <w:pPr>
              <w:rPr>
                <w:sz w:val="15"/>
                <w:szCs w:val="15"/>
              </w:rPr>
            </w:pPr>
          </w:p>
        </w:tc>
        <w:tc>
          <w:tcPr>
            <w:tcW w:w="160" w:type="dxa"/>
            <w:vAlign w:val="bottom"/>
          </w:tcPr>
          <w:p w:rsidR="004955AF" w14:paraId="2E0084CE" w14:textId="77777777">
            <w:pPr>
              <w:rPr>
                <w:sz w:val="15"/>
                <w:szCs w:val="15"/>
              </w:rPr>
            </w:pPr>
          </w:p>
        </w:tc>
        <w:tc>
          <w:tcPr>
            <w:tcW w:w="1420" w:type="dxa"/>
            <w:vAlign w:val="bottom"/>
          </w:tcPr>
          <w:p w:rsidR="004955AF" w14:paraId="64F3A003" w14:textId="77777777">
            <w:pPr>
              <w:jc w:val="right"/>
              <w:rPr>
                <w:sz w:val="20"/>
                <w:szCs w:val="20"/>
              </w:rPr>
            </w:pPr>
            <w:r>
              <w:rPr>
                <w:rFonts w:eastAsia="Times New Roman"/>
                <w:sz w:val="14"/>
                <w:szCs w:val="14"/>
              </w:rPr>
              <w:t>3,471</w:t>
            </w:r>
          </w:p>
        </w:tc>
        <w:tc>
          <w:tcPr>
            <w:tcW w:w="20" w:type="dxa"/>
            <w:vAlign w:val="bottom"/>
          </w:tcPr>
          <w:p w:rsidR="004955AF" w14:paraId="714E705F" w14:textId="77777777">
            <w:pPr>
              <w:rPr>
                <w:sz w:val="1"/>
                <w:szCs w:val="1"/>
              </w:rPr>
            </w:pPr>
          </w:p>
        </w:tc>
      </w:tr>
      <w:tr w14:paraId="731C18A4" w14:textId="77777777">
        <w:tblPrEx>
          <w:tblW w:w="0" w:type="auto"/>
          <w:tblLayout w:type="fixed"/>
          <w:tblCellMar>
            <w:left w:w="0" w:type="dxa"/>
            <w:right w:w="0" w:type="dxa"/>
          </w:tblCellMar>
          <w:tblLook w:val="04A0"/>
        </w:tblPrEx>
        <w:trPr>
          <w:trHeight w:val="35"/>
        </w:trPr>
        <w:tc>
          <w:tcPr>
            <w:tcW w:w="7940" w:type="dxa"/>
            <w:tcBorders>
              <w:bottom w:val="single" w:sz="8" w:space="0" w:color="CCEEFF"/>
            </w:tcBorders>
            <w:vAlign w:val="bottom"/>
          </w:tcPr>
          <w:p w:rsidR="004955AF" w14:paraId="6F0CD0B5" w14:textId="77777777">
            <w:pPr>
              <w:rPr>
                <w:sz w:val="3"/>
                <w:szCs w:val="3"/>
              </w:rPr>
            </w:pPr>
          </w:p>
        </w:tc>
        <w:tc>
          <w:tcPr>
            <w:tcW w:w="160" w:type="dxa"/>
            <w:tcBorders>
              <w:bottom w:val="single" w:sz="8" w:space="0" w:color="auto"/>
            </w:tcBorders>
            <w:vAlign w:val="bottom"/>
          </w:tcPr>
          <w:p w:rsidR="004955AF" w14:paraId="59AFB593" w14:textId="77777777">
            <w:pPr>
              <w:rPr>
                <w:sz w:val="3"/>
                <w:szCs w:val="3"/>
              </w:rPr>
            </w:pPr>
          </w:p>
        </w:tc>
        <w:tc>
          <w:tcPr>
            <w:tcW w:w="1440" w:type="dxa"/>
            <w:tcBorders>
              <w:bottom w:val="single" w:sz="8" w:space="0" w:color="auto"/>
            </w:tcBorders>
            <w:vAlign w:val="bottom"/>
          </w:tcPr>
          <w:p w:rsidR="004955AF" w14:paraId="44D5B220" w14:textId="77777777">
            <w:pPr>
              <w:rPr>
                <w:sz w:val="3"/>
                <w:szCs w:val="3"/>
              </w:rPr>
            </w:pPr>
          </w:p>
        </w:tc>
        <w:tc>
          <w:tcPr>
            <w:tcW w:w="100" w:type="dxa"/>
            <w:tcBorders>
              <w:bottom w:val="single" w:sz="8" w:space="0" w:color="CCEEFF"/>
            </w:tcBorders>
            <w:vAlign w:val="bottom"/>
          </w:tcPr>
          <w:p w:rsidR="004955AF" w14:paraId="551F5AC7" w14:textId="77777777">
            <w:pPr>
              <w:rPr>
                <w:sz w:val="3"/>
                <w:szCs w:val="3"/>
              </w:rPr>
            </w:pPr>
          </w:p>
        </w:tc>
        <w:tc>
          <w:tcPr>
            <w:tcW w:w="160" w:type="dxa"/>
            <w:tcBorders>
              <w:bottom w:val="single" w:sz="8" w:space="0" w:color="auto"/>
            </w:tcBorders>
            <w:vAlign w:val="bottom"/>
          </w:tcPr>
          <w:p w:rsidR="004955AF" w14:paraId="2EEA6660" w14:textId="77777777">
            <w:pPr>
              <w:rPr>
                <w:sz w:val="3"/>
                <w:szCs w:val="3"/>
              </w:rPr>
            </w:pPr>
          </w:p>
        </w:tc>
        <w:tc>
          <w:tcPr>
            <w:tcW w:w="1420" w:type="dxa"/>
            <w:tcBorders>
              <w:bottom w:val="single" w:sz="8" w:space="0" w:color="auto"/>
            </w:tcBorders>
            <w:vAlign w:val="bottom"/>
          </w:tcPr>
          <w:p w:rsidR="004955AF" w14:paraId="716641CB" w14:textId="77777777">
            <w:pPr>
              <w:rPr>
                <w:sz w:val="3"/>
                <w:szCs w:val="3"/>
              </w:rPr>
            </w:pPr>
          </w:p>
        </w:tc>
        <w:tc>
          <w:tcPr>
            <w:tcW w:w="20" w:type="dxa"/>
            <w:vAlign w:val="bottom"/>
          </w:tcPr>
          <w:p w:rsidR="004955AF" w14:paraId="7AF70F8A" w14:textId="77777777">
            <w:pPr>
              <w:rPr>
                <w:sz w:val="1"/>
                <w:szCs w:val="1"/>
              </w:rPr>
            </w:pPr>
          </w:p>
        </w:tc>
      </w:tr>
      <w:tr w14:paraId="33E3E150" w14:textId="77777777">
        <w:tblPrEx>
          <w:tblW w:w="0" w:type="auto"/>
          <w:tblLayout w:type="fixed"/>
          <w:tblCellMar>
            <w:left w:w="0" w:type="dxa"/>
            <w:right w:w="0" w:type="dxa"/>
          </w:tblCellMar>
          <w:tblLook w:val="04A0"/>
        </w:tblPrEx>
        <w:trPr>
          <w:trHeight w:val="192"/>
        </w:trPr>
        <w:tc>
          <w:tcPr>
            <w:tcW w:w="7940" w:type="dxa"/>
            <w:tcBorders>
              <w:bottom w:val="single" w:sz="8" w:space="0" w:color="CCEEFF"/>
            </w:tcBorders>
            <w:shd w:val="clear" w:color="auto" w:fill="CCEEFF"/>
            <w:vAlign w:val="bottom"/>
          </w:tcPr>
          <w:p w:rsidR="004955AF" w14:paraId="17EA40FE" w14:textId="77777777">
            <w:pPr>
              <w:ind w:left="220"/>
              <w:rPr>
                <w:sz w:val="20"/>
                <w:szCs w:val="20"/>
              </w:rPr>
            </w:pPr>
            <w:r>
              <w:rPr>
                <w:rFonts w:eastAsia="Times New Roman"/>
                <w:sz w:val="14"/>
                <w:szCs w:val="14"/>
              </w:rPr>
              <w:t>Total current assets before funds held for clients</w:t>
            </w:r>
          </w:p>
        </w:tc>
        <w:tc>
          <w:tcPr>
            <w:tcW w:w="160" w:type="dxa"/>
            <w:tcBorders>
              <w:bottom w:val="single" w:sz="8" w:space="0" w:color="CCEEFF"/>
            </w:tcBorders>
            <w:shd w:val="clear" w:color="auto" w:fill="CCEEFF"/>
            <w:vAlign w:val="bottom"/>
          </w:tcPr>
          <w:p w:rsidR="004955AF" w14:paraId="10CC1C07" w14:textId="77777777">
            <w:pPr>
              <w:rPr>
                <w:sz w:val="16"/>
                <w:szCs w:val="16"/>
              </w:rPr>
            </w:pPr>
          </w:p>
        </w:tc>
        <w:tc>
          <w:tcPr>
            <w:tcW w:w="1440" w:type="dxa"/>
            <w:tcBorders>
              <w:bottom w:val="single" w:sz="8" w:space="0" w:color="CCEEFF"/>
            </w:tcBorders>
            <w:shd w:val="clear" w:color="auto" w:fill="CCEEFF"/>
            <w:vAlign w:val="bottom"/>
          </w:tcPr>
          <w:p w:rsidR="004955AF" w14:paraId="015C0486" w14:textId="77777777">
            <w:pPr>
              <w:jc w:val="right"/>
              <w:rPr>
                <w:sz w:val="20"/>
                <w:szCs w:val="20"/>
              </w:rPr>
            </w:pPr>
            <w:r>
              <w:rPr>
                <w:rFonts w:eastAsia="Times New Roman"/>
                <w:sz w:val="14"/>
                <w:szCs w:val="14"/>
              </w:rPr>
              <w:t>33,300</w:t>
            </w:r>
          </w:p>
        </w:tc>
        <w:tc>
          <w:tcPr>
            <w:tcW w:w="100" w:type="dxa"/>
            <w:tcBorders>
              <w:bottom w:val="single" w:sz="8" w:space="0" w:color="CCEEFF"/>
            </w:tcBorders>
            <w:shd w:val="clear" w:color="auto" w:fill="CCEEFF"/>
            <w:vAlign w:val="bottom"/>
          </w:tcPr>
          <w:p w:rsidR="004955AF" w14:paraId="42264333" w14:textId="77777777">
            <w:pPr>
              <w:rPr>
                <w:sz w:val="16"/>
                <w:szCs w:val="16"/>
              </w:rPr>
            </w:pPr>
          </w:p>
        </w:tc>
        <w:tc>
          <w:tcPr>
            <w:tcW w:w="160" w:type="dxa"/>
            <w:tcBorders>
              <w:bottom w:val="single" w:sz="8" w:space="0" w:color="CCEEFF"/>
            </w:tcBorders>
            <w:shd w:val="clear" w:color="auto" w:fill="CCEEFF"/>
            <w:vAlign w:val="bottom"/>
          </w:tcPr>
          <w:p w:rsidR="004955AF" w14:paraId="50ECD00C" w14:textId="77777777">
            <w:pPr>
              <w:rPr>
                <w:sz w:val="16"/>
                <w:szCs w:val="16"/>
              </w:rPr>
            </w:pPr>
          </w:p>
        </w:tc>
        <w:tc>
          <w:tcPr>
            <w:tcW w:w="1420" w:type="dxa"/>
            <w:tcBorders>
              <w:bottom w:val="single" w:sz="8" w:space="0" w:color="CCEEFF"/>
            </w:tcBorders>
            <w:shd w:val="clear" w:color="auto" w:fill="CCEEFF"/>
            <w:vAlign w:val="bottom"/>
          </w:tcPr>
          <w:p w:rsidR="004955AF" w14:paraId="27F63D78" w14:textId="77777777">
            <w:pPr>
              <w:jc w:val="right"/>
              <w:rPr>
                <w:sz w:val="20"/>
                <w:szCs w:val="20"/>
              </w:rPr>
            </w:pPr>
            <w:r>
              <w:rPr>
                <w:rFonts w:eastAsia="Times New Roman"/>
                <w:sz w:val="14"/>
                <w:szCs w:val="14"/>
              </w:rPr>
              <w:t>48,145</w:t>
            </w:r>
          </w:p>
        </w:tc>
        <w:tc>
          <w:tcPr>
            <w:tcW w:w="20" w:type="dxa"/>
            <w:vAlign w:val="bottom"/>
          </w:tcPr>
          <w:p w:rsidR="004955AF" w14:paraId="2CA0E7A8" w14:textId="77777777">
            <w:pPr>
              <w:rPr>
                <w:sz w:val="1"/>
                <w:szCs w:val="1"/>
              </w:rPr>
            </w:pPr>
          </w:p>
        </w:tc>
      </w:tr>
      <w:tr w14:paraId="7A6F7FB7" w14:textId="77777777">
        <w:tblPrEx>
          <w:tblW w:w="0" w:type="auto"/>
          <w:tblLayout w:type="fixed"/>
          <w:tblCellMar>
            <w:left w:w="0" w:type="dxa"/>
            <w:right w:w="0" w:type="dxa"/>
          </w:tblCellMar>
          <w:tblLook w:val="04A0"/>
        </w:tblPrEx>
        <w:trPr>
          <w:trHeight w:val="184"/>
        </w:trPr>
        <w:tc>
          <w:tcPr>
            <w:tcW w:w="7940" w:type="dxa"/>
            <w:vAlign w:val="bottom"/>
          </w:tcPr>
          <w:p w:rsidR="004955AF" w14:paraId="48478644" w14:textId="77777777">
            <w:pPr>
              <w:ind w:left="400"/>
              <w:rPr>
                <w:sz w:val="20"/>
                <w:szCs w:val="20"/>
              </w:rPr>
            </w:pPr>
            <w:r>
              <w:rPr>
                <w:rFonts w:eastAsia="Times New Roman"/>
                <w:sz w:val="14"/>
                <w:szCs w:val="14"/>
              </w:rPr>
              <w:t>Funds held for clients</w:t>
            </w:r>
          </w:p>
        </w:tc>
        <w:tc>
          <w:tcPr>
            <w:tcW w:w="160" w:type="dxa"/>
            <w:vAlign w:val="bottom"/>
          </w:tcPr>
          <w:p w:rsidR="004955AF" w14:paraId="7AF6AE20" w14:textId="77777777">
            <w:pPr>
              <w:rPr>
                <w:sz w:val="15"/>
                <w:szCs w:val="15"/>
              </w:rPr>
            </w:pPr>
          </w:p>
        </w:tc>
        <w:tc>
          <w:tcPr>
            <w:tcW w:w="1440" w:type="dxa"/>
            <w:vAlign w:val="bottom"/>
          </w:tcPr>
          <w:p w:rsidR="004955AF" w14:paraId="6482F024" w14:textId="77777777">
            <w:pPr>
              <w:jc w:val="right"/>
              <w:rPr>
                <w:sz w:val="20"/>
                <w:szCs w:val="20"/>
              </w:rPr>
            </w:pPr>
            <w:r>
              <w:rPr>
                <w:rFonts w:eastAsia="Times New Roman"/>
                <w:sz w:val="14"/>
                <w:szCs w:val="14"/>
              </w:rPr>
              <w:t>193,589</w:t>
            </w:r>
          </w:p>
        </w:tc>
        <w:tc>
          <w:tcPr>
            <w:tcW w:w="100" w:type="dxa"/>
            <w:vAlign w:val="bottom"/>
          </w:tcPr>
          <w:p w:rsidR="004955AF" w14:paraId="0E439249" w14:textId="77777777">
            <w:pPr>
              <w:rPr>
                <w:sz w:val="15"/>
                <w:szCs w:val="15"/>
              </w:rPr>
            </w:pPr>
          </w:p>
        </w:tc>
        <w:tc>
          <w:tcPr>
            <w:tcW w:w="160" w:type="dxa"/>
            <w:vAlign w:val="bottom"/>
          </w:tcPr>
          <w:p w:rsidR="004955AF" w14:paraId="514FC200" w14:textId="77777777">
            <w:pPr>
              <w:rPr>
                <w:sz w:val="15"/>
                <w:szCs w:val="15"/>
              </w:rPr>
            </w:pPr>
          </w:p>
        </w:tc>
        <w:tc>
          <w:tcPr>
            <w:tcW w:w="1420" w:type="dxa"/>
            <w:vAlign w:val="bottom"/>
          </w:tcPr>
          <w:p w:rsidR="004955AF" w14:paraId="7BD25EC6" w14:textId="77777777">
            <w:pPr>
              <w:jc w:val="right"/>
              <w:rPr>
                <w:sz w:val="20"/>
                <w:szCs w:val="20"/>
              </w:rPr>
            </w:pPr>
            <w:r>
              <w:rPr>
                <w:rFonts w:eastAsia="Times New Roman"/>
                <w:sz w:val="14"/>
                <w:szCs w:val="14"/>
              </w:rPr>
              <w:t>219,075</w:t>
            </w:r>
          </w:p>
        </w:tc>
        <w:tc>
          <w:tcPr>
            <w:tcW w:w="20" w:type="dxa"/>
            <w:vAlign w:val="bottom"/>
          </w:tcPr>
          <w:p w:rsidR="004955AF" w14:paraId="508ADDE5" w14:textId="77777777">
            <w:pPr>
              <w:rPr>
                <w:sz w:val="1"/>
                <w:szCs w:val="1"/>
              </w:rPr>
            </w:pPr>
          </w:p>
        </w:tc>
      </w:tr>
      <w:tr w14:paraId="1597063B" w14:textId="77777777">
        <w:tblPrEx>
          <w:tblW w:w="0" w:type="auto"/>
          <w:tblLayout w:type="fixed"/>
          <w:tblCellMar>
            <w:left w:w="0" w:type="dxa"/>
            <w:right w:w="0" w:type="dxa"/>
          </w:tblCellMar>
          <w:tblLook w:val="04A0"/>
        </w:tblPrEx>
        <w:trPr>
          <w:trHeight w:val="35"/>
        </w:trPr>
        <w:tc>
          <w:tcPr>
            <w:tcW w:w="7940" w:type="dxa"/>
            <w:tcBorders>
              <w:bottom w:val="single" w:sz="8" w:space="0" w:color="CCEEFF"/>
            </w:tcBorders>
            <w:vAlign w:val="bottom"/>
          </w:tcPr>
          <w:p w:rsidR="004955AF" w14:paraId="22839468" w14:textId="77777777">
            <w:pPr>
              <w:rPr>
                <w:sz w:val="3"/>
                <w:szCs w:val="3"/>
              </w:rPr>
            </w:pPr>
          </w:p>
        </w:tc>
        <w:tc>
          <w:tcPr>
            <w:tcW w:w="160" w:type="dxa"/>
            <w:tcBorders>
              <w:bottom w:val="single" w:sz="8" w:space="0" w:color="auto"/>
            </w:tcBorders>
            <w:vAlign w:val="bottom"/>
          </w:tcPr>
          <w:p w:rsidR="004955AF" w14:paraId="2CE11640" w14:textId="77777777">
            <w:pPr>
              <w:rPr>
                <w:sz w:val="3"/>
                <w:szCs w:val="3"/>
              </w:rPr>
            </w:pPr>
          </w:p>
        </w:tc>
        <w:tc>
          <w:tcPr>
            <w:tcW w:w="1440" w:type="dxa"/>
            <w:tcBorders>
              <w:bottom w:val="single" w:sz="8" w:space="0" w:color="auto"/>
            </w:tcBorders>
            <w:vAlign w:val="bottom"/>
          </w:tcPr>
          <w:p w:rsidR="004955AF" w14:paraId="521F5F21" w14:textId="77777777">
            <w:pPr>
              <w:rPr>
                <w:sz w:val="3"/>
                <w:szCs w:val="3"/>
              </w:rPr>
            </w:pPr>
          </w:p>
        </w:tc>
        <w:tc>
          <w:tcPr>
            <w:tcW w:w="100" w:type="dxa"/>
            <w:tcBorders>
              <w:bottom w:val="single" w:sz="8" w:space="0" w:color="CCEEFF"/>
            </w:tcBorders>
            <w:vAlign w:val="bottom"/>
          </w:tcPr>
          <w:p w:rsidR="004955AF" w14:paraId="18915294" w14:textId="77777777">
            <w:pPr>
              <w:rPr>
                <w:sz w:val="3"/>
                <w:szCs w:val="3"/>
              </w:rPr>
            </w:pPr>
          </w:p>
        </w:tc>
        <w:tc>
          <w:tcPr>
            <w:tcW w:w="160" w:type="dxa"/>
            <w:tcBorders>
              <w:bottom w:val="single" w:sz="8" w:space="0" w:color="auto"/>
            </w:tcBorders>
            <w:vAlign w:val="bottom"/>
          </w:tcPr>
          <w:p w:rsidR="004955AF" w14:paraId="1A19A639" w14:textId="77777777">
            <w:pPr>
              <w:rPr>
                <w:sz w:val="3"/>
                <w:szCs w:val="3"/>
              </w:rPr>
            </w:pPr>
          </w:p>
        </w:tc>
        <w:tc>
          <w:tcPr>
            <w:tcW w:w="1420" w:type="dxa"/>
            <w:tcBorders>
              <w:bottom w:val="single" w:sz="8" w:space="0" w:color="auto"/>
            </w:tcBorders>
            <w:vAlign w:val="bottom"/>
          </w:tcPr>
          <w:p w:rsidR="004955AF" w14:paraId="650AA3DC" w14:textId="77777777">
            <w:pPr>
              <w:rPr>
                <w:sz w:val="3"/>
                <w:szCs w:val="3"/>
              </w:rPr>
            </w:pPr>
          </w:p>
        </w:tc>
        <w:tc>
          <w:tcPr>
            <w:tcW w:w="20" w:type="dxa"/>
            <w:vAlign w:val="bottom"/>
          </w:tcPr>
          <w:p w:rsidR="004955AF" w14:paraId="643D0FE1" w14:textId="77777777">
            <w:pPr>
              <w:rPr>
                <w:sz w:val="1"/>
                <w:szCs w:val="1"/>
              </w:rPr>
            </w:pPr>
          </w:p>
        </w:tc>
      </w:tr>
      <w:tr w14:paraId="0951450F" w14:textId="77777777">
        <w:tblPrEx>
          <w:tblW w:w="0" w:type="auto"/>
          <w:tblLayout w:type="fixed"/>
          <w:tblCellMar>
            <w:left w:w="0" w:type="dxa"/>
            <w:right w:w="0" w:type="dxa"/>
          </w:tblCellMar>
          <w:tblLook w:val="04A0"/>
        </w:tblPrEx>
        <w:trPr>
          <w:trHeight w:val="212"/>
        </w:trPr>
        <w:tc>
          <w:tcPr>
            <w:tcW w:w="7940" w:type="dxa"/>
            <w:tcBorders>
              <w:bottom w:val="single" w:sz="8" w:space="0" w:color="CCEEFF"/>
            </w:tcBorders>
            <w:shd w:val="clear" w:color="auto" w:fill="CCEEFF"/>
            <w:vAlign w:val="bottom"/>
          </w:tcPr>
          <w:p w:rsidR="004955AF" w14:paraId="5DD6B097" w14:textId="77777777">
            <w:pPr>
              <w:ind w:left="220"/>
              <w:rPr>
                <w:sz w:val="20"/>
                <w:szCs w:val="20"/>
              </w:rPr>
            </w:pPr>
            <w:r>
              <w:rPr>
                <w:rFonts w:eastAsia="Times New Roman"/>
                <w:sz w:val="14"/>
                <w:szCs w:val="14"/>
              </w:rPr>
              <w:t>Total current assets</w:t>
            </w:r>
          </w:p>
        </w:tc>
        <w:tc>
          <w:tcPr>
            <w:tcW w:w="160" w:type="dxa"/>
            <w:tcBorders>
              <w:bottom w:val="single" w:sz="8" w:space="0" w:color="CCEEFF"/>
            </w:tcBorders>
            <w:shd w:val="clear" w:color="auto" w:fill="CCEEFF"/>
            <w:vAlign w:val="bottom"/>
          </w:tcPr>
          <w:p w:rsidR="004955AF" w14:paraId="104182AD" w14:textId="77777777">
            <w:pPr>
              <w:rPr>
                <w:sz w:val="18"/>
                <w:szCs w:val="18"/>
              </w:rPr>
            </w:pPr>
          </w:p>
        </w:tc>
        <w:tc>
          <w:tcPr>
            <w:tcW w:w="1440" w:type="dxa"/>
            <w:tcBorders>
              <w:bottom w:val="single" w:sz="8" w:space="0" w:color="CCEEFF"/>
            </w:tcBorders>
            <w:shd w:val="clear" w:color="auto" w:fill="CCEEFF"/>
            <w:vAlign w:val="bottom"/>
          </w:tcPr>
          <w:p w:rsidR="004955AF" w14:paraId="3C3ED6F4" w14:textId="77777777">
            <w:pPr>
              <w:jc w:val="right"/>
              <w:rPr>
                <w:sz w:val="20"/>
                <w:szCs w:val="20"/>
              </w:rPr>
            </w:pPr>
            <w:r>
              <w:rPr>
                <w:rFonts w:eastAsia="Times New Roman"/>
                <w:sz w:val="14"/>
                <w:szCs w:val="14"/>
              </w:rPr>
              <w:t>226,889</w:t>
            </w:r>
          </w:p>
        </w:tc>
        <w:tc>
          <w:tcPr>
            <w:tcW w:w="100" w:type="dxa"/>
            <w:tcBorders>
              <w:bottom w:val="single" w:sz="8" w:space="0" w:color="CCEEFF"/>
            </w:tcBorders>
            <w:shd w:val="clear" w:color="auto" w:fill="CCEEFF"/>
            <w:vAlign w:val="bottom"/>
          </w:tcPr>
          <w:p w:rsidR="004955AF" w14:paraId="51C919A5" w14:textId="77777777">
            <w:pPr>
              <w:rPr>
                <w:sz w:val="18"/>
                <w:szCs w:val="18"/>
              </w:rPr>
            </w:pPr>
          </w:p>
        </w:tc>
        <w:tc>
          <w:tcPr>
            <w:tcW w:w="160" w:type="dxa"/>
            <w:tcBorders>
              <w:bottom w:val="single" w:sz="8" w:space="0" w:color="CCEEFF"/>
            </w:tcBorders>
            <w:shd w:val="clear" w:color="auto" w:fill="CCEEFF"/>
            <w:vAlign w:val="bottom"/>
          </w:tcPr>
          <w:p w:rsidR="004955AF" w14:paraId="2AE9A1F7" w14:textId="77777777">
            <w:pPr>
              <w:rPr>
                <w:sz w:val="18"/>
                <w:szCs w:val="18"/>
              </w:rPr>
            </w:pPr>
          </w:p>
        </w:tc>
        <w:tc>
          <w:tcPr>
            <w:tcW w:w="1420" w:type="dxa"/>
            <w:tcBorders>
              <w:bottom w:val="single" w:sz="8" w:space="0" w:color="CCEEFF"/>
            </w:tcBorders>
            <w:shd w:val="clear" w:color="auto" w:fill="CCEEFF"/>
            <w:vAlign w:val="bottom"/>
          </w:tcPr>
          <w:p w:rsidR="004955AF" w14:paraId="5FF73E18" w14:textId="77777777">
            <w:pPr>
              <w:jc w:val="right"/>
              <w:rPr>
                <w:sz w:val="20"/>
                <w:szCs w:val="20"/>
              </w:rPr>
            </w:pPr>
            <w:r>
              <w:rPr>
                <w:rFonts w:eastAsia="Times New Roman"/>
                <w:sz w:val="14"/>
                <w:szCs w:val="14"/>
              </w:rPr>
              <w:t>267,220</w:t>
            </w:r>
          </w:p>
        </w:tc>
        <w:tc>
          <w:tcPr>
            <w:tcW w:w="20" w:type="dxa"/>
            <w:vAlign w:val="bottom"/>
          </w:tcPr>
          <w:p w:rsidR="004955AF" w14:paraId="2B1615DB" w14:textId="77777777">
            <w:pPr>
              <w:rPr>
                <w:sz w:val="1"/>
                <w:szCs w:val="1"/>
              </w:rPr>
            </w:pPr>
          </w:p>
        </w:tc>
      </w:tr>
      <w:tr w14:paraId="05C99721" w14:textId="77777777">
        <w:tblPrEx>
          <w:tblW w:w="0" w:type="auto"/>
          <w:tblLayout w:type="fixed"/>
          <w:tblCellMar>
            <w:left w:w="0" w:type="dxa"/>
            <w:right w:w="0" w:type="dxa"/>
          </w:tblCellMar>
          <w:tblLook w:val="04A0"/>
        </w:tblPrEx>
        <w:trPr>
          <w:trHeight w:val="177"/>
        </w:trPr>
        <w:tc>
          <w:tcPr>
            <w:tcW w:w="7940" w:type="dxa"/>
            <w:vAlign w:val="bottom"/>
          </w:tcPr>
          <w:p w:rsidR="004955AF" w14:paraId="0DD30367" w14:textId="77777777">
            <w:pPr>
              <w:ind w:left="220"/>
              <w:rPr>
                <w:sz w:val="20"/>
                <w:szCs w:val="20"/>
              </w:rPr>
            </w:pPr>
            <w:r>
              <w:rPr>
                <w:rFonts w:eastAsia="Times New Roman"/>
                <w:sz w:val="14"/>
                <w:szCs w:val="14"/>
              </w:rPr>
              <w:t>Property and equipment, net</w:t>
            </w:r>
          </w:p>
        </w:tc>
        <w:tc>
          <w:tcPr>
            <w:tcW w:w="160" w:type="dxa"/>
            <w:tcBorders>
              <w:top w:val="single" w:sz="8" w:space="0" w:color="auto"/>
            </w:tcBorders>
            <w:vAlign w:val="bottom"/>
          </w:tcPr>
          <w:p w:rsidR="004955AF" w14:paraId="73364DAC" w14:textId="77777777">
            <w:pPr>
              <w:rPr>
                <w:sz w:val="15"/>
                <w:szCs w:val="15"/>
              </w:rPr>
            </w:pPr>
          </w:p>
        </w:tc>
        <w:tc>
          <w:tcPr>
            <w:tcW w:w="1440" w:type="dxa"/>
            <w:tcBorders>
              <w:top w:val="single" w:sz="8" w:space="0" w:color="auto"/>
            </w:tcBorders>
            <w:vAlign w:val="bottom"/>
          </w:tcPr>
          <w:p w:rsidR="004955AF" w14:paraId="054EB5BA" w14:textId="77777777">
            <w:pPr>
              <w:jc w:val="right"/>
              <w:rPr>
                <w:sz w:val="20"/>
                <w:szCs w:val="20"/>
              </w:rPr>
            </w:pPr>
            <w:r>
              <w:rPr>
                <w:rFonts w:eastAsia="Times New Roman"/>
                <w:sz w:val="14"/>
                <w:szCs w:val="14"/>
              </w:rPr>
              <w:t>18,490</w:t>
            </w:r>
          </w:p>
        </w:tc>
        <w:tc>
          <w:tcPr>
            <w:tcW w:w="100" w:type="dxa"/>
            <w:vAlign w:val="bottom"/>
          </w:tcPr>
          <w:p w:rsidR="004955AF" w14:paraId="379E45F6" w14:textId="77777777">
            <w:pPr>
              <w:rPr>
                <w:sz w:val="15"/>
                <w:szCs w:val="15"/>
              </w:rPr>
            </w:pPr>
          </w:p>
        </w:tc>
        <w:tc>
          <w:tcPr>
            <w:tcW w:w="160" w:type="dxa"/>
            <w:tcBorders>
              <w:top w:val="single" w:sz="8" w:space="0" w:color="auto"/>
            </w:tcBorders>
            <w:vAlign w:val="bottom"/>
          </w:tcPr>
          <w:p w:rsidR="004955AF" w14:paraId="4DEEBA58" w14:textId="77777777">
            <w:pPr>
              <w:rPr>
                <w:sz w:val="15"/>
                <w:szCs w:val="15"/>
              </w:rPr>
            </w:pPr>
          </w:p>
        </w:tc>
        <w:tc>
          <w:tcPr>
            <w:tcW w:w="1420" w:type="dxa"/>
            <w:tcBorders>
              <w:top w:val="single" w:sz="8" w:space="0" w:color="auto"/>
            </w:tcBorders>
            <w:vAlign w:val="bottom"/>
          </w:tcPr>
          <w:p w:rsidR="004955AF" w14:paraId="5A6FA2DA" w14:textId="77777777">
            <w:pPr>
              <w:jc w:val="right"/>
              <w:rPr>
                <w:sz w:val="20"/>
                <w:szCs w:val="20"/>
              </w:rPr>
            </w:pPr>
            <w:r>
              <w:rPr>
                <w:rFonts w:eastAsia="Times New Roman"/>
                <w:sz w:val="14"/>
                <w:szCs w:val="14"/>
              </w:rPr>
              <w:t>14,517</w:t>
            </w:r>
          </w:p>
        </w:tc>
        <w:tc>
          <w:tcPr>
            <w:tcW w:w="20" w:type="dxa"/>
            <w:vAlign w:val="bottom"/>
          </w:tcPr>
          <w:p w:rsidR="004955AF" w14:paraId="07C759B8" w14:textId="77777777">
            <w:pPr>
              <w:rPr>
                <w:sz w:val="1"/>
                <w:szCs w:val="1"/>
              </w:rPr>
            </w:pPr>
          </w:p>
        </w:tc>
      </w:tr>
      <w:tr w14:paraId="46125E51" w14:textId="77777777">
        <w:tblPrEx>
          <w:tblW w:w="0" w:type="auto"/>
          <w:tblLayout w:type="fixed"/>
          <w:tblCellMar>
            <w:left w:w="0" w:type="dxa"/>
            <w:right w:w="0" w:type="dxa"/>
          </w:tblCellMar>
          <w:tblLook w:val="04A0"/>
        </w:tblPrEx>
        <w:trPr>
          <w:trHeight w:val="35"/>
        </w:trPr>
        <w:tc>
          <w:tcPr>
            <w:tcW w:w="7940" w:type="dxa"/>
            <w:vAlign w:val="bottom"/>
          </w:tcPr>
          <w:p w:rsidR="004955AF" w14:paraId="21B771B5" w14:textId="77777777">
            <w:pPr>
              <w:rPr>
                <w:sz w:val="3"/>
                <w:szCs w:val="3"/>
              </w:rPr>
            </w:pPr>
          </w:p>
        </w:tc>
        <w:tc>
          <w:tcPr>
            <w:tcW w:w="160" w:type="dxa"/>
            <w:vAlign w:val="bottom"/>
          </w:tcPr>
          <w:p w:rsidR="004955AF" w14:paraId="1591E062" w14:textId="77777777">
            <w:pPr>
              <w:rPr>
                <w:sz w:val="3"/>
                <w:szCs w:val="3"/>
              </w:rPr>
            </w:pPr>
          </w:p>
        </w:tc>
        <w:tc>
          <w:tcPr>
            <w:tcW w:w="1440" w:type="dxa"/>
            <w:vAlign w:val="bottom"/>
          </w:tcPr>
          <w:p w:rsidR="004955AF" w14:paraId="1859C8D9" w14:textId="77777777">
            <w:pPr>
              <w:rPr>
                <w:sz w:val="3"/>
                <w:szCs w:val="3"/>
              </w:rPr>
            </w:pPr>
          </w:p>
        </w:tc>
        <w:tc>
          <w:tcPr>
            <w:tcW w:w="100" w:type="dxa"/>
            <w:vAlign w:val="bottom"/>
          </w:tcPr>
          <w:p w:rsidR="004955AF" w14:paraId="477AFDFB" w14:textId="77777777">
            <w:pPr>
              <w:rPr>
                <w:sz w:val="3"/>
                <w:szCs w:val="3"/>
              </w:rPr>
            </w:pPr>
          </w:p>
        </w:tc>
        <w:tc>
          <w:tcPr>
            <w:tcW w:w="160" w:type="dxa"/>
            <w:vAlign w:val="bottom"/>
          </w:tcPr>
          <w:p w:rsidR="004955AF" w14:paraId="546E5528" w14:textId="77777777">
            <w:pPr>
              <w:rPr>
                <w:sz w:val="3"/>
                <w:szCs w:val="3"/>
              </w:rPr>
            </w:pPr>
          </w:p>
        </w:tc>
        <w:tc>
          <w:tcPr>
            <w:tcW w:w="1420" w:type="dxa"/>
            <w:vAlign w:val="bottom"/>
          </w:tcPr>
          <w:p w:rsidR="004955AF" w14:paraId="27C5CA9B" w14:textId="77777777">
            <w:pPr>
              <w:rPr>
                <w:sz w:val="3"/>
                <w:szCs w:val="3"/>
              </w:rPr>
            </w:pPr>
          </w:p>
        </w:tc>
        <w:tc>
          <w:tcPr>
            <w:tcW w:w="20" w:type="dxa"/>
            <w:vAlign w:val="bottom"/>
          </w:tcPr>
          <w:p w:rsidR="004955AF" w14:paraId="69FA6570" w14:textId="77777777">
            <w:pPr>
              <w:spacing w:line="20" w:lineRule="exact"/>
              <w:rPr>
                <w:sz w:val="1"/>
                <w:szCs w:val="1"/>
              </w:rPr>
            </w:pPr>
          </w:p>
        </w:tc>
      </w:tr>
      <w:tr w14:paraId="0D3E5717" w14:textId="77777777">
        <w:tblPrEx>
          <w:tblW w:w="0" w:type="auto"/>
          <w:tblLayout w:type="fixed"/>
          <w:tblCellMar>
            <w:left w:w="0" w:type="dxa"/>
            <w:right w:w="0" w:type="dxa"/>
          </w:tblCellMar>
          <w:tblLook w:val="04A0"/>
        </w:tblPrEx>
        <w:trPr>
          <w:trHeight w:val="199"/>
        </w:trPr>
        <w:tc>
          <w:tcPr>
            <w:tcW w:w="7940" w:type="dxa"/>
            <w:tcBorders>
              <w:bottom w:val="single" w:sz="8" w:space="0" w:color="CCEEFF"/>
            </w:tcBorders>
            <w:shd w:val="clear" w:color="auto" w:fill="CCEEFF"/>
            <w:vAlign w:val="bottom"/>
          </w:tcPr>
          <w:p w:rsidR="004955AF" w14:paraId="49B92117" w14:textId="77777777">
            <w:pPr>
              <w:ind w:left="220"/>
              <w:rPr>
                <w:sz w:val="20"/>
                <w:szCs w:val="20"/>
              </w:rPr>
            </w:pPr>
            <w:r>
              <w:rPr>
                <w:rFonts w:eastAsia="Times New Roman"/>
                <w:sz w:val="14"/>
                <w:szCs w:val="14"/>
              </w:rPr>
              <w:t>Goodwill</w:t>
            </w:r>
          </w:p>
        </w:tc>
        <w:tc>
          <w:tcPr>
            <w:tcW w:w="160" w:type="dxa"/>
            <w:tcBorders>
              <w:bottom w:val="single" w:sz="8" w:space="0" w:color="CCEEFF"/>
            </w:tcBorders>
            <w:shd w:val="clear" w:color="auto" w:fill="CCEEFF"/>
            <w:vAlign w:val="bottom"/>
          </w:tcPr>
          <w:p w:rsidR="004955AF" w14:paraId="5E375D20" w14:textId="77777777">
            <w:pPr>
              <w:rPr>
                <w:sz w:val="17"/>
                <w:szCs w:val="17"/>
              </w:rPr>
            </w:pPr>
          </w:p>
        </w:tc>
        <w:tc>
          <w:tcPr>
            <w:tcW w:w="1440" w:type="dxa"/>
            <w:tcBorders>
              <w:bottom w:val="single" w:sz="8" w:space="0" w:color="CCEEFF"/>
            </w:tcBorders>
            <w:shd w:val="clear" w:color="auto" w:fill="CCEEFF"/>
            <w:vAlign w:val="bottom"/>
          </w:tcPr>
          <w:p w:rsidR="004955AF" w14:paraId="0CFC7270" w14:textId="77777777">
            <w:pPr>
              <w:jc w:val="right"/>
              <w:rPr>
                <w:sz w:val="20"/>
                <w:szCs w:val="20"/>
              </w:rPr>
            </w:pPr>
            <w:r>
              <w:rPr>
                <w:rFonts w:eastAsia="Times New Roman"/>
                <w:sz w:val="14"/>
                <w:szCs w:val="14"/>
              </w:rPr>
              <w:t>94,724</w:t>
            </w:r>
          </w:p>
        </w:tc>
        <w:tc>
          <w:tcPr>
            <w:tcW w:w="100" w:type="dxa"/>
            <w:tcBorders>
              <w:bottom w:val="single" w:sz="8" w:space="0" w:color="CCEEFF"/>
            </w:tcBorders>
            <w:shd w:val="clear" w:color="auto" w:fill="CCEEFF"/>
            <w:vAlign w:val="bottom"/>
          </w:tcPr>
          <w:p w:rsidR="004955AF" w14:paraId="4BBEF60C" w14:textId="77777777">
            <w:pPr>
              <w:rPr>
                <w:sz w:val="17"/>
                <w:szCs w:val="17"/>
              </w:rPr>
            </w:pPr>
          </w:p>
        </w:tc>
        <w:tc>
          <w:tcPr>
            <w:tcW w:w="160" w:type="dxa"/>
            <w:tcBorders>
              <w:bottom w:val="single" w:sz="8" w:space="0" w:color="CCEEFF"/>
            </w:tcBorders>
            <w:shd w:val="clear" w:color="auto" w:fill="CCEEFF"/>
            <w:vAlign w:val="bottom"/>
          </w:tcPr>
          <w:p w:rsidR="004955AF" w14:paraId="77F20F82" w14:textId="77777777">
            <w:pPr>
              <w:rPr>
                <w:sz w:val="17"/>
                <w:szCs w:val="17"/>
              </w:rPr>
            </w:pPr>
          </w:p>
        </w:tc>
        <w:tc>
          <w:tcPr>
            <w:tcW w:w="1420" w:type="dxa"/>
            <w:tcBorders>
              <w:bottom w:val="single" w:sz="8" w:space="0" w:color="CCEEFF"/>
            </w:tcBorders>
            <w:shd w:val="clear" w:color="auto" w:fill="CCEEFF"/>
            <w:vAlign w:val="bottom"/>
          </w:tcPr>
          <w:p w:rsidR="004955AF" w14:paraId="1C49F6AC" w14:textId="77777777">
            <w:pPr>
              <w:jc w:val="right"/>
              <w:rPr>
                <w:sz w:val="20"/>
                <w:szCs w:val="20"/>
              </w:rPr>
            </w:pPr>
            <w:r>
              <w:rPr>
                <w:rFonts w:eastAsia="Times New Roman"/>
                <w:sz w:val="14"/>
                <w:szCs w:val="14"/>
              </w:rPr>
              <w:t>86,011</w:t>
            </w:r>
          </w:p>
        </w:tc>
        <w:tc>
          <w:tcPr>
            <w:tcW w:w="20" w:type="dxa"/>
            <w:vAlign w:val="bottom"/>
          </w:tcPr>
          <w:p w:rsidR="004955AF" w14:paraId="5C88F57B" w14:textId="77777777">
            <w:pPr>
              <w:rPr>
                <w:sz w:val="1"/>
                <w:szCs w:val="1"/>
              </w:rPr>
            </w:pPr>
          </w:p>
        </w:tc>
      </w:tr>
      <w:tr w14:paraId="53848B1B" w14:textId="77777777">
        <w:tblPrEx>
          <w:tblW w:w="0" w:type="auto"/>
          <w:tblLayout w:type="fixed"/>
          <w:tblCellMar>
            <w:left w:w="0" w:type="dxa"/>
            <w:right w:w="0" w:type="dxa"/>
          </w:tblCellMar>
          <w:tblLook w:val="04A0"/>
        </w:tblPrEx>
        <w:trPr>
          <w:trHeight w:val="184"/>
        </w:trPr>
        <w:tc>
          <w:tcPr>
            <w:tcW w:w="7940" w:type="dxa"/>
            <w:vAlign w:val="bottom"/>
          </w:tcPr>
          <w:p w:rsidR="004955AF" w14:paraId="2B9FB3F2" w14:textId="77777777">
            <w:pPr>
              <w:ind w:left="220"/>
              <w:rPr>
                <w:sz w:val="20"/>
                <w:szCs w:val="20"/>
              </w:rPr>
            </w:pPr>
            <w:r>
              <w:rPr>
                <w:rFonts w:eastAsia="Times New Roman"/>
                <w:sz w:val="14"/>
                <w:szCs w:val="14"/>
              </w:rPr>
              <w:t>Intangible assets, net</w:t>
            </w:r>
          </w:p>
        </w:tc>
        <w:tc>
          <w:tcPr>
            <w:tcW w:w="160" w:type="dxa"/>
            <w:vAlign w:val="bottom"/>
          </w:tcPr>
          <w:p w:rsidR="004955AF" w14:paraId="28C7134C" w14:textId="77777777">
            <w:pPr>
              <w:rPr>
                <w:sz w:val="15"/>
                <w:szCs w:val="15"/>
              </w:rPr>
            </w:pPr>
          </w:p>
        </w:tc>
        <w:tc>
          <w:tcPr>
            <w:tcW w:w="1440" w:type="dxa"/>
            <w:vAlign w:val="bottom"/>
          </w:tcPr>
          <w:p w:rsidR="004955AF" w14:paraId="783C0FEA" w14:textId="77777777">
            <w:pPr>
              <w:jc w:val="right"/>
              <w:rPr>
                <w:sz w:val="20"/>
                <w:szCs w:val="20"/>
              </w:rPr>
            </w:pPr>
            <w:r>
              <w:rPr>
                <w:rFonts w:eastAsia="Times New Roman"/>
                <w:sz w:val="14"/>
                <w:szCs w:val="14"/>
              </w:rPr>
              <w:t>73,429</w:t>
            </w:r>
          </w:p>
        </w:tc>
        <w:tc>
          <w:tcPr>
            <w:tcW w:w="100" w:type="dxa"/>
            <w:vAlign w:val="bottom"/>
          </w:tcPr>
          <w:p w:rsidR="004955AF" w14:paraId="333B84E3" w14:textId="77777777">
            <w:pPr>
              <w:rPr>
                <w:sz w:val="15"/>
                <w:szCs w:val="15"/>
              </w:rPr>
            </w:pPr>
          </w:p>
        </w:tc>
        <w:tc>
          <w:tcPr>
            <w:tcW w:w="160" w:type="dxa"/>
            <w:vAlign w:val="bottom"/>
          </w:tcPr>
          <w:p w:rsidR="004955AF" w14:paraId="0D65BC21" w14:textId="77777777">
            <w:pPr>
              <w:rPr>
                <w:sz w:val="15"/>
                <w:szCs w:val="15"/>
              </w:rPr>
            </w:pPr>
          </w:p>
        </w:tc>
        <w:tc>
          <w:tcPr>
            <w:tcW w:w="1420" w:type="dxa"/>
            <w:vAlign w:val="bottom"/>
          </w:tcPr>
          <w:p w:rsidR="004955AF" w14:paraId="12EEF24B" w14:textId="77777777">
            <w:pPr>
              <w:jc w:val="right"/>
              <w:rPr>
                <w:sz w:val="20"/>
                <w:szCs w:val="20"/>
              </w:rPr>
            </w:pPr>
            <w:r>
              <w:rPr>
                <w:rFonts w:eastAsia="Times New Roman"/>
                <w:sz w:val="14"/>
                <w:szCs w:val="14"/>
              </w:rPr>
              <w:t>62,082</w:t>
            </w:r>
          </w:p>
        </w:tc>
        <w:tc>
          <w:tcPr>
            <w:tcW w:w="20" w:type="dxa"/>
            <w:vAlign w:val="bottom"/>
          </w:tcPr>
          <w:p w:rsidR="004955AF" w14:paraId="73D1D27A" w14:textId="77777777">
            <w:pPr>
              <w:rPr>
                <w:sz w:val="1"/>
                <w:szCs w:val="1"/>
              </w:rPr>
            </w:pPr>
          </w:p>
        </w:tc>
      </w:tr>
      <w:tr w14:paraId="0EB51CB7" w14:textId="77777777">
        <w:tblPrEx>
          <w:tblW w:w="0" w:type="auto"/>
          <w:tblLayout w:type="fixed"/>
          <w:tblCellMar>
            <w:left w:w="0" w:type="dxa"/>
            <w:right w:w="0" w:type="dxa"/>
          </w:tblCellMar>
          <w:tblLook w:val="04A0"/>
        </w:tblPrEx>
        <w:trPr>
          <w:trHeight w:val="35"/>
        </w:trPr>
        <w:tc>
          <w:tcPr>
            <w:tcW w:w="7940" w:type="dxa"/>
            <w:vAlign w:val="bottom"/>
          </w:tcPr>
          <w:p w:rsidR="004955AF" w14:paraId="1ED95D28" w14:textId="77777777">
            <w:pPr>
              <w:rPr>
                <w:sz w:val="3"/>
                <w:szCs w:val="3"/>
              </w:rPr>
            </w:pPr>
          </w:p>
        </w:tc>
        <w:tc>
          <w:tcPr>
            <w:tcW w:w="160" w:type="dxa"/>
            <w:vAlign w:val="bottom"/>
          </w:tcPr>
          <w:p w:rsidR="004955AF" w14:paraId="13D792EA" w14:textId="77777777">
            <w:pPr>
              <w:rPr>
                <w:sz w:val="3"/>
                <w:szCs w:val="3"/>
              </w:rPr>
            </w:pPr>
          </w:p>
        </w:tc>
        <w:tc>
          <w:tcPr>
            <w:tcW w:w="1440" w:type="dxa"/>
            <w:vAlign w:val="bottom"/>
          </w:tcPr>
          <w:p w:rsidR="004955AF" w14:paraId="502BC425" w14:textId="77777777">
            <w:pPr>
              <w:rPr>
                <w:sz w:val="3"/>
                <w:szCs w:val="3"/>
              </w:rPr>
            </w:pPr>
          </w:p>
        </w:tc>
        <w:tc>
          <w:tcPr>
            <w:tcW w:w="100" w:type="dxa"/>
            <w:vAlign w:val="bottom"/>
          </w:tcPr>
          <w:p w:rsidR="004955AF" w14:paraId="3A108E91" w14:textId="77777777">
            <w:pPr>
              <w:rPr>
                <w:sz w:val="3"/>
                <w:szCs w:val="3"/>
              </w:rPr>
            </w:pPr>
          </w:p>
        </w:tc>
        <w:tc>
          <w:tcPr>
            <w:tcW w:w="160" w:type="dxa"/>
            <w:vAlign w:val="bottom"/>
          </w:tcPr>
          <w:p w:rsidR="004955AF" w14:paraId="283A2353" w14:textId="77777777">
            <w:pPr>
              <w:rPr>
                <w:sz w:val="3"/>
                <w:szCs w:val="3"/>
              </w:rPr>
            </w:pPr>
          </w:p>
        </w:tc>
        <w:tc>
          <w:tcPr>
            <w:tcW w:w="1420" w:type="dxa"/>
            <w:vAlign w:val="bottom"/>
          </w:tcPr>
          <w:p w:rsidR="004955AF" w14:paraId="5969E80A" w14:textId="77777777">
            <w:pPr>
              <w:rPr>
                <w:sz w:val="3"/>
                <w:szCs w:val="3"/>
              </w:rPr>
            </w:pPr>
          </w:p>
        </w:tc>
        <w:tc>
          <w:tcPr>
            <w:tcW w:w="20" w:type="dxa"/>
            <w:vAlign w:val="bottom"/>
          </w:tcPr>
          <w:p w:rsidR="004955AF" w14:paraId="4EF7AD03" w14:textId="77777777">
            <w:pPr>
              <w:spacing w:line="20" w:lineRule="exact"/>
              <w:rPr>
                <w:sz w:val="1"/>
                <w:szCs w:val="1"/>
              </w:rPr>
            </w:pPr>
          </w:p>
        </w:tc>
      </w:tr>
      <w:tr w14:paraId="5319C5B6" w14:textId="77777777">
        <w:tblPrEx>
          <w:tblW w:w="0" w:type="auto"/>
          <w:tblLayout w:type="fixed"/>
          <w:tblCellMar>
            <w:left w:w="0" w:type="dxa"/>
            <w:right w:w="0" w:type="dxa"/>
          </w:tblCellMar>
          <w:tblLook w:val="04A0"/>
        </w:tblPrEx>
        <w:trPr>
          <w:trHeight w:val="199"/>
        </w:trPr>
        <w:tc>
          <w:tcPr>
            <w:tcW w:w="7940" w:type="dxa"/>
            <w:tcBorders>
              <w:bottom w:val="single" w:sz="8" w:space="0" w:color="CCEEFF"/>
            </w:tcBorders>
            <w:shd w:val="clear" w:color="auto" w:fill="CCEEFF"/>
            <w:vAlign w:val="bottom"/>
          </w:tcPr>
          <w:p w:rsidR="004955AF" w14:paraId="551B5D0A" w14:textId="77777777">
            <w:pPr>
              <w:ind w:left="220"/>
              <w:rPr>
                <w:sz w:val="20"/>
                <w:szCs w:val="20"/>
              </w:rPr>
            </w:pPr>
            <w:r>
              <w:rPr>
                <w:rFonts w:eastAsia="Times New Roman"/>
                <w:sz w:val="14"/>
                <w:szCs w:val="14"/>
              </w:rPr>
              <w:t>Operating lease assets, net</w:t>
            </w:r>
          </w:p>
        </w:tc>
        <w:tc>
          <w:tcPr>
            <w:tcW w:w="160" w:type="dxa"/>
            <w:tcBorders>
              <w:bottom w:val="single" w:sz="8" w:space="0" w:color="CCEEFF"/>
            </w:tcBorders>
            <w:shd w:val="clear" w:color="auto" w:fill="CCEEFF"/>
            <w:vAlign w:val="bottom"/>
          </w:tcPr>
          <w:p w:rsidR="004955AF" w14:paraId="15CD2A31" w14:textId="77777777">
            <w:pPr>
              <w:rPr>
                <w:sz w:val="17"/>
                <w:szCs w:val="17"/>
              </w:rPr>
            </w:pPr>
          </w:p>
        </w:tc>
        <w:tc>
          <w:tcPr>
            <w:tcW w:w="1440" w:type="dxa"/>
            <w:tcBorders>
              <w:bottom w:val="single" w:sz="8" w:space="0" w:color="CCEEFF"/>
            </w:tcBorders>
            <w:shd w:val="clear" w:color="auto" w:fill="CCEEFF"/>
            <w:vAlign w:val="bottom"/>
          </w:tcPr>
          <w:p w:rsidR="004955AF" w14:paraId="7AD8604E" w14:textId="77777777">
            <w:pPr>
              <w:jc w:val="right"/>
              <w:rPr>
                <w:sz w:val="20"/>
                <w:szCs w:val="20"/>
              </w:rPr>
            </w:pPr>
            <w:r>
              <w:rPr>
                <w:rFonts w:eastAsia="Times New Roman"/>
                <w:sz w:val="14"/>
                <w:szCs w:val="14"/>
              </w:rPr>
              <w:t>4,401</w:t>
            </w:r>
          </w:p>
        </w:tc>
        <w:tc>
          <w:tcPr>
            <w:tcW w:w="100" w:type="dxa"/>
            <w:tcBorders>
              <w:bottom w:val="single" w:sz="8" w:space="0" w:color="CCEEFF"/>
            </w:tcBorders>
            <w:shd w:val="clear" w:color="auto" w:fill="CCEEFF"/>
            <w:vAlign w:val="bottom"/>
          </w:tcPr>
          <w:p w:rsidR="004955AF" w14:paraId="59F38D9D" w14:textId="77777777">
            <w:pPr>
              <w:rPr>
                <w:sz w:val="17"/>
                <w:szCs w:val="17"/>
              </w:rPr>
            </w:pPr>
          </w:p>
        </w:tc>
        <w:tc>
          <w:tcPr>
            <w:tcW w:w="160" w:type="dxa"/>
            <w:tcBorders>
              <w:bottom w:val="single" w:sz="8" w:space="0" w:color="CCEEFF"/>
            </w:tcBorders>
            <w:shd w:val="clear" w:color="auto" w:fill="CCEEFF"/>
            <w:vAlign w:val="bottom"/>
          </w:tcPr>
          <w:p w:rsidR="004955AF" w14:paraId="6F8CB4D9" w14:textId="77777777">
            <w:pPr>
              <w:rPr>
                <w:sz w:val="17"/>
                <w:szCs w:val="17"/>
              </w:rPr>
            </w:pPr>
          </w:p>
        </w:tc>
        <w:tc>
          <w:tcPr>
            <w:tcW w:w="1420" w:type="dxa"/>
            <w:tcBorders>
              <w:bottom w:val="single" w:sz="8" w:space="0" w:color="CCEEFF"/>
            </w:tcBorders>
            <w:shd w:val="clear" w:color="auto" w:fill="CCEEFF"/>
            <w:vAlign w:val="bottom"/>
          </w:tcPr>
          <w:p w:rsidR="004955AF" w14:paraId="0402C97E" w14:textId="77777777">
            <w:pPr>
              <w:jc w:val="right"/>
              <w:rPr>
                <w:sz w:val="20"/>
                <w:szCs w:val="20"/>
              </w:rPr>
            </w:pPr>
            <w:r>
              <w:rPr>
                <w:rFonts w:eastAsia="Times New Roman"/>
                <w:sz w:val="14"/>
                <w:szCs w:val="14"/>
              </w:rPr>
              <w:t>4,991</w:t>
            </w:r>
          </w:p>
        </w:tc>
        <w:tc>
          <w:tcPr>
            <w:tcW w:w="20" w:type="dxa"/>
            <w:vAlign w:val="bottom"/>
          </w:tcPr>
          <w:p w:rsidR="004955AF" w14:paraId="79F8A689" w14:textId="77777777">
            <w:pPr>
              <w:rPr>
                <w:sz w:val="1"/>
                <w:szCs w:val="1"/>
              </w:rPr>
            </w:pPr>
          </w:p>
        </w:tc>
      </w:tr>
      <w:tr w14:paraId="77C5FDBC" w14:textId="77777777">
        <w:tblPrEx>
          <w:tblW w:w="0" w:type="auto"/>
          <w:tblLayout w:type="fixed"/>
          <w:tblCellMar>
            <w:left w:w="0" w:type="dxa"/>
            <w:right w:w="0" w:type="dxa"/>
          </w:tblCellMar>
          <w:tblLook w:val="04A0"/>
        </w:tblPrEx>
        <w:trPr>
          <w:trHeight w:val="184"/>
        </w:trPr>
        <w:tc>
          <w:tcPr>
            <w:tcW w:w="7940" w:type="dxa"/>
            <w:vAlign w:val="bottom"/>
          </w:tcPr>
          <w:p w:rsidR="004955AF" w14:paraId="1EC2BF58" w14:textId="77777777">
            <w:pPr>
              <w:ind w:left="220"/>
              <w:rPr>
                <w:sz w:val="20"/>
                <w:szCs w:val="20"/>
              </w:rPr>
            </w:pPr>
            <w:r>
              <w:rPr>
                <w:rFonts w:eastAsia="Times New Roman"/>
                <w:sz w:val="14"/>
                <w:szCs w:val="14"/>
              </w:rPr>
              <w:t>Other assets, net</w:t>
            </w:r>
          </w:p>
        </w:tc>
        <w:tc>
          <w:tcPr>
            <w:tcW w:w="160" w:type="dxa"/>
            <w:vAlign w:val="bottom"/>
          </w:tcPr>
          <w:p w:rsidR="004955AF" w14:paraId="30335FD9" w14:textId="77777777">
            <w:pPr>
              <w:rPr>
                <w:sz w:val="15"/>
                <w:szCs w:val="15"/>
              </w:rPr>
            </w:pPr>
          </w:p>
        </w:tc>
        <w:tc>
          <w:tcPr>
            <w:tcW w:w="1440" w:type="dxa"/>
            <w:vAlign w:val="bottom"/>
          </w:tcPr>
          <w:p w:rsidR="004955AF" w14:paraId="3DF0C93F" w14:textId="77777777">
            <w:pPr>
              <w:jc w:val="right"/>
              <w:rPr>
                <w:sz w:val="20"/>
                <w:szCs w:val="20"/>
              </w:rPr>
            </w:pPr>
            <w:r>
              <w:rPr>
                <w:rFonts w:eastAsia="Times New Roman"/>
                <w:sz w:val="14"/>
                <w:szCs w:val="14"/>
              </w:rPr>
              <w:t>10,176</w:t>
            </w:r>
          </w:p>
        </w:tc>
        <w:tc>
          <w:tcPr>
            <w:tcW w:w="100" w:type="dxa"/>
            <w:vAlign w:val="bottom"/>
          </w:tcPr>
          <w:p w:rsidR="004955AF" w14:paraId="59653F51" w14:textId="77777777">
            <w:pPr>
              <w:rPr>
                <w:sz w:val="15"/>
                <w:szCs w:val="15"/>
              </w:rPr>
            </w:pPr>
          </w:p>
        </w:tc>
        <w:tc>
          <w:tcPr>
            <w:tcW w:w="160" w:type="dxa"/>
            <w:vAlign w:val="bottom"/>
          </w:tcPr>
          <w:p w:rsidR="004955AF" w14:paraId="1C3AE091" w14:textId="77777777">
            <w:pPr>
              <w:rPr>
                <w:sz w:val="15"/>
                <w:szCs w:val="15"/>
              </w:rPr>
            </w:pPr>
          </w:p>
        </w:tc>
        <w:tc>
          <w:tcPr>
            <w:tcW w:w="1420" w:type="dxa"/>
            <w:vAlign w:val="bottom"/>
          </w:tcPr>
          <w:p w:rsidR="004955AF" w14:paraId="19C5E1DC" w14:textId="77777777">
            <w:pPr>
              <w:jc w:val="right"/>
              <w:rPr>
                <w:sz w:val="20"/>
                <w:szCs w:val="20"/>
              </w:rPr>
            </w:pPr>
            <w:r>
              <w:rPr>
                <w:rFonts w:eastAsia="Times New Roman"/>
                <w:sz w:val="14"/>
                <w:szCs w:val="14"/>
              </w:rPr>
              <w:t>9,047</w:t>
            </w:r>
          </w:p>
        </w:tc>
        <w:tc>
          <w:tcPr>
            <w:tcW w:w="20" w:type="dxa"/>
            <w:vAlign w:val="bottom"/>
          </w:tcPr>
          <w:p w:rsidR="004955AF" w14:paraId="57767DD3" w14:textId="77777777">
            <w:pPr>
              <w:rPr>
                <w:sz w:val="1"/>
                <w:szCs w:val="1"/>
              </w:rPr>
            </w:pPr>
          </w:p>
        </w:tc>
      </w:tr>
      <w:tr w14:paraId="758B39B6" w14:textId="77777777">
        <w:tblPrEx>
          <w:tblW w:w="0" w:type="auto"/>
          <w:tblLayout w:type="fixed"/>
          <w:tblCellMar>
            <w:left w:w="0" w:type="dxa"/>
            <w:right w:w="0" w:type="dxa"/>
          </w:tblCellMar>
          <w:tblLook w:val="04A0"/>
        </w:tblPrEx>
        <w:trPr>
          <w:trHeight w:val="35"/>
        </w:trPr>
        <w:tc>
          <w:tcPr>
            <w:tcW w:w="7940" w:type="dxa"/>
            <w:tcBorders>
              <w:bottom w:val="single" w:sz="8" w:space="0" w:color="CCEEFF"/>
            </w:tcBorders>
            <w:vAlign w:val="bottom"/>
          </w:tcPr>
          <w:p w:rsidR="004955AF" w14:paraId="01A41FB2" w14:textId="77777777">
            <w:pPr>
              <w:rPr>
                <w:sz w:val="3"/>
                <w:szCs w:val="3"/>
              </w:rPr>
            </w:pPr>
          </w:p>
        </w:tc>
        <w:tc>
          <w:tcPr>
            <w:tcW w:w="160" w:type="dxa"/>
            <w:tcBorders>
              <w:bottom w:val="single" w:sz="8" w:space="0" w:color="auto"/>
            </w:tcBorders>
            <w:vAlign w:val="bottom"/>
          </w:tcPr>
          <w:p w:rsidR="004955AF" w14:paraId="10608FA9" w14:textId="77777777">
            <w:pPr>
              <w:rPr>
                <w:sz w:val="3"/>
                <w:szCs w:val="3"/>
              </w:rPr>
            </w:pPr>
          </w:p>
        </w:tc>
        <w:tc>
          <w:tcPr>
            <w:tcW w:w="1440" w:type="dxa"/>
            <w:tcBorders>
              <w:bottom w:val="single" w:sz="8" w:space="0" w:color="auto"/>
            </w:tcBorders>
            <w:vAlign w:val="bottom"/>
          </w:tcPr>
          <w:p w:rsidR="004955AF" w14:paraId="63740F60" w14:textId="77777777">
            <w:pPr>
              <w:rPr>
                <w:sz w:val="3"/>
                <w:szCs w:val="3"/>
              </w:rPr>
            </w:pPr>
          </w:p>
        </w:tc>
        <w:tc>
          <w:tcPr>
            <w:tcW w:w="100" w:type="dxa"/>
            <w:tcBorders>
              <w:bottom w:val="single" w:sz="8" w:space="0" w:color="CCEEFF"/>
            </w:tcBorders>
            <w:vAlign w:val="bottom"/>
          </w:tcPr>
          <w:p w:rsidR="004955AF" w14:paraId="767EB811" w14:textId="77777777">
            <w:pPr>
              <w:rPr>
                <w:sz w:val="3"/>
                <w:szCs w:val="3"/>
              </w:rPr>
            </w:pPr>
          </w:p>
        </w:tc>
        <w:tc>
          <w:tcPr>
            <w:tcW w:w="160" w:type="dxa"/>
            <w:tcBorders>
              <w:bottom w:val="single" w:sz="8" w:space="0" w:color="auto"/>
            </w:tcBorders>
            <w:vAlign w:val="bottom"/>
          </w:tcPr>
          <w:p w:rsidR="004955AF" w14:paraId="766852C4" w14:textId="77777777">
            <w:pPr>
              <w:rPr>
                <w:sz w:val="3"/>
                <w:szCs w:val="3"/>
              </w:rPr>
            </w:pPr>
          </w:p>
        </w:tc>
        <w:tc>
          <w:tcPr>
            <w:tcW w:w="1420" w:type="dxa"/>
            <w:tcBorders>
              <w:bottom w:val="single" w:sz="8" w:space="0" w:color="auto"/>
            </w:tcBorders>
            <w:vAlign w:val="bottom"/>
          </w:tcPr>
          <w:p w:rsidR="004955AF" w14:paraId="1B3C2D4E" w14:textId="77777777">
            <w:pPr>
              <w:rPr>
                <w:sz w:val="3"/>
                <w:szCs w:val="3"/>
              </w:rPr>
            </w:pPr>
          </w:p>
        </w:tc>
        <w:tc>
          <w:tcPr>
            <w:tcW w:w="20" w:type="dxa"/>
            <w:vAlign w:val="bottom"/>
          </w:tcPr>
          <w:p w:rsidR="004955AF" w14:paraId="6EA2C5CD" w14:textId="77777777">
            <w:pPr>
              <w:rPr>
                <w:sz w:val="1"/>
                <w:szCs w:val="1"/>
              </w:rPr>
            </w:pPr>
          </w:p>
        </w:tc>
      </w:tr>
      <w:tr w14:paraId="05423C33" w14:textId="77777777">
        <w:tblPrEx>
          <w:tblW w:w="0" w:type="auto"/>
          <w:tblLayout w:type="fixed"/>
          <w:tblCellMar>
            <w:left w:w="0" w:type="dxa"/>
            <w:right w:w="0" w:type="dxa"/>
          </w:tblCellMar>
          <w:tblLook w:val="04A0"/>
        </w:tblPrEx>
        <w:trPr>
          <w:trHeight w:val="232"/>
        </w:trPr>
        <w:tc>
          <w:tcPr>
            <w:tcW w:w="7940" w:type="dxa"/>
            <w:tcBorders>
              <w:bottom w:val="single" w:sz="8" w:space="0" w:color="CCEEFF"/>
            </w:tcBorders>
            <w:shd w:val="clear" w:color="auto" w:fill="CCEEFF"/>
            <w:vAlign w:val="bottom"/>
          </w:tcPr>
          <w:p w:rsidR="004955AF" w14:paraId="7931FF36" w14:textId="77777777">
            <w:pPr>
              <w:ind w:left="20"/>
              <w:rPr>
                <w:sz w:val="20"/>
                <w:szCs w:val="20"/>
              </w:rPr>
            </w:pPr>
            <w:r>
              <w:rPr>
                <w:rFonts w:eastAsia="Times New Roman"/>
                <w:sz w:val="14"/>
                <w:szCs w:val="14"/>
              </w:rPr>
              <w:t>Total assets</w:t>
            </w:r>
          </w:p>
        </w:tc>
        <w:tc>
          <w:tcPr>
            <w:tcW w:w="160" w:type="dxa"/>
            <w:tcBorders>
              <w:bottom w:val="single" w:sz="8" w:space="0" w:color="auto"/>
            </w:tcBorders>
            <w:shd w:val="clear" w:color="auto" w:fill="CCEEFF"/>
            <w:vAlign w:val="bottom"/>
          </w:tcPr>
          <w:p w:rsidR="004955AF" w14:paraId="0E18C3D0" w14:textId="77777777">
            <w:pPr>
              <w:jc w:val="right"/>
              <w:rPr>
                <w:sz w:val="20"/>
                <w:szCs w:val="20"/>
              </w:rPr>
            </w:pPr>
            <w:r>
              <w:rPr>
                <w:rFonts w:eastAsia="Times New Roman"/>
                <w:sz w:val="14"/>
                <w:szCs w:val="14"/>
              </w:rPr>
              <w:t>$</w:t>
            </w:r>
          </w:p>
        </w:tc>
        <w:tc>
          <w:tcPr>
            <w:tcW w:w="1440" w:type="dxa"/>
            <w:tcBorders>
              <w:bottom w:val="single" w:sz="8" w:space="0" w:color="auto"/>
            </w:tcBorders>
            <w:shd w:val="clear" w:color="auto" w:fill="CCEEFF"/>
            <w:vAlign w:val="bottom"/>
          </w:tcPr>
          <w:p w:rsidR="004955AF" w14:paraId="671CCC84" w14:textId="77777777">
            <w:pPr>
              <w:jc w:val="right"/>
              <w:rPr>
                <w:sz w:val="20"/>
                <w:szCs w:val="20"/>
              </w:rPr>
            </w:pPr>
            <w:r>
              <w:rPr>
                <w:rFonts w:eastAsia="Times New Roman"/>
                <w:sz w:val="14"/>
                <w:szCs w:val="14"/>
              </w:rPr>
              <w:t>428,109</w:t>
            </w:r>
          </w:p>
        </w:tc>
        <w:tc>
          <w:tcPr>
            <w:tcW w:w="100" w:type="dxa"/>
            <w:tcBorders>
              <w:bottom w:val="single" w:sz="8" w:space="0" w:color="CCEEFF"/>
            </w:tcBorders>
            <w:shd w:val="clear" w:color="auto" w:fill="CCEEFF"/>
            <w:vAlign w:val="bottom"/>
          </w:tcPr>
          <w:p w:rsidR="004955AF" w14:paraId="56DEC881" w14:textId="77777777">
            <w:pPr>
              <w:rPr>
                <w:sz w:val="19"/>
                <w:szCs w:val="19"/>
              </w:rPr>
            </w:pPr>
          </w:p>
        </w:tc>
        <w:tc>
          <w:tcPr>
            <w:tcW w:w="160" w:type="dxa"/>
            <w:tcBorders>
              <w:bottom w:val="single" w:sz="8" w:space="0" w:color="auto"/>
            </w:tcBorders>
            <w:shd w:val="clear" w:color="auto" w:fill="CCEEFF"/>
            <w:vAlign w:val="bottom"/>
          </w:tcPr>
          <w:p w:rsidR="004955AF" w14:paraId="3BBEF3ED" w14:textId="77777777">
            <w:pPr>
              <w:ind w:right="11"/>
              <w:jc w:val="right"/>
              <w:rPr>
                <w:sz w:val="20"/>
                <w:szCs w:val="20"/>
              </w:rPr>
            </w:pPr>
            <w:r>
              <w:rPr>
                <w:rFonts w:eastAsia="Times New Roman"/>
                <w:w w:val="85"/>
                <w:sz w:val="14"/>
                <w:szCs w:val="14"/>
              </w:rPr>
              <w:t>$</w:t>
            </w:r>
          </w:p>
        </w:tc>
        <w:tc>
          <w:tcPr>
            <w:tcW w:w="1420" w:type="dxa"/>
            <w:tcBorders>
              <w:bottom w:val="single" w:sz="8" w:space="0" w:color="auto"/>
            </w:tcBorders>
            <w:shd w:val="clear" w:color="auto" w:fill="CCEEFF"/>
            <w:vAlign w:val="bottom"/>
          </w:tcPr>
          <w:p w:rsidR="004955AF" w14:paraId="27A096A1" w14:textId="77777777">
            <w:pPr>
              <w:jc w:val="right"/>
              <w:rPr>
                <w:sz w:val="20"/>
                <w:szCs w:val="20"/>
              </w:rPr>
            </w:pPr>
            <w:r>
              <w:rPr>
                <w:rFonts w:eastAsia="Times New Roman"/>
                <w:sz w:val="14"/>
                <w:szCs w:val="14"/>
              </w:rPr>
              <w:t>443,868</w:t>
            </w:r>
          </w:p>
        </w:tc>
        <w:tc>
          <w:tcPr>
            <w:tcW w:w="20" w:type="dxa"/>
            <w:vAlign w:val="bottom"/>
          </w:tcPr>
          <w:p w:rsidR="004955AF" w14:paraId="56BF558F" w14:textId="77777777">
            <w:pPr>
              <w:rPr>
                <w:sz w:val="1"/>
                <w:szCs w:val="1"/>
              </w:rPr>
            </w:pPr>
          </w:p>
        </w:tc>
      </w:tr>
      <w:tr w14:paraId="5947591A" w14:textId="77777777">
        <w:tblPrEx>
          <w:tblW w:w="0" w:type="auto"/>
          <w:tblLayout w:type="fixed"/>
          <w:tblCellMar>
            <w:left w:w="0" w:type="dxa"/>
            <w:right w:w="0" w:type="dxa"/>
          </w:tblCellMar>
          <w:tblLook w:val="04A0"/>
        </w:tblPrEx>
        <w:trPr>
          <w:trHeight w:val="20"/>
        </w:trPr>
        <w:tc>
          <w:tcPr>
            <w:tcW w:w="7940" w:type="dxa"/>
            <w:vMerge w:val="restart"/>
            <w:tcBorders>
              <w:top w:val="single" w:sz="8" w:space="0" w:color="CCEEFF"/>
              <w:bottom w:val="single" w:sz="8" w:space="0" w:color="CCEEFF"/>
            </w:tcBorders>
            <w:vAlign w:val="bottom"/>
          </w:tcPr>
          <w:p w:rsidR="004955AF" w14:paraId="590C1D8F" w14:textId="77777777">
            <w:pPr>
              <w:ind w:left="20"/>
              <w:rPr>
                <w:sz w:val="20"/>
                <w:szCs w:val="20"/>
              </w:rPr>
            </w:pPr>
            <w:r>
              <w:rPr>
                <w:rFonts w:eastAsia="Times New Roman"/>
                <w:b/>
                <w:bCs/>
                <w:sz w:val="14"/>
                <w:szCs w:val="14"/>
              </w:rPr>
              <w:t>LIABILITIES AND STOCKHOLDERS</w:t>
            </w:r>
            <w:r>
              <w:rPr>
                <w:rFonts w:eastAsia="Times New Roman"/>
                <w:sz w:val="14"/>
                <w:szCs w:val="14"/>
              </w:rPr>
              <w:t>’</w:t>
            </w:r>
            <w:r>
              <w:rPr>
                <w:rFonts w:eastAsia="Times New Roman"/>
                <w:b/>
                <w:bCs/>
                <w:sz w:val="14"/>
                <w:szCs w:val="14"/>
              </w:rPr>
              <w:t xml:space="preserve"> EQUITY</w:t>
            </w:r>
          </w:p>
        </w:tc>
        <w:tc>
          <w:tcPr>
            <w:tcW w:w="160" w:type="dxa"/>
            <w:tcBorders>
              <w:top w:val="single" w:sz="8" w:space="0" w:color="CCEEFF"/>
              <w:bottom w:val="single" w:sz="8" w:space="0" w:color="auto"/>
            </w:tcBorders>
            <w:vAlign w:val="bottom"/>
          </w:tcPr>
          <w:p w:rsidR="004955AF" w14:paraId="40D6D728" w14:textId="77777777">
            <w:pPr>
              <w:spacing w:line="20" w:lineRule="exact"/>
              <w:rPr>
                <w:sz w:val="1"/>
                <w:szCs w:val="1"/>
              </w:rPr>
            </w:pPr>
          </w:p>
        </w:tc>
        <w:tc>
          <w:tcPr>
            <w:tcW w:w="1440" w:type="dxa"/>
            <w:tcBorders>
              <w:top w:val="single" w:sz="8" w:space="0" w:color="CCEEFF"/>
              <w:bottom w:val="single" w:sz="8" w:space="0" w:color="auto"/>
            </w:tcBorders>
            <w:vAlign w:val="bottom"/>
          </w:tcPr>
          <w:p w:rsidR="004955AF" w14:paraId="0D08FC11" w14:textId="77777777">
            <w:pPr>
              <w:spacing w:line="20" w:lineRule="exact"/>
              <w:rPr>
                <w:sz w:val="1"/>
                <w:szCs w:val="1"/>
              </w:rPr>
            </w:pPr>
          </w:p>
        </w:tc>
        <w:tc>
          <w:tcPr>
            <w:tcW w:w="100" w:type="dxa"/>
            <w:tcBorders>
              <w:top w:val="single" w:sz="8" w:space="0" w:color="CCEEFF"/>
            </w:tcBorders>
            <w:vAlign w:val="bottom"/>
          </w:tcPr>
          <w:p w:rsidR="004955AF" w14:paraId="2CBAC62F" w14:textId="77777777">
            <w:pPr>
              <w:spacing w:line="20" w:lineRule="exact"/>
              <w:rPr>
                <w:sz w:val="1"/>
                <w:szCs w:val="1"/>
              </w:rPr>
            </w:pPr>
          </w:p>
        </w:tc>
        <w:tc>
          <w:tcPr>
            <w:tcW w:w="160" w:type="dxa"/>
            <w:tcBorders>
              <w:top w:val="single" w:sz="8" w:space="0" w:color="CCEEFF"/>
              <w:bottom w:val="single" w:sz="8" w:space="0" w:color="auto"/>
            </w:tcBorders>
            <w:vAlign w:val="bottom"/>
          </w:tcPr>
          <w:p w:rsidR="004955AF" w14:paraId="1451C0C9" w14:textId="77777777">
            <w:pPr>
              <w:spacing w:line="20" w:lineRule="exact"/>
              <w:rPr>
                <w:sz w:val="1"/>
                <w:szCs w:val="1"/>
              </w:rPr>
            </w:pPr>
          </w:p>
        </w:tc>
        <w:tc>
          <w:tcPr>
            <w:tcW w:w="1420" w:type="dxa"/>
            <w:tcBorders>
              <w:top w:val="single" w:sz="8" w:space="0" w:color="CCEEFF"/>
              <w:bottom w:val="single" w:sz="8" w:space="0" w:color="auto"/>
            </w:tcBorders>
            <w:vAlign w:val="bottom"/>
          </w:tcPr>
          <w:p w:rsidR="004955AF" w14:paraId="1F5D8BFB" w14:textId="77777777">
            <w:pPr>
              <w:spacing w:line="20" w:lineRule="exact"/>
              <w:rPr>
                <w:sz w:val="1"/>
                <w:szCs w:val="1"/>
              </w:rPr>
            </w:pPr>
          </w:p>
        </w:tc>
        <w:tc>
          <w:tcPr>
            <w:tcW w:w="20" w:type="dxa"/>
            <w:vAlign w:val="bottom"/>
          </w:tcPr>
          <w:p w:rsidR="004955AF" w14:paraId="62CFCF0F" w14:textId="77777777">
            <w:pPr>
              <w:spacing w:line="20" w:lineRule="exact"/>
              <w:rPr>
                <w:sz w:val="1"/>
                <w:szCs w:val="1"/>
              </w:rPr>
            </w:pPr>
          </w:p>
        </w:tc>
      </w:tr>
      <w:tr w14:paraId="7E07AE63" w14:textId="77777777">
        <w:tblPrEx>
          <w:tblW w:w="0" w:type="auto"/>
          <w:tblLayout w:type="fixed"/>
          <w:tblCellMar>
            <w:left w:w="0" w:type="dxa"/>
            <w:right w:w="0" w:type="dxa"/>
          </w:tblCellMar>
          <w:tblLook w:val="04A0"/>
        </w:tblPrEx>
        <w:trPr>
          <w:trHeight w:val="134"/>
        </w:trPr>
        <w:tc>
          <w:tcPr>
            <w:tcW w:w="7940" w:type="dxa"/>
            <w:vMerge/>
            <w:vAlign w:val="bottom"/>
          </w:tcPr>
          <w:p w:rsidR="004955AF" w14:paraId="21320E71" w14:textId="77777777">
            <w:pPr>
              <w:rPr>
                <w:sz w:val="11"/>
                <w:szCs w:val="11"/>
              </w:rPr>
            </w:pPr>
          </w:p>
        </w:tc>
        <w:tc>
          <w:tcPr>
            <w:tcW w:w="160" w:type="dxa"/>
            <w:vAlign w:val="bottom"/>
          </w:tcPr>
          <w:p w:rsidR="004955AF" w14:paraId="1860D048" w14:textId="77777777">
            <w:pPr>
              <w:rPr>
                <w:sz w:val="11"/>
                <w:szCs w:val="11"/>
              </w:rPr>
            </w:pPr>
          </w:p>
        </w:tc>
        <w:tc>
          <w:tcPr>
            <w:tcW w:w="1440" w:type="dxa"/>
            <w:vAlign w:val="bottom"/>
          </w:tcPr>
          <w:p w:rsidR="004955AF" w14:paraId="55231BB8" w14:textId="77777777">
            <w:pPr>
              <w:rPr>
                <w:sz w:val="11"/>
                <w:szCs w:val="11"/>
              </w:rPr>
            </w:pPr>
          </w:p>
        </w:tc>
        <w:tc>
          <w:tcPr>
            <w:tcW w:w="100" w:type="dxa"/>
            <w:vAlign w:val="bottom"/>
          </w:tcPr>
          <w:p w:rsidR="004955AF" w14:paraId="3EEB3936" w14:textId="77777777">
            <w:pPr>
              <w:rPr>
                <w:sz w:val="11"/>
                <w:szCs w:val="11"/>
              </w:rPr>
            </w:pPr>
          </w:p>
        </w:tc>
        <w:tc>
          <w:tcPr>
            <w:tcW w:w="160" w:type="dxa"/>
            <w:vAlign w:val="bottom"/>
          </w:tcPr>
          <w:p w:rsidR="004955AF" w14:paraId="60FE9E83" w14:textId="77777777">
            <w:pPr>
              <w:rPr>
                <w:sz w:val="11"/>
                <w:szCs w:val="11"/>
              </w:rPr>
            </w:pPr>
          </w:p>
        </w:tc>
        <w:tc>
          <w:tcPr>
            <w:tcW w:w="1420" w:type="dxa"/>
            <w:vAlign w:val="bottom"/>
          </w:tcPr>
          <w:p w:rsidR="004955AF" w14:paraId="2313F5E3" w14:textId="77777777">
            <w:pPr>
              <w:rPr>
                <w:sz w:val="11"/>
                <w:szCs w:val="11"/>
              </w:rPr>
            </w:pPr>
          </w:p>
        </w:tc>
        <w:tc>
          <w:tcPr>
            <w:tcW w:w="20" w:type="dxa"/>
            <w:vAlign w:val="bottom"/>
          </w:tcPr>
          <w:p w:rsidR="004955AF" w14:paraId="4FCCC754" w14:textId="77777777">
            <w:pPr>
              <w:rPr>
                <w:sz w:val="1"/>
                <w:szCs w:val="1"/>
              </w:rPr>
            </w:pPr>
          </w:p>
        </w:tc>
      </w:tr>
      <w:tr w14:paraId="62ECD5C8" w14:textId="77777777">
        <w:tblPrEx>
          <w:tblW w:w="0" w:type="auto"/>
          <w:tblLayout w:type="fixed"/>
          <w:tblCellMar>
            <w:left w:w="0" w:type="dxa"/>
            <w:right w:w="0" w:type="dxa"/>
          </w:tblCellMar>
          <w:tblLook w:val="04A0"/>
        </w:tblPrEx>
        <w:trPr>
          <w:trHeight w:val="35"/>
        </w:trPr>
        <w:tc>
          <w:tcPr>
            <w:tcW w:w="7940" w:type="dxa"/>
            <w:vAlign w:val="bottom"/>
          </w:tcPr>
          <w:p w:rsidR="004955AF" w14:paraId="07BA1A1C" w14:textId="77777777">
            <w:pPr>
              <w:rPr>
                <w:sz w:val="3"/>
                <w:szCs w:val="3"/>
              </w:rPr>
            </w:pPr>
          </w:p>
        </w:tc>
        <w:tc>
          <w:tcPr>
            <w:tcW w:w="160" w:type="dxa"/>
            <w:vAlign w:val="bottom"/>
          </w:tcPr>
          <w:p w:rsidR="004955AF" w14:paraId="09884751" w14:textId="77777777">
            <w:pPr>
              <w:rPr>
                <w:sz w:val="3"/>
                <w:szCs w:val="3"/>
              </w:rPr>
            </w:pPr>
          </w:p>
        </w:tc>
        <w:tc>
          <w:tcPr>
            <w:tcW w:w="1440" w:type="dxa"/>
            <w:vAlign w:val="bottom"/>
          </w:tcPr>
          <w:p w:rsidR="004955AF" w14:paraId="4C24A92B" w14:textId="77777777">
            <w:pPr>
              <w:rPr>
                <w:sz w:val="3"/>
                <w:szCs w:val="3"/>
              </w:rPr>
            </w:pPr>
          </w:p>
        </w:tc>
        <w:tc>
          <w:tcPr>
            <w:tcW w:w="100" w:type="dxa"/>
            <w:vAlign w:val="bottom"/>
          </w:tcPr>
          <w:p w:rsidR="004955AF" w14:paraId="357AC00C" w14:textId="77777777">
            <w:pPr>
              <w:rPr>
                <w:sz w:val="3"/>
                <w:szCs w:val="3"/>
              </w:rPr>
            </w:pPr>
          </w:p>
        </w:tc>
        <w:tc>
          <w:tcPr>
            <w:tcW w:w="160" w:type="dxa"/>
            <w:vAlign w:val="bottom"/>
          </w:tcPr>
          <w:p w:rsidR="004955AF" w14:paraId="412655A4" w14:textId="77777777">
            <w:pPr>
              <w:rPr>
                <w:sz w:val="3"/>
                <w:szCs w:val="3"/>
              </w:rPr>
            </w:pPr>
          </w:p>
        </w:tc>
        <w:tc>
          <w:tcPr>
            <w:tcW w:w="1420" w:type="dxa"/>
            <w:vAlign w:val="bottom"/>
          </w:tcPr>
          <w:p w:rsidR="004955AF" w14:paraId="76B040C7" w14:textId="77777777">
            <w:pPr>
              <w:rPr>
                <w:sz w:val="3"/>
                <w:szCs w:val="3"/>
              </w:rPr>
            </w:pPr>
          </w:p>
        </w:tc>
        <w:tc>
          <w:tcPr>
            <w:tcW w:w="20" w:type="dxa"/>
            <w:vAlign w:val="bottom"/>
          </w:tcPr>
          <w:p w:rsidR="004955AF" w14:paraId="62B20814" w14:textId="77777777">
            <w:pPr>
              <w:spacing w:line="20" w:lineRule="exact"/>
              <w:rPr>
                <w:sz w:val="1"/>
                <w:szCs w:val="1"/>
              </w:rPr>
            </w:pPr>
          </w:p>
        </w:tc>
      </w:tr>
      <w:tr w14:paraId="136C9E7B" w14:textId="77777777">
        <w:tblPrEx>
          <w:tblW w:w="0" w:type="auto"/>
          <w:tblLayout w:type="fixed"/>
          <w:tblCellMar>
            <w:left w:w="0" w:type="dxa"/>
            <w:right w:w="0" w:type="dxa"/>
          </w:tblCellMar>
          <w:tblLook w:val="04A0"/>
        </w:tblPrEx>
        <w:trPr>
          <w:trHeight w:val="199"/>
        </w:trPr>
        <w:tc>
          <w:tcPr>
            <w:tcW w:w="7940" w:type="dxa"/>
            <w:tcBorders>
              <w:bottom w:val="single" w:sz="8" w:space="0" w:color="CCEEFF"/>
            </w:tcBorders>
            <w:shd w:val="clear" w:color="auto" w:fill="CCEEFF"/>
            <w:vAlign w:val="bottom"/>
          </w:tcPr>
          <w:p w:rsidR="004955AF" w14:paraId="32D256CA" w14:textId="77777777">
            <w:pPr>
              <w:ind w:left="220"/>
              <w:rPr>
                <w:sz w:val="20"/>
                <w:szCs w:val="20"/>
              </w:rPr>
            </w:pPr>
            <w:r>
              <w:rPr>
                <w:rFonts w:eastAsia="Times New Roman"/>
                <w:sz w:val="14"/>
                <w:szCs w:val="14"/>
              </w:rPr>
              <w:t>Current liabilities:</w:t>
            </w:r>
          </w:p>
        </w:tc>
        <w:tc>
          <w:tcPr>
            <w:tcW w:w="160" w:type="dxa"/>
            <w:tcBorders>
              <w:bottom w:val="single" w:sz="8" w:space="0" w:color="CCEEFF"/>
            </w:tcBorders>
            <w:shd w:val="clear" w:color="auto" w:fill="CCEEFF"/>
            <w:vAlign w:val="bottom"/>
          </w:tcPr>
          <w:p w:rsidR="004955AF" w14:paraId="4A5843E5" w14:textId="77777777">
            <w:pPr>
              <w:rPr>
                <w:sz w:val="17"/>
                <w:szCs w:val="17"/>
              </w:rPr>
            </w:pPr>
          </w:p>
        </w:tc>
        <w:tc>
          <w:tcPr>
            <w:tcW w:w="1440" w:type="dxa"/>
            <w:tcBorders>
              <w:bottom w:val="single" w:sz="8" w:space="0" w:color="CCEEFF"/>
            </w:tcBorders>
            <w:shd w:val="clear" w:color="auto" w:fill="CCEEFF"/>
            <w:vAlign w:val="bottom"/>
          </w:tcPr>
          <w:p w:rsidR="004955AF" w14:paraId="37319118" w14:textId="77777777">
            <w:pPr>
              <w:rPr>
                <w:sz w:val="17"/>
                <w:szCs w:val="17"/>
              </w:rPr>
            </w:pPr>
          </w:p>
        </w:tc>
        <w:tc>
          <w:tcPr>
            <w:tcW w:w="100" w:type="dxa"/>
            <w:tcBorders>
              <w:bottom w:val="single" w:sz="8" w:space="0" w:color="CCEEFF"/>
            </w:tcBorders>
            <w:shd w:val="clear" w:color="auto" w:fill="CCEEFF"/>
            <w:vAlign w:val="bottom"/>
          </w:tcPr>
          <w:p w:rsidR="004955AF" w14:paraId="03980496" w14:textId="77777777">
            <w:pPr>
              <w:rPr>
                <w:sz w:val="17"/>
                <w:szCs w:val="17"/>
              </w:rPr>
            </w:pPr>
          </w:p>
        </w:tc>
        <w:tc>
          <w:tcPr>
            <w:tcW w:w="160" w:type="dxa"/>
            <w:tcBorders>
              <w:bottom w:val="single" w:sz="8" w:space="0" w:color="CCEEFF"/>
            </w:tcBorders>
            <w:shd w:val="clear" w:color="auto" w:fill="CCEEFF"/>
            <w:vAlign w:val="bottom"/>
          </w:tcPr>
          <w:p w:rsidR="004955AF" w14:paraId="79F4B12D" w14:textId="77777777">
            <w:pPr>
              <w:rPr>
                <w:sz w:val="17"/>
                <w:szCs w:val="17"/>
              </w:rPr>
            </w:pPr>
          </w:p>
        </w:tc>
        <w:tc>
          <w:tcPr>
            <w:tcW w:w="1420" w:type="dxa"/>
            <w:tcBorders>
              <w:bottom w:val="single" w:sz="8" w:space="0" w:color="CCEEFF"/>
            </w:tcBorders>
            <w:shd w:val="clear" w:color="auto" w:fill="CCEEFF"/>
            <w:vAlign w:val="bottom"/>
          </w:tcPr>
          <w:p w:rsidR="004955AF" w14:paraId="3B3DFE83" w14:textId="77777777">
            <w:pPr>
              <w:rPr>
                <w:sz w:val="17"/>
                <w:szCs w:val="17"/>
              </w:rPr>
            </w:pPr>
          </w:p>
        </w:tc>
        <w:tc>
          <w:tcPr>
            <w:tcW w:w="20" w:type="dxa"/>
            <w:vAlign w:val="bottom"/>
          </w:tcPr>
          <w:p w:rsidR="004955AF" w14:paraId="5459C879" w14:textId="77777777">
            <w:pPr>
              <w:rPr>
                <w:sz w:val="1"/>
                <w:szCs w:val="1"/>
              </w:rPr>
            </w:pPr>
          </w:p>
        </w:tc>
      </w:tr>
      <w:tr w14:paraId="390C9B9A" w14:textId="77777777">
        <w:tblPrEx>
          <w:tblW w:w="0" w:type="auto"/>
          <w:tblLayout w:type="fixed"/>
          <w:tblCellMar>
            <w:left w:w="0" w:type="dxa"/>
            <w:right w:w="0" w:type="dxa"/>
          </w:tblCellMar>
          <w:tblLook w:val="04A0"/>
        </w:tblPrEx>
        <w:trPr>
          <w:trHeight w:val="184"/>
        </w:trPr>
        <w:tc>
          <w:tcPr>
            <w:tcW w:w="7940" w:type="dxa"/>
            <w:vAlign w:val="bottom"/>
          </w:tcPr>
          <w:p w:rsidR="004955AF" w14:paraId="490883F7" w14:textId="77777777">
            <w:pPr>
              <w:ind w:left="400"/>
              <w:rPr>
                <w:sz w:val="20"/>
                <w:szCs w:val="20"/>
              </w:rPr>
            </w:pPr>
            <w:r>
              <w:rPr>
                <w:rFonts w:eastAsia="Times New Roman"/>
                <w:sz w:val="14"/>
                <w:szCs w:val="14"/>
              </w:rPr>
              <w:t>Current portion of notes payable</w:t>
            </w:r>
          </w:p>
        </w:tc>
        <w:tc>
          <w:tcPr>
            <w:tcW w:w="160" w:type="dxa"/>
            <w:vAlign w:val="bottom"/>
          </w:tcPr>
          <w:p w:rsidR="004955AF" w14:paraId="66BB65CE" w14:textId="77777777">
            <w:pPr>
              <w:jc w:val="right"/>
              <w:rPr>
                <w:sz w:val="20"/>
                <w:szCs w:val="20"/>
              </w:rPr>
            </w:pPr>
            <w:r>
              <w:rPr>
                <w:rFonts w:eastAsia="Times New Roman"/>
                <w:sz w:val="14"/>
                <w:szCs w:val="14"/>
              </w:rPr>
              <w:t>$</w:t>
            </w:r>
          </w:p>
        </w:tc>
        <w:tc>
          <w:tcPr>
            <w:tcW w:w="1540" w:type="dxa"/>
            <w:gridSpan w:val="2"/>
            <w:vAlign w:val="bottom"/>
          </w:tcPr>
          <w:p w:rsidR="004955AF" w14:paraId="3E3D9030" w14:textId="77777777">
            <w:pPr>
              <w:ind w:right="160"/>
              <w:jc w:val="right"/>
              <w:rPr>
                <w:sz w:val="20"/>
                <w:szCs w:val="20"/>
              </w:rPr>
            </w:pPr>
            <w:r>
              <w:rPr>
                <w:rFonts w:eastAsia="Times New Roman"/>
                <w:sz w:val="14"/>
                <w:szCs w:val="14"/>
              </w:rPr>
              <w:t>—</w:t>
            </w:r>
          </w:p>
        </w:tc>
        <w:tc>
          <w:tcPr>
            <w:tcW w:w="160" w:type="dxa"/>
            <w:vAlign w:val="bottom"/>
          </w:tcPr>
          <w:p w:rsidR="004955AF" w14:paraId="5AD1610B" w14:textId="77777777">
            <w:pPr>
              <w:ind w:right="11"/>
              <w:jc w:val="right"/>
              <w:rPr>
                <w:sz w:val="20"/>
                <w:szCs w:val="20"/>
              </w:rPr>
            </w:pPr>
            <w:r>
              <w:rPr>
                <w:rFonts w:eastAsia="Times New Roman"/>
                <w:w w:val="85"/>
                <w:sz w:val="14"/>
                <w:szCs w:val="14"/>
              </w:rPr>
              <w:t>$</w:t>
            </w:r>
          </w:p>
        </w:tc>
        <w:tc>
          <w:tcPr>
            <w:tcW w:w="1420" w:type="dxa"/>
            <w:vAlign w:val="bottom"/>
          </w:tcPr>
          <w:p w:rsidR="004955AF" w14:paraId="2D84DA82" w14:textId="77777777">
            <w:pPr>
              <w:jc w:val="right"/>
              <w:rPr>
                <w:sz w:val="20"/>
                <w:szCs w:val="20"/>
              </w:rPr>
            </w:pPr>
            <w:r>
              <w:rPr>
                <w:rFonts w:eastAsia="Times New Roman"/>
                <w:sz w:val="14"/>
                <w:szCs w:val="14"/>
              </w:rPr>
              <w:t>27</w:t>
            </w:r>
          </w:p>
        </w:tc>
        <w:tc>
          <w:tcPr>
            <w:tcW w:w="20" w:type="dxa"/>
            <w:vAlign w:val="bottom"/>
          </w:tcPr>
          <w:p w:rsidR="004955AF" w14:paraId="5CBF7C33" w14:textId="77777777">
            <w:pPr>
              <w:rPr>
                <w:sz w:val="1"/>
                <w:szCs w:val="1"/>
              </w:rPr>
            </w:pPr>
          </w:p>
        </w:tc>
      </w:tr>
      <w:tr w14:paraId="43D18F0B" w14:textId="77777777">
        <w:tblPrEx>
          <w:tblW w:w="0" w:type="auto"/>
          <w:tblLayout w:type="fixed"/>
          <w:tblCellMar>
            <w:left w:w="0" w:type="dxa"/>
            <w:right w:w="0" w:type="dxa"/>
          </w:tblCellMar>
          <w:tblLook w:val="04A0"/>
        </w:tblPrEx>
        <w:trPr>
          <w:trHeight w:val="35"/>
        </w:trPr>
        <w:tc>
          <w:tcPr>
            <w:tcW w:w="7940" w:type="dxa"/>
            <w:vAlign w:val="bottom"/>
          </w:tcPr>
          <w:p w:rsidR="004955AF" w14:paraId="33BA2C14" w14:textId="77777777">
            <w:pPr>
              <w:rPr>
                <w:sz w:val="3"/>
                <w:szCs w:val="3"/>
              </w:rPr>
            </w:pPr>
          </w:p>
        </w:tc>
        <w:tc>
          <w:tcPr>
            <w:tcW w:w="160" w:type="dxa"/>
            <w:vAlign w:val="bottom"/>
          </w:tcPr>
          <w:p w:rsidR="004955AF" w14:paraId="0839B989" w14:textId="77777777">
            <w:pPr>
              <w:rPr>
                <w:sz w:val="3"/>
                <w:szCs w:val="3"/>
              </w:rPr>
            </w:pPr>
          </w:p>
        </w:tc>
        <w:tc>
          <w:tcPr>
            <w:tcW w:w="1440" w:type="dxa"/>
            <w:vAlign w:val="bottom"/>
          </w:tcPr>
          <w:p w:rsidR="004955AF" w14:paraId="298F6E13" w14:textId="77777777">
            <w:pPr>
              <w:rPr>
                <w:sz w:val="3"/>
                <w:szCs w:val="3"/>
              </w:rPr>
            </w:pPr>
          </w:p>
        </w:tc>
        <w:tc>
          <w:tcPr>
            <w:tcW w:w="100" w:type="dxa"/>
            <w:vAlign w:val="bottom"/>
          </w:tcPr>
          <w:p w:rsidR="004955AF" w14:paraId="7E7E964E" w14:textId="77777777">
            <w:pPr>
              <w:rPr>
                <w:sz w:val="3"/>
                <w:szCs w:val="3"/>
              </w:rPr>
            </w:pPr>
          </w:p>
        </w:tc>
        <w:tc>
          <w:tcPr>
            <w:tcW w:w="160" w:type="dxa"/>
            <w:vAlign w:val="bottom"/>
          </w:tcPr>
          <w:p w:rsidR="004955AF" w14:paraId="59593282" w14:textId="77777777">
            <w:pPr>
              <w:rPr>
                <w:sz w:val="3"/>
                <w:szCs w:val="3"/>
              </w:rPr>
            </w:pPr>
          </w:p>
        </w:tc>
        <w:tc>
          <w:tcPr>
            <w:tcW w:w="1420" w:type="dxa"/>
            <w:vAlign w:val="bottom"/>
          </w:tcPr>
          <w:p w:rsidR="004955AF" w14:paraId="4DF38EF3" w14:textId="77777777">
            <w:pPr>
              <w:rPr>
                <w:sz w:val="3"/>
                <w:szCs w:val="3"/>
              </w:rPr>
            </w:pPr>
          </w:p>
        </w:tc>
        <w:tc>
          <w:tcPr>
            <w:tcW w:w="20" w:type="dxa"/>
            <w:vAlign w:val="bottom"/>
          </w:tcPr>
          <w:p w:rsidR="004955AF" w14:paraId="13BFE56F" w14:textId="77777777">
            <w:pPr>
              <w:spacing w:line="20" w:lineRule="exact"/>
              <w:rPr>
                <w:sz w:val="1"/>
                <w:szCs w:val="1"/>
              </w:rPr>
            </w:pPr>
          </w:p>
        </w:tc>
      </w:tr>
      <w:tr w14:paraId="0A099151" w14:textId="77777777">
        <w:tblPrEx>
          <w:tblW w:w="0" w:type="auto"/>
          <w:tblLayout w:type="fixed"/>
          <w:tblCellMar>
            <w:left w:w="0" w:type="dxa"/>
            <w:right w:w="0" w:type="dxa"/>
          </w:tblCellMar>
          <w:tblLook w:val="04A0"/>
        </w:tblPrEx>
        <w:trPr>
          <w:trHeight w:val="199"/>
        </w:trPr>
        <w:tc>
          <w:tcPr>
            <w:tcW w:w="7940" w:type="dxa"/>
            <w:tcBorders>
              <w:bottom w:val="single" w:sz="8" w:space="0" w:color="CCEEFF"/>
            </w:tcBorders>
            <w:shd w:val="clear" w:color="auto" w:fill="CCEEFF"/>
            <w:vAlign w:val="bottom"/>
          </w:tcPr>
          <w:p w:rsidR="004955AF" w14:paraId="596969EB" w14:textId="77777777">
            <w:pPr>
              <w:ind w:left="400"/>
              <w:rPr>
                <w:sz w:val="20"/>
                <w:szCs w:val="20"/>
              </w:rPr>
            </w:pPr>
            <w:r>
              <w:rPr>
                <w:rFonts w:eastAsia="Times New Roman"/>
                <w:sz w:val="14"/>
                <w:szCs w:val="14"/>
              </w:rPr>
              <w:t>Accounts payable</w:t>
            </w:r>
          </w:p>
        </w:tc>
        <w:tc>
          <w:tcPr>
            <w:tcW w:w="160" w:type="dxa"/>
            <w:tcBorders>
              <w:bottom w:val="single" w:sz="8" w:space="0" w:color="CCEEFF"/>
            </w:tcBorders>
            <w:shd w:val="clear" w:color="auto" w:fill="CCEEFF"/>
            <w:vAlign w:val="bottom"/>
          </w:tcPr>
          <w:p w:rsidR="004955AF" w14:paraId="3C113CCE" w14:textId="77777777">
            <w:pPr>
              <w:rPr>
                <w:sz w:val="17"/>
                <w:szCs w:val="17"/>
              </w:rPr>
            </w:pPr>
          </w:p>
        </w:tc>
        <w:tc>
          <w:tcPr>
            <w:tcW w:w="1440" w:type="dxa"/>
            <w:tcBorders>
              <w:bottom w:val="single" w:sz="8" w:space="0" w:color="CCEEFF"/>
            </w:tcBorders>
            <w:shd w:val="clear" w:color="auto" w:fill="CCEEFF"/>
            <w:vAlign w:val="bottom"/>
          </w:tcPr>
          <w:p w:rsidR="004955AF" w14:paraId="7C567BE8" w14:textId="77777777">
            <w:pPr>
              <w:jc w:val="right"/>
              <w:rPr>
                <w:sz w:val="20"/>
                <w:szCs w:val="20"/>
              </w:rPr>
            </w:pPr>
            <w:r>
              <w:rPr>
                <w:rFonts w:eastAsia="Times New Roman"/>
                <w:sz w:val="14"/>
                <w:szCs w:val="14"/>
              </w:rPr>
              <w:t>1,317</w:t>
            </w:r>
          </w:p>
        </w:tc>
        <w:tc>
          <w:tcPr>
            <w:tcW w:w="100" w:type="dxa"/>
            <w:tcBorders>
              <w:bottom w:val="single" w:sz="8" w:space="0" w:color="CCEEFF"/>
            </w:tcBorders>
            <w:shd w:val="clear" w:color="auto" w:fill="CCEEFF"/>
            <w:vAlign w:val="bottom"/>
          </w:tcPr>
          <w:p w:rsidR="004955AF" w14:paraId="1CDC61A7" w14:textId="77777777">
            <w:pPr>
              <w:rPr>
                <w:sz w:val="17"/>
                <w:szCs w:val="17"/>
              </w:rPr>
            </w:pPr>
          </w:p>
        </w:tc>
        <w:tc>
          <w:tcPr>
            <w:tcW w:w="160" w:type="dxa"/>
            <w:tcBorders>
              <w:bottom w:val="single" w:sz="8" w:space="0" w:color="CCEEFF"/>
            </w:tcBorders>
            <w:shd w:val="clear" w:color="auto" w:fill="CCEEFF"/>
            <w:vAlign w:val="bottom"/>
          </w:tcPr>
          <w:p w:rsidR="004955AF" w14:paraId="4D9B0C93" w14:textId="77777777">
            <w:pPr>
              <w:rPr>
                <w:sz w:val="17"/>
                <w:szCs w:val="17"/>
              </w:rPr>
            </w:pPr>
          </w:p>
        </w:tc>
        <w:tc>
          <w:tcPr>
            <w:tcW w:w="1420" w:type="dxa"/>
            <w:tcBorders>
              <w:bottom w:val="single" w:sz="8" w:space="0" w:color="CCEEFF"/>
            </w:tcBorders>
            <w:shd w:val="clear" w:color="auto" w:fill="CCEEFF"/>
            <w:vAlign w:val="bottom"/>
          </w:tcPr>
          <w:p w:rsidR="004955AF" w14:paraId="503E3320" w14:textId="77777777">
            <w:pPr>
              <w:jc w:val="right"/>
              <w:rPr>
                <w:sz w:val="20"/>
                <w:szCs w:val="20"/>
              </w:rPr>
            </w:pPr>
            <w:r>
              <w:rPr>
                <w:rFonts w:eastAsia="Times New Roman"/>
                <w:sz w:val="14"/>
                <w:szCs w:val="14"/>
              </w:rPr>
              <w:t>2,570</w:t>
            </w:r>
          </w:p>
        </w:tc>
        <w:tc>
          <w:tcPr>
            <w:tcW w:w="20" w:type="dxa"/>
            <w:vAlign w:val="bottom"/>
          </w:tcPr>
          <w:p w:rsidR="004955AF" w14:paraId="7D3C36A7" w14:textId="77777777">
            <w:pPr>
              <w:rPr>
                <w:sz w:val="1"/>
                <w:szCs w:val="1"/>
              </w:rPr>
            </w:pPr>
          </w:p>
        </w:tc>
      </w:tr>
      <w:tr w14:paraId="616E1752" w14:textId="77777777">
        <w:tblPrEx>
          <w:tblW w:w="0" w:type="auto"/>
          <w:tblLayout w:type="fixed"/>
          <w:tblCellMar>
            <w:left w:w="0" w:type="dxa"/>
            <w:right w:w="0" w:type="dxa"/>
          </w:tblCellMar>
          <w:tblLook w:val="04A0"/>
        </w:tblPrEx>
        <w:trPr>
          <w:trHeight w:val="184"/>
        </w:trPr>
        <w:tc>
          <w:tcPr>
            <w:tcW w:w="7940" w:type="dxa"/>
            <w:vAlign w:val="bottom"/>
          </w:tcPr>
          <w:p w:rsidR="004955AF" w14:paraId="2C189297" w14:textId="77777777">
            <w:pPr>
              <w:ind w:left="400"/>
              <w:rPr>
                <w:sz w:val="20"/>
                <w:szCs w:val="20"/>
              </w:rPr>
            </w:pPr>
            <w:r>
              <w:rPr>
                <w:rFonts w:eastAsia="Times New Roman"/>
                <w:sz w:val="14"/>
                <w:szCs w:val="14"/>
              </w:rPr>
              <w:t>Accrued compensation and benefits</w:t>
            </w:r>
          </w:p>
        </w:tc>
        <w:tc>
          <w:tcPr>
            <w:tcW w:w="160" w:type="dxa"/>
            <w:vAlign w:val="bottom"/>
          </w:tcPr>
          <w:p w:rsidR="004955AF" w14:paraId="45BC6D3E" w14:textId="77777777">
            <w:pPr>
              <w:rPr>
                <w:sz w:val="15"/>
                <w:szCs w:val="15"/>
              </w:rPr>
            </w:pPr>
          </w:p>
        </w:tc>
        <w:tc>
          <w:tcPr>
            <w:tcW w:w="1440" w:type="dxa"/>
            <w:vAlign w:val="bottom"/>
          </w:tcPr>
          <w:p w:rsidR="004955AF" w14:paraId="68B7BAD0" w14:textId="77777777">
            <w:pPr>
              <w:jc w:val="right"/>
              <w:rPr>
                <w:sz w:val="20"/>
                <w:szCs w:val="20"/>
              </w:rPr>
            </w:pPr>
            <w:r>
              <w:rPr>
                <w:rFonts w:eastAsia="Times New Roman"/>
                <w:sz w:val="14"/>
                <w:szCs w:val="14"/>
              </w:rPr>
              <w:t>4,277</w:t>
            </w:r>
          </w:p>
        </w:tc>
        <w:tc>
          <w:tcPr>
            <w:tcW w:w="100" w:type="dxa"/>
            <w:vAlign w:val="bottom"/>
          </w:tcPr>
          <w:p w:rsidR="004955AF" w14:paraId="6B86AEDA" w14:textId="77777777">
            <w:pPr>
              <w:rPr>
                <w:sz w:val="15"/>
                <w:szCs w:val="15"/>
              </w:rPr>
            </w:pPr>
          </w:p>
        </w:tc>
        <w:tc>
          <w:tcPr>
            <w:tcW w:w="160" w:type="dxa"/>
            <w:vAlign w:val="bottom"/>
          </w:tcPr>
          <w:p w:rsidR="004955AF" w14:paraId="28EED39D" w14:textId="77777777">
            <w:pPr>
              <w:rPr>
                <w:sz w:val="15"/>
                <w:szCs w:val="15"/>
              </w:rPr>
            </w:pPr>
          </w:p>
        </w:tc>
        <w:tc>
          <w:tcPr>
            <w:tcW w:w="1420" w:type="dxa"/>
            <w:vAlign w:val="bottom"/>
          </w:tcPr>
          <w:p w:rsidR="004955AF" w14:paraId="6D38EF98" w14:textId="77777777">
            <w:pPr>
              <w:jc w:val="right"/>
              <w:rPr>
                <w:sz w:val="20"/>
                <w:szCs w:val="20"/>
              </w:rPr>
            </w:pPr>
            <w:r>
              <w:rPr>
                <w:rFonts w:eastAsia="Times New Roman"/>
                <w:sz w:val="14"/>
                <w:szCs w:val="14"/>
              </w:rPr>
              <w:t>6,519</w:t>
            </w:r>
          </w:p>
        </w:tc>
        <w:tc>
          <w:tcPr>
            <w:tcW w:w="20" w:type="dxa"/>
            <w:vAlign w:val="bottom"/>
          </w:tcPr>
          <w:p w:rsidR="004955AF" w14:paraId="3C4C97F3" w14:textId="77777777">
            <w:pPr>
              <w:rPr>
                <w:sz w:val="1"/>
                <w:szCs w:val="1"/>
              </w:rPr>
            </w:pPr>
          </w:p>
        </w:tc>
      </w:tr>
      <w:tr w14:paraId="2F8A9B85" w14:textId="77777777">
        <w:tblPrEx>
          <w:tblW w:w="0" w:type="auto"/>
          <w:tblLayout w:type="fixed"/>
          <w:tblCellMar>
            <w:left w:w="0" w:type="dxa"/>
            <w:right w:w="0" w:type="dxa"/>
          </w:tblCellMar>
          <w:tblLook w:val="04A0"/>
        </w:tblPrEx>
        <w:trPr>
          <w:trHeight w:val="35"/>
        </w:trPr>
        <w:tc>
          <w:tcPr>
            <w:tcW w:w="7940" w:type="dxa"/>
            <w:vAlign w:val="bottom"/>
          </w:tcPr>
          <w:p w:rsidR="004955AF" w14:paraId="5781A105" w14:textId="77777777">
            <w:pPr>
              <w:rPr>
                <w:sz w:val="3"/>
                <w:szCs w:val="3"/>
              </w:rPr>
            </w:pPr>
          </w:p>
        </w:tc>
        <w:tc>
          <w:tcPr>
            <w:tcW w:w="160" w:type="dxa"/>
            <w:vAlign w:val="bottom"/>
          </w:tcPr>
          <w:p w:rsidR="004955AF" w14:paraId="230B1CCD" w14:textId="77777777">
            <w:pPr>
              <w:rPr>
                <w:sz w:val="3"/>
                <w:szCs w:val="3"/>
              </w:rPr>
            </w:pPr>
          </w:p>
        </w:tc>
        <w:tc>
          <w:tcPr>
            <w:tcW w:w="1440" w:type="dxa"/>
            <w:vAlign w:val="bottom"/>
          </w:tcPr>
          <w:p w:rsidR="004955AF" w14:paraId="7C5CB218" w14:textId="77777777">
            <w:pPr>
              <w:rPr>
                <w:sz w:val="3"/>
                <w:szCs w:val="3"/>
              </w:rPr>
            </w:pPr>
          </w:p>
        </w:tc>
        <w:tc>
          <w:tcPr>
            <w:tcW w:w="100" w:type="dxa"/>
            <w:vAlign w:val="bottom"/>
          </w:tcPr>
          <w:p w:rsidR="004955AF" w14:paraId="0B2949D1" w14:textId="77777777">
            <w:pPr>
              <w:rPr>
                <w:sz w:val="3"/>
                <w:szCs w:val="3"/>
              </w:rPr>
            </w:pPr>
          </w:p>
        </w:tc>
        <w:tc>
          <w:tcPr>
            <w:tcW w:w="160" w:type="dxa"/>
            <w:vAlign w:val="bottom"/>
          </w:tcPr>
          <w:p w:rsidR="004955AF" w14:paraId="4A019D95" w14:textId="77777777">
            <w:pPr>
              <w:rPr>
                <w:sz w:val="3"/>
                <w:szCs w:val="3"/>
              </w:rPr>
            </w:pPr>
          </w:p>
        </w:tc>
        <w:tc>
          <w:tcPr>
            <w:tcW w:w="1420" w:type="dxa"/>
            <w:vAlign w:val="bottom"/>
          </w:tcPr>
          <w:p w:rsidR="004955AF" w14:paraId="3B0741FC" w14:textId="77777777">
            <w:pPr>
              <w:rPr>
                <w:sz w:val="3"/>
                <w:szCs w:val="3"/>
              </w:rPr>
            </w:pPr>
          </w:p>
        </w:tc>
        <w:tc>
          <w:tcPr>
            <w:tcW w:w="20" w:type="dxa"/>
            <w:vAlign w:val="bottom"/>
          </w:tcPr>
          <w:p w:rsidR="004955AF" w14:paraId="207B26C2" w14:textId="77777777">
            <w:pPr>
              <w:spacing w:line="20" w:lineRule="exact"/>
              <w:rPr>
                <w:sz w:val="1"/>
                <w:szCs w:val="1"/>
              </w:rPr>
            </w:pPr>
          </w:p>
        </w:tc>
      </w:tr>
      <w:tr w14:paraId="6A4EE045" w14:textId="77777777">
        <w:tblPrEx>
          <w:tblW w:w="0" w:type="auto"/>
          <w:tblLayout w:type="fixed"/>
          <w:tblCellMar>
            <w:left w:w="0" w:type="dxa"/>
            <w:right w:w="0" w:type="dxa"/>
          </w:tblCellMar>
          <w:tblLook w:val="04A0"/>
        </w:tblPrEx>
        <w:trPr>
          <w:trHeight w:val="199"/>
        </w:trPr>
        <w:tc>
          <w:tcPr>
            <w:tcW w:w="7940" w:type="dxa"/>
            <w:tcBorders>
              <w:bottom w:val="single" w:sz="8" w:space="0" w:color="CCEEFF"/>
            </w:tcBorders>
            <w:shd w:val="clear" w:color="auto" w:fill="CCEEFF"/>
            <w:vAlign w:val="bottom"/>
          </w:tcPr>
          <w:p w:rsidR="004955AF" w14:paraId="737D1C3F" w14:textId="77777777">
            <w:pPr>
              <w:ind w:left="400"/>
              <w:rPr>
                <w:sz w:val="20"/>
                <w:szCs w:val="20"/>
              </w:rPr>
            </w:pPr>
            <w:r>
              <w:rPr>
                <w:rFonts w:eastAsia="Times New Roman"/>
                <w:sz w:val="14"/>
                <w:szCs w:val="14"/>
              </w:rPr>
              <w:t>Operating lease liabilities, current</w:t>
            </w:r>
          </w:p>
        </w:tc>
        <w:tc>
          <w:tcPr>
            <w:tcW w:w="160" w:type="dxa"/>
            <w:tcBorders>
              <w:bottom w:val="single" w:sz="8" w:space="0" w:color="CCEEFF"/>
            </w:tcBorders>
            <w:shd w:val="clear" w:color="auto" w:fill="CCEEFF"/>
            <w:vAlign w:val="bottom"/>
          </w:tcPr>
          <w:p w:rsidR="004955AF" w14:paraId="21B1A269" w14:textId="77777777">
            <w:pPr>
              <w:rPr>
                <w:sz w:val="17"/>
                <w:szCs w:val="17"/>
              </w:rPr>
            </w:pPr>
          </w:p>
        </w:tc>
        <w:tc>
          <w:tcPr>
            <w:tcW w:w="1440" w:type="dxa"/>
            <w:tcBorders>
              <w:bottom w:val="single" w:sz="8" w:space="0" w:color="CCEEFF"/>
            </w:tcBorders>
            <w:shd w:val="clear" w:color="auto" w:fill="CCEEFF"/>
            <w:vAlign w:val="bottom"/>
          </w:tcPr>
          <w:p w:rsidR="004955AF" w14:paraId="36B063FF" w14:textId="77777777">
            <w:pPr>
              <w:jc w:val="right"/>
              <w:rPr>
                <w:sz w:val="20"/>
                <w:szCs w:val="20"/>
              </w:rPr>
            </w:pPr>
            <w:r>
              <w:rPr>
                <w:rFonts w:eastAsia="Times New Roman"/>
                <w:sz w:val="14"/>
                <w:szCs w:val="14"/>
              </w:rPr>
              <w:t>1,600</w:t>
            </w:r>
          </w:p>
        </w:tc>
        <w:tc>
          <w:tcPr>
            <w:tcW w:w="100" w:type="dxa"/>
            <w:tcBorders>
              <w:bottom w:val="single" w:sz="8" w:space="0" w:color="CCEEFF"/>
            </w:tcBorders>
            <w:shd w:val="clear" w:color="auto" w:fill="CCEEFF"/>
            <w:vAlign w:val="bottom"/>
          </w:tcPr>
          <w:p w:rsidR="004955AF" w14:paraId="27F8FCEA" w14:textId="77777777">
            <w:pPr>
              <w:rPr>
                <w:sz w:val="17"/>
                <w:szCs w:val="17"/>
              </w:rPr>
            </w:pPr>
          </w:p>
        </w:tc>
        <w:tc>
          <w:tcPr>
            <w:tcW w:w="160" w:type="dxa"/>
            <w:tcBorders>
              <w:bottom w:val="single" w:sz="8" w:space="0" w:color="CCEEFF"/>
            </w:tcBorders>
            <w:shd w:val="clear" w:color="auto" w:fill="CCEEFF"/>
            <w:vAlign w:val="bottom"/>
          </w:tcPr>
          <w:p w:rsidR="004955AF" w14:paraId="160B573B" w14:textId="77777777">
            <w:pPr>
              <w:rPr>
                <w:sz w:val="17"/>
                <w:szCs w:val="17"/>
              </w:rPr>
            </w:pPr>
          </w:p>
        </w:tc>
        <w:tc>
          <w:tcPr>
            <w:tcW w:w="1420" w:type="dxa"/>
            <w:tcBorders>
              <w:bottom w:val="single" w:sz="8" w:space="0" w:color="CCEEFF"/>
            </w:tcBorders>
            <w:shd w:val="clear" w:color="auto" w:fill="CCEEFF"/>
            <w:vAlign w:val="bottom"/>
          </w:tcPr>
          <w:p w:rsidR="004955AF" w14:paraId="4C1E2B14" w14:textId="77777777">
            <w:pPr>
              <w:jc w:val="right"/>
              <w:rPr>
                <w:sz w:val="20"/>
                <w:szCs w:val="20"/>
              </w:rPr>
            </w:pPr>
            <w:r>
              <w:rPr>
                <w:rFonts w:eastAsia="Times New Roman"/>
                <w:sz w:val="14"/>
                <w:szCs w:val="14"/>
              </w:rPr>
              <w:t>1,490</w:t>
            </w:r>
          </w:p>
        </w:tc>
        <w:tc>
          <w:tcPr>
            <w:tcW w:w="20" w:type="dxa"/>
            <w:vAlign w:val="bottom"/>
          </w:tcPr>
          <w:p w:rsidR="004955AF" w14:paraId="3C678465" w14:textId="77777777">
            <w:pPr>
              <w:rPr>
                <w:sz w:val="1"/>
                <w:szCs w:val="1"/>
              </w:rPr>
            </w:pPr>
          </w:p>
        </w:tc>
      </w:tr>
      <w:tr w14:paraId="552BFFD3" w14:textId="77777777">
        <w:tblPrEx>
          <w:tblW w:w="0" w:type="auto"/>
          <w:tblLayout w:type="fixed"/>
          <w:tblCellMar>
            <w:left w:w="0" w:type="dxa"/>
            <w:right w:w="0" w:type="dxa"/>
          </w:tblCellMar>
          <w:tblLook w:val="04A0"/>
        </w:tblPrEx>
        <w:trPr>
          <w:trHeight w:val="184"/>
        </w:trPr>
        <w:tc>
          <w:tcPr>
            <w:tcW w:w="7940" w:type="dxa"/>
            <w:vAlign w:val="bottom"/>
          </w:tcPr>
          <w:p w:rsidR="004955AF" w14:paraId="6EFE9F24" w14:textId="77777777">
            <w:pPr>
              <w:ind w:left="400"/>
              <w:rPr>
                <w:sz w:val="20"/>
                <w:szCs w:val="20"/>
              </w:rPr>
            </w:pPr>
            <w:r>
              <w:rPr>
                <w:rFonts w:eastAsia="Times New Roman"/>
                <w:sz w:val="14"/>
                <w:szCs w:val="14"/>
              </w:rPr>
              <w:t>Other accrued liabilities</w:t>
            </w:r>
          </w:p>
        </w:tc>
        <w:tc>
          <w:tcPr>
            <w:tcW w:w="160" w:type="dxa"/>
            <w:vAlign w:val="bottom"/>
          </w:tcPr>
          <w:p w:rsidR="004955AF" w14:paraId="392C0D62" w14:textId="77777777">
            <w:pPr>
              <w:rPr>
                <w:sz w:val="15"/>
                <w:szCs w:val="15"/>
              </w:rPr>
            </w:pPr>
          </w:p>
        </w:tc>
        <w:tc>
          <w:tcPr>
            <w:tcW w:w="1440" w:type="dxa"/>
            <w:vAlign w:val="bottom"/>
          </w:tcPr>
          <w:p w:rsidR="004955AF" w14:paraId="6A0A3241" w14:textId="77777777">
            <w:pPr>
              <w:jc w:val="right"/>
              <w:rPr>
                <w:sz w:val="20"/>
                <w:szCs w:val="20"/>
              </w:rPr>
            </w:pPr>
            <w:r>
              <w:rPr>
                <w:rFonts w:eastAsia="Times New Roman"/>
                <w:sz w:val="14"/>
                <w:szCs w:val="14"/>
              </w:rPr>
              <w:t>8,287</w:t>
            </w:r>
          </w:p>
        </w:tc>
        <w:tc>
          <w:tcPr>
            <w:tcW w:w="100" w:type="dxa"/>
            <w:vAlign w:val="bottom"/>
          </w:tcPr>
          <w:p w:rsidR="004955AF" w14:paraId="2436D6A9" w14:textId="77777777">
            <w:pPr>
              <w:rPr>
                <w:sz w:val="15"/>
                <w:szCs w:val="15"/>
              </w:rPr>
            </w:pPr>
          </w:p>
        </w:tc>
        <w:tc>
          <w:tcPr>
            <w:tcW w:w="160" w:type="dxa"/>
            <w:vAlign w:val="bottom"/>
          </w:tcPr>
          <w:p w:rsidR="004955AF" w14:paraId="66D5CC36" w14:textId="77777777">
            <w:pPr>
              <w:rPr>
                <w:sz w:val="15"/>
                <w:szCs w:val="15"/>
              </w:rPr>
            </w:pPr>
          </w:p>
        </w:tc>
        <w:tc>
          <w:tcPr>
            <w:tcW w:w="1420" w:type="dxa"/>
            <w:vAlign w:val="bottom"/>
          </w:tcPr>
          <w:p w:rsidR="004955AF" w14:paraId="33082403" w14:textId="77777777">
            <w:pPr>
              <w:jc w:val="right"/>
              <w:rPr>
                <w:sz w:val="20"/>
                <w:szCs w:val="20"/>
              </w:rPr>
            </w:pPr>
            <w:r>
              <w:rPr>
                <w:rFonts w:eastAsia="Times New Roman"/>
                <w:sz w:val="14"/>
                <w:szCs w:val="14"/>
              </w:rPr>
              <w:t>3,862</w:t>
            </w:r>
          </w:p>
        </w:tc>
        <w:tc>
          <w:tcPr>
            <w:tcW w:w="20" w:type="dxa"/>
            <w:vAlign w:val="bottom"/>
          </w:tcPr>
          <w:p w:rsidR="004955AF" w14:paraId="5A5A4C3F" w14:textId="77777777">
            <w:pPr>
              <w:rPr>
                <w:sz w:val="1"/>
                <w:szCs w:val="1"/>
              </w:rPr>
            </w:pPr>
          </w:p>
        </w:tc>
      </w:tr>
      <w:tr w14:paraId="46C593F4" w14:textId="77777777">
        <w:tblPrEx>
          <w:tblW w:w="0" w:type="auto"/>
          <w:tblLayout w:type="fixed"/>
          <w:tblCellMar>
            <w:left w:w="0" w:type="dxa"/>
            <w:right w:w="0" w:type="dxa"/>
          </w:tblCellMar>
          <w:tblLook w:val="04A0"/>
        </w:tblPrEx>
        <w:trPr>
          <w:trHeight w:val="35"/>
        </w:trPr>
        <w:tc>
          <w:tcPr>
            <w:tcW w:w="7940" w:type="dxa"/>
            <w:vAlign w:val="bottom"/>
          </w:tcPr>
          <w:p w:rsidR="004955AF" w14:paraId="140233EC" w14:textId="77777777">
            <w:pPr>
              <w:rPr>
                <w:sz w:val="3"/>
                <w:szCs w:val="3"/>
              </w:rPr>
            </w:pPr>
          </w:p>
        </w:tc>
        <w:tc>
          <w:tcPr>
            <w:tcW w:w="160" w:type="dxa"/>
            <w:vAlign w:val="bottom"/>
          </w:tcPr>
          <w:p w:rsidR="004955AF" w14:paraId="338E9849" w14:textId="77777777">
            <w:pPr>
              <w:rPr>
                <w:sz w:val="3"/>
                <w:szCs w:val="3"/>
              </w:rPr>
            </w:pPr>
          </w:p>
        </w:tc>
        <w:tc>
          <w:tcPr>
            <w:tcW w:w="1440" w:type="dxa"/>
            <w:vAlign w:val="bottom"/>
          </w:tcPr>
          <w:p w:rsidR="004955AF" w14:paraId="0075012A" w14:textId="77777777">
            <w:pPr>
              <w:rPr>
                <w:sz w:val="3"/>
                <w:szCs w:val="3"/>
              </w:rPr>
            </w:pPr>
          </w:p>
        </w:tc>
        <w:tc>
          <w:tcPr>
            <w:tcW w:w="100" w:type="dxa"/>
            <w:vAlign w:val="bottom"/>
          </w:tcPr>
          <w:p w:rsidR="004955AF" w14:paraId="23BA572A" w14:textId="77777777">
            <w:pPr>
              <w:rPr>
                <w:sz w:val="3"/>
                <w:szCs w:val="3"/>
              </w:rPr>
            </w:pPr>
          </w:p>
        </w:tc>
        <w:tc>
          <w:tcPr>
            <w:tcW w:w="160" w:type="dxa"/>
            <w:vAlign w:val="bottom"/>
          </w:tcPr>
          <w:p w:rsidR="004955AF" w14:paraId="3EAEB4DC" w14:textId="77777777">
            <w:pPr>
              <w:rPr>
                <w:sz w:val="3"/>
                <w:szCs w:val="3"/>
              </w:rPr>
            </w:pPr>
          </w:p>
        </w:tc>
        <w:tc>
          <w:tcPr>
            <w:tcW w:w="1420" w:type="dxa"/>
            <w:vAlign w:val="bottom"/>
          </w:tcPr>
          <w:p w:rsidR="004955AF" w14:paraId="4F5D2FA7" w14:textId="77777777">
            <w:pPr>
              <w:rPr>
                <w:sz w:val="3"/>
                <w:szCs w:val="3"/>
              </w:rPr>
            </w:pPr>
          </w:p>
        </w:tc>
        <w:tc>
          <w:tcPr>
            <w:tcW w:w="20" w:type="dxa"/>
            <w:vAlign w:val="bottom"/>
          </w:tcPr>
          <w:p w:rsidR="004955AF" w14:paraId="44FA0604" w14:textId="77777777">
            <w:pPr>
              <w:spacing w:line="20" w:lineRule="exact"/>
              <w:rPr>
                <w:sz w:val="1"/>
                <w:szCs w:val="1"/>
              </w:rPr>
            </w:pPr>
          </w:p>
        </w:tc>
      </w:tr>
      <w:tr w14:paraId="75296351" w14:textId="77777777">
        <w:tblPrEx>
          <w:tblW w:w="0" w:type="auto"/>
          <w:tblLayout w:type="fixed"/>
          <w:tblCellMar>
            <w:left w:w="0" w:type="dxa"/>
            <w:right w:w="0" w:type="dxa"/>
          </w:tblCellMar>
          <w:tblLook w:val="04A0"/>
        </w:tblPrEx>
        <w:trPr>
          <w:trHeight w:val="219"/>
        </w:trPr>
        <w:tc>
          <w:tcPr>
            <w:tcW w:w="7940" w:type="dxa"/>
            <w:tcBorders>
              <w:bottom w:val="single" w:sz="8" w:space="0" w:color="CCEEFF"/>
            </w:tcBorders>
            <w:shd w:val="clear" w:color="auto" w:fill="CCEEFF"/>
            <w:vAlign w:val="bottom"/>
          </w:tcPr>
          <w:p w:rsidR="004955AF" w14:paraId="24C9E2F1" w14:textId="77777777">
            <w:pPr>
              <w:ind w:left="400"/>
              <w:rPr>
                <w:sz w:val="20"/>
                <w:szCs w:val="20"/>
              </w:rPr>
            </w:pPr>
            <w:r>
              <w:rPr>
                <w:rFonts w:eastAsia="Times New Roman"/>
                <w:sz w:val="14"/>
                <w:szCs w:val="14"/>
              </w:rPr>
              <w:t>Deferred revenue</w:t>
            </w:r>
          </w:p>
        </w:tc>
        <w:tc>
          <w:tcPr>
            <w:tcW w:w="160" w:type="dxa"/>
            <w:tcBorders>
              <w:bottom w:val="single" w:sz="8" w:space="0" w:color="CCEEFF"/>
            </w:tcBorders>
            <w:shd w:val="clear" w:color="auto" w:fill="CCEEFF"/>
            <w:vAlign w:val="bottom"/>
          </w:tcPr>
          <w:p w:rsidR="004955AF" w14:paraId="7013EF38" w14:textId="77777777">
            <w:pPr>
              <w:rPr>
                <w:sz w:val="19"/>
                <w:szCs w:val="19"/>
              </w:rPr>
            </w:pPr>
          </w:p>
        </w:tc>
        <w:tc>
          <w:tcPr>
            <w:tcW w:w="1440" w:type="dxa"/>
            <w:tcBorders>
              <w:bottom w:val="single" w:sz="8" w:space="0" w:color="CCEEFF"/>
            </w:tcBorders>
            <w:shd w:val="clear" w:color="auto" w:fill="CCEEFF"/>
            <w:vAlign w:val="bottom"/>
          </w:tcPr>
          <w:p w:rsidR="004955AF" w14:paraId="47CD35F9" w14:textId="77777777">
            <w:pPr>
              <w:jc w:val="right"/>
              <w:rPr>
                <w:sz w:val="20"/>
                <w:szCs w:val="20"/>
              </w:rPr>
            </w:pPr>
            <w:r>
              <w:rPr>
                <w:rFonts w:eastAsia="Times New Roman"/>
                <w:sz w:val="14"/>
                <w:szCs w:val="14"/>
              </w:rPr>
              <w:t>3,029</w:t>
            </w:r>
          </w:p>
        </w:tc>
        <w:tc>
          <w:tcPr>
            <w:tcW w:w="100" w:type="dxa"/>
            <w:tcBorders>
              <w:bottom w:val="single" w:sz="8" w:space="0" w:color="CCEEFF"/>
            </w:tcBorders>
            <w:shd w:val="clear" w:color="auto" w:fill="CCEEFF"/>
            <w:vAlign w:val="bottom"/>
          </w:tcPr>
          <w:p w:rsidR="004955AF" w14:paraId="269C6A66" w14:textId="77777777">
            <w:pPr>
              <w:rPr>
                <w:sz w:val="19"/>
                <w:szCs w:val="19"/>
              </w:rPr>
            </w:pPr>
          </w:p>
        </w:tc>
        <w:tc>
          <w:tcPr>
            <w:tcW w:w="160" w:type="dxa"/>
            <w:tcBorders>
              <w:bottom w:val="single" w:sz="8" w:space="0" w:color="CCEEFF"/>
            </w:tcBorders>
            <w:shd w:val="clear" w:color="auto" w:fill="CCEEFF"/>
            <w:vAlign w:val="bottom"/>
          </w:tcPr>
          <w:p w:rsidR="004955AF" w14:paraId="59AA95D5" w14:textId="77777777">
            <w:pPr>
              <w:rPr>
                <w:sz w:val="19"/>
                <w:szCs w:val="19"/>
              </w:rPr>
            </w:pPr>
          </w:p>
        </w:tc>
        <w:tc>
          <w:tcPr>
            <w:tcW w:w="1420" w:type="dxa"/>
            <w:tcBorders>
              <w:bottom w:val="single" w:sz="8" w:space="0" w:color="CCEEFF"/>
            </w:tcBorders>
            <w:shd w:val="clear" w:color="auto" w:fill="CCEEFF"/>
            <w:vAlign w:val="bottom"/>
          </w:tcPr>
          <w:p w:rsidR="004955AF" w14:paraId="0042F0DD" w14:textId="77777777">
            <w:pPr>
              <w:jc w:val="right"/>
              <w:rPr>
                <w:sz w:val="20"/>
                <w:szCs w:val="20"/>
              </w:rPr>
            </w:pPr>
            <w:r>
              <w:rPr>
                <w:rFonts w:eastAsia="Times New Roman"/>
                <w:sz w:val="14"/>
                <w:szCs w:val="14"/>
              </w:rPr>
              <w:t>6,853</w:t>
            </w:r>
          </w:p>
        </w:tc>
        <w:tc>
          <w:tcPr>
            <w:tcW w:w="20" w:type="dxa"/>
            <w:vAlign w:val="bottom"/>
          </w:tcPr>
          <w:p w:rsidR="004955AF" w14:paraId="231EF1A7" w14:textId="77777777">
            <w:pPr>
              <w:rPr>
                <w:sz w:val="1"/>
                <w:szCs w:val="1"/>
              </w:rPr>
            </w:pPr>
          </w:p>
        </w:tc>
      </w:tr>
      <w:tr w14:paraId="32417039" w14:textId="77777777">
        <w:tblPrEx>
          <w:tblW w:w="0" w:type="auto"/>
          <w:tblLayout w:type="fixed"/>
          <w:tblCellMar>
            <w:left w:w="0" w:type="dxa"/>
            <w:right w:w="0" w:type="dxa"/>
          </w:tblCellMar>
          <w:tblLook w:val="04A0"/>
        </w:tblPrEx>
        <w:trPr>
          <w:trHeight w:val="177"/>
        </w:trPr>
        <w:tc>
          <w:tcPr>
            <w:tcW w:w="7940" w:type="dxa"/>
            <w:vAlign w:val="bottom"/>
          </w:tcPr>
          <w:p w:rsidR="004955AF" w14:paraId="4FD405DF" w14:textId="77777777">
            <w:pPr>
              <w:ind w:left="220"/>
              <w:rPr>
                <w:sz w:val="20"/>
                <w:szCs w:val="20"/>
              </w:rPr>
            </w:pPr>
            <w:r>
              <w:rPr>
                <w:rFonts w:eastAsia="Times New Roman"/>
                <w:sz w:val="14"/>
                <w:szCs w:val="14"/>
              </w:rPr>
              <w:t>Total current liabilities before client fund obligations</w:t>
            </w:r>
          </w:p>
        </w:tc>
        <w:tc>
          <w:tcPr>
            <w:tcW w:w="160" w:type="dxa"/>
            <w:tcBorders>
              <w:top w:val="single" w:sz="8" w:space="0" w:color="auto"/>
            </w:tcBorders>
            <w:vAlign w:val="bottom"/>
          </w:tcPr>
          <w:p w:rsidR="004955AF" w14:paraId="13F22823" w14:textId="77777777">
            <w:pPr>
              <w:rPr>
                <w:sz w:val="15"/>
                <w:szCs w:val="15"/>
              </w:rPr>
            </w:pPr>
          </w:p>
        </w:tc>
        <w:tc>
          <w:tcPr>
            <w:tcW w:w="1440" w:type="dxa"/>
            <w:tcBorders>
              <w:top w:val="single" w:sz="8" w:space="0" w:color="auto"/>
            </w:tcBorders>
            <w:vAlign w:val="bottom"/>
          </w:tcPr>
          <w:p w:rsidR="004955AF" w14:paraId="4BFA7E50" w14:textId="77777777">
            <w:pPr>
              <w:jc w:val="right"/>
              <w:rPr>
                <w:sz w:val="20"/>
                <w:szCs w:val="20"/>
              </w:rPr>
            </w:pPr>
            <w:r>
              <w:rPr>
                <w:rFonts w:eastAsia="Times New Roman"/>
                <w:sz w:val="14"/>
                <w:szCs w:val="14"/>
              </w:rPr>
              <w:t>18,510</w:t>
            </w:r>
          </w:p>
        </w:tc>
        <w:tc>
          <w:tcPr>
            <w:tcW w:w="100" w:type="dxa"/>
            <w:vAlign w:val="bottom"/>
          </w:tcPr>
          <w:p w:rsidR="004955AF" w14:paraId="63CC945C" w14:textId="77777777">
            <w:pPr>
              <w:rPr>
                <w:sz w:val="15"/>
                <w:szCs w:val="15"/>
              </w:rPr>
            </w:pPr>
          </w:p>
        </w:tc>
        <w:tc>
          <w:tcPr>
            <w:tcW w:w="160" w:type="dxa"/>
            <w:tcBorders>
              <w:top w:val="single" w:sz="8" w:space="0" w:color="auto"/>
            </w:tcBorders>
            <w:vAlign w:val="bottom"/>
          </w:tcPr>
          <w:p w:rsidR="004955AF" w14:paraId="3A646A55" w14:textId="77777777">
            <w:pPr>
              <w:rPr>
                <w:sz w:val="15"/>
                <w:szCs w:val="15"/>
              </w:rPr>
            </w:pPr>
          </w:p>
        </w:tc>
        <w:tc>
          <w:tcPr>
            <w:tcW w:w="1420" w:type="dxa"/>
            <w:tcBorders>
              <w:top w:val="single" w:sz="8" w:space="0" w:color="auto"/>
            </w:tcBorders>
            <w:vAlign w:val="bottom"/>
          </w:tcPr>
          <w:p w:rsidR="004955AF" w14:paraId="395021B6" w14:textId="77777777">
            <w:pPr>
              <w:jc w:val="right"/>
              <w:rPr>
                <w:sz w:val="20"/>
                <w:szCs w:val="20"/>
              </w:rPr>
            </w:pPr>
            <w:r>
              <w:rPr>
                <w:rFonts w:eastAsia="Times New Roman"/>
                <w:sz w:val="14"/>
                <w:szCs w:val="14"/>
              </w:rPr>
              <w:t>21,321</w:t>
            </w:r>
          </w:p>
        </w:tc>
        <w:tc>
          <w:tcPr>
            <w:tcW w:w="20" w:type="dxa"/>
            <w:vAlign w:val="bottom"/>
          </w:tcPr>
          <w:p w:rsidR="004955AF" w14:paraId="522A0CFF" w14:textId="77777777">
            <w:pPr>
              <w:rPr>
                <w:sz w:val="1"/>
                <w:szCs w:val="1"/>
              </w:rPr>
            </w:pPr>
          </w:p>
        </w:tc>
      </w:tr>
      <w:tr w14:paraId="0BF9F615" w14:textId="77777777">
        <w:tblPrEx>
          <w:tblW w:w="0" w:type="auto"/>
          <w:tblLayout w:type="fixed"/>
          <w:tblCellMar>
            <w:left w:w="0" w:type="dxa"/>
            <w:right w:w="0" w:type="dxa"/>
          </w:tblCellMar>
          <w:tblLook w:val="04A0"/>
        </w:tblPrEx>
        <w:trPr>
          <w:trHeight w:val="35"/>
        </w:trPr>
        <w:tc>
          <w:tcPr>
            <w:tcW w:w="7940" w:type="dxa"/>
            <w:vAlign w:val="bottom"/>
          </w:tcPr>
          <w:p w:rsidR="004955AF" w14:paraId="137B0F87" w14:textId="77777777">
            <w:pPr>
              <w:rPr>
                <w:sz w:val="3"/>
                <w:szCs w:val="3"/>
              </w:rPr>
            </w:pPr>
          </w:p>
        </w:tc>
        <w:tc>
          <w:tcPr>
            <w:tcW w:w="160" w:type="dxa"/>
            <w:vAlign w:val="bottom"/>
          </w:tcPr>
          <w:p w:rsidR="004955AF" w14:paraId="730F7931" w14:textId="77777777">
            <w:pPr>
              <w:rPr>
                <w:sz w:val="3"/>
                <w:szCs w:val="3"/>
              </w:rPr>
            </w:pPr>
          </w:p>
        </w:tc>
        <w:tc>
          <w:tcPr>
            <w:tcW w:w="1440" w:type="dxa"/>
            <w:vAlign w:val="bottom"/>
          </w:tcPr>
          <w:p w:rsidR="004955AF" w14:paraId="33A9541F" w14:textId="77777777">
            <w:pPr>
              <w:rPr>
                <w:sz w:val="3"/>
                <w:szCs w:val="3"/>
              </w:rPr>
            </w:pPr>
          </w:p>
        </w:tc>
        <w:tc>
          <w:tcPr>
            <w:tcW w:w="100" w:type="dxa"/>
            <w:vAlign w:val="bottom"/>
          </w:tcPr>
          <w:p w:rsidR="004955AF" w14:paraId="020D04E7" w14:textId="77777777">
            <w:pPr>
              <w:rPr>
                <w:sz w:val="3"/>
                <w:szCs w:val="3"/>
              </w:rPr>
            </w:pPr>
          </w:p>
        </w:tc>
        <w:tc>
          <w:tcPr>
            <w:tcW w:w="160" w:type="dxa"/>
            <w:vAlign w:val="bottom"/>
          </w:tcPr>
          <w:p w:rsidR="004955AF" w14:paraId="4881CB03" w14:textId="77777777">
            <w:pPr>
              <w:rPr>
                <w:sz w:val="3"/>
                <w:szCs w:val="3"/>
              </w:rPr>
            </w:pPr>
          </w:p>
        </w:tc>
        <w:tc>
          <w:tcPr>
            <w:tcW w:w="1420" w:type="dxa"/>
            <w:vAlign w:val="bottom"/>
          </w:tcPr>
          <w:p w:rsidR="004955AF" w14:paraId="36561BAB" w14:textId="77777777">
            <w:pPr>
              <w:rPr>
                <w:sz w:val="3"/>
                <w:szCs w:val="3"/>
              </w:rPr>
            </w:pPr>
          </w:p>
        </w:tc>
        <w:tc>
          <w:tcPr>
            <w:tcW w:w="20" w:type="dxa"/>
            <w:vAlign w:val="bottom"/>
          </w:tcPr>
          <w:p w:rsidR="004955AF" w14:paraId="207036FB" w14:textId="77777777">
            <w:pPr>
              <w:spacing w:line="20" w:lineRule="exact"/>
              <w:rPr>
                <w:sz w:val="1"/>
                <w:szCs w:val="1"/>
              </w:rPr>
            </w:pPr>
          </w:p>
        </w:tc>
      </w:tr>
      <w:tr w14:paraId="334652B2" w14:textId="77777777">
        <w:tblPrEx>
          <w:tblW w:w="0" w:type="auto"/>
          <w:tblLayout w:type="fixed"/>
          <w:tblCellMar>
            <w:left w:w="0" w:type="dxa"/>
            <w:right w:w="0" w:type="dxa"/>
          </w:tblCellMar>
          <w:tblLook w:val="04A0"/>
        </w:tblPrEx>
        <w:trPr>
          <w:trHeight w:val="219"/>
        </w:trPr>
        <w:tc>
          <w:tcPr>
            <w:tcW w:w="7940" w:type="dxa"/>
            <w:tcBorders>
              <w:bottom w:val="single" w:sz="8" w:space="0" w:color="CCEEFF"/>
            </w:tcBorders>
            <w:shd w:val="clear" w:color="auto" w:fill="CCEEFF"/>
            <w:vAlign w:val="bottom"/>
          </w:tcPr>
          <w:p w:rsidR="004955AF" w14:paraId="0F622E44" w14:textId="77777777">
            <w:pPr>
              <w:ind w:left="400"/>
              <w:rPr>
                <w:sz w:val="20"/>
                <w:szCs w:val="20"/>
              </w:rPr>
            </w:pPr>
            <w:r>
              <w:rPr>
                <w:rFonts w:eastAsia="Times New Roman"/>
                <w:sz w:val="14"/>
                <w:szCs w:val="14"/>
              </w:rPr>
              <w:t>Client fund obligations</w:t>
            </w:r>
          </w:p>
        </w:tc>
        <w:tc>
          <w:tcPr>
            <w:tcW w:w="160" w:type="dxa"/>
            <w:tcBorders>
              <w:bottom w:val="single" w:sz="8" w:space="0" w:color="CCEEFF"/>
            </w:tcBorders>
            <w:shd w:val="clear" w:color="auto" w:fill="CCEEFF"/>
            <w:vAlign w:val="bottom"/>
          </w:tcPr>
          <w:p w:rsidR="004955AF" w14:paraId="4495A7BE" w14:textId="77777777">
            <w:pPr>
              <w:rPr>
                <w:sz w:val="19"/>
                <w:szCs w:val="19"/>
              </w:rPr>
            </w:pPr>
          </w:p>
        </w:tc>
        <w:tc>
          <w:tcPr>
            <w:tcW w:w="1440" w:type="dxa"/>
            <w:tcBorders>
              <w:bottom w:val="single" w:sz="8" w:space="0" w:color="CCEEFF"/>
            </w:tcBorders>
            <w:shd w:val="clear" w:color="auto" w:fill="CCEEFF"/>
            <w:vAlign w:val="bottom"/>
          </w:tcPr>
          <w:p w:rsidR="004955AF" w14:paraId="3C50F0FA" w14:textId="77777777">
            <w:pPr>
              <w:jc w:val="right"/>
              <w:rPr>
                <w:sz w:val="20"/>
                <w:szCs w:val="20"/>
              </w:rPr>
            </w:pPr>
            <w:r>
              <w:rPr>
                <w:rFonts w:eastAsia="Times New Roman"/>
                <w:sz w:val="14"/>
                <w:szCs w:val="14"/>
              </w:rPr>
              <w:t>193,951</w:t>
            </w:r>
          </w:p>
        </w:tc>
        <w:tc>
          <w:tcPr>
            <w:tcW w:w="100" w:type="dxa"/>
            <w:tcBorders>
              <w:bottom w:val="single" w:sz="8" w:space="0" w:color="CCEEFF"/>
            </w:tcBorders>
            <w:shd w:val="clear" w:color="auto" w:fill="CCEEFF"/>
            <w:vAlign w:val="bottom"/>
          </w:tcPr>
          <w:p w:rsidR="004955AF" w14:paraId="08396F34" w14:textId="77777777">
            <w:pPr>
              <w:rPr>
                <w:sz w:val="19"/>
                <w:szCs w:val="19"/>
              </w:rPr>
            </w:pPr>
          </w:p>
        </w:tc>
        <w:tc>
          <w:tcPr>
            <w:tcW w:w="160" w:type="dxa"/>
            <w:tcBorders>
              <w:bottom w:val="single" w:sz="8" w:space="0" w:color="CCEEFF"/>
            </w:tcBorders>
            <w:shd w:val="clear" w:color="auto" w:fill="CCEEFF"/>
            <w:vAlign w:val="bottom"/>
          </w:tcPr>
          <w:p w:rsidR="004955AF" w14:paraId="1E6BE334" w14:textId="77777777">
            <w:pPr>
              <w:rPr>
                <w:sz w:val="19"/>
                <w:szCs w:val="19"/>
              </w:rPr>
            </w:pPr>
          </w:p>
        </w:tc>
        <w:tc>
          <w:tcPr>
            <w:tcW w:w="1420" w:type="dxa"/>
            <w:tcBorders>
              <w:bottom w:val="single" w:sz="8" w:space="0" w:color="CCEEFF"/>
            </w:tcBorders>
            <w:shd w:val="clear" w:color="auto" w:fill="CCEEFF"/>
            <w:vAlign w:val="bottom"/>
          </w:tcPr>
          <w:p w:rsidR="004955AF" w14:paraId="2BF7F60B" w14:textId="77777777">
            <w:pPr>
              <w:jc w:val="right"/>
              <w:rPr>
                <w:sz w:val="20"/>
                <w:szCs w:val="20"/>
              </w:rPr>
            </w:pPr>
            <w:r>
              <w:rPr>
                <w:rFonts w:eastAsia="Times New Roman"/>
                <w:sz w:val="14"/>
                <w:szCs w:val="14"/>
              </w:rPr>
              <w:t>220,019</w:t>
            </w:r>
          </w:p>
        </w:tc>
        <w:tc>
          <w:tcPr>
            <w:tcW w:w="20" w:type="dxa"/>
            <w:vAlign w:val="bottom"/>
          </w:tcPr>
          <w:p w:rsidR="004955AF" w14:paraId="62A6C7A8" w14:textId="77777777">
            <w:pPr>
              <w:rPr>
                <w:sz w:val="1"/>
                <w:szCs w:val="1"/>
              </w:rPr>
            </w:pPr>
          </w:p>
        </w:tc>
      </w:tr>
      <w:tr w14:paraId="05DD4973" w14:textId="77777777">
        <w:tblPrEx>
          <w:tblW w:w="0" w:type="auto"/>
          <w:tblLayout w:type="fixed"/>
          <w:tblCellMar>
            <w:left w:w="0" w:type="dxa"/>
            <w:right w:w="0" w:type="dxa"/>
          </w:tblCellMar>
          <w:tblLook w:val="04A0"/>
        </w:tblPrEx>
        <w:trPr>
          <w:trHeight w:val="177"/>
        </w:trPr>
        <w:tc>
          <w:tcPr>
            <w:tcW w:w="7940" w:type="dxa"/>
            <w:vAlign w:val="bottom"/>
          </w:tcPr>
          <w:p w:rsidR="004955AF" w14:paraId="2BDF4843" w14:textId="77777777">
            <w:pPr>
              <w:ind w:left="220"/>
              <w:rPr>
                <w:sz w:val="20"/>
                <w:szCs w:val="20"/>
              </w:rPr>
            </w:pPr>
            <w:r>
              <w:rPr>
                <w:rFonts w:eastAsia="Times New Roman"/>
                <w:sz w:val="14"/>
                <w:szCs w:val="14"/>
              </w:rPr>
              <w:t>Total current liabilities</w:t>
            </w:r>
          </w:p>
        </w:tc>
        <w:tc>
          <w:tcPr>
            <w:tcW w:w="160" w:type="dxa"/>
            <w:tcBorders>
              <w:top w:val="single" w:sz="8" w:space="0" w:color="auto"/>
            </w:tcBorders>
            <w:vAlign w:val="bottom"/>
          </w:tcPr>
          <w:p w:rsidR="004955AF" w14:paraId="2FE404C3" w14:textId="77777777">
            <w:pPr>
              <w:rPr>
                <w:sz w:val="15"/>
                <w:szCs w:val="15"/>
              </w:rPr>
            </w:pPr>
          </w:p>
        </w:tc>
        <w:tc>
          <w:tcPr>
            <w:tcW w:w="1440" w:type="dxa"/>
            <w:tcBorders>
              <w:top w:val="single" w:sz="8" w:space="0" w:color="auto"/>
            </w:tcBorders>
            <w:vAlign w:val="bottom"/>
          </w:tcPr>
          <w:p w:rsidR="004955AF" w14:paraId="59977F2F" w14:textId="77777777">
            <w:pPr>
              <w:jc w:val="right"/>
              <w:rPr>
                <w:sz w:val="20"/>
                <w:szCs w:val="20"/>
              </w:rPr>
            </w:pPr>
            <w:r>
              <w:rPr>
                <w:rFonts w:eastAsia="Times New Roman"/>
                <w:sz w:val="14"/>
                <w:szCs w:val="14"/>
              </w:rPr>
              <w:t>212,461</w:t>
            </w:r>
          </w:p>
        </w:tc>
        <w:tc>
          <w:tcPr>
            <w:tcW w:w="100" w:type="dxa"/>
            <w:vAlign w:val="bottom"/>
          </w:tcPr>
          <w:p w:rsidR="004955AF" w14:paraId="23F71FD1" w14:textId="77777777">
            <w:pPr>
              <w:rPr>
                <w:sz w:val="15"/>
                <w:szCs w:val="15"/>
              </w:rPr>
            </w:pPr>
          </w:p>
        </w:tc>
        <w:tc>
          <w:tcPr>
            <w:tcW w:w="160" w:type="dxa"/>
            <w:tcBorders>
              <w:top w:val="single" w:sz="8" w:space="0" w:color="auto"/>
            </w:tcBorders>
            <w:vAlign w:val="bottom"/>
          </w:tcPr>
          <w:p w:rsidR="004955AF" w14:paraId="5A8C646C" w14:textId="77777777">
            <w:pPr>
              <w:rPr>
                <w:sz w:val="15"/>
                <w:szCs w:val="15"/>
              </w:rPr>
            </w:pPr>
          </w:p>
        </w:tc>
        <w:tc>
          <w:tcPr>
            <w:tcW w:w="1420" w:type="dxa"/>
            <w:tcBorders>
              <w:top w:val="single" w:sz="8" w:space="0" w:color="auto"/>
            </w:tcBorders>
            <w:vAlign w:val="bottom"/>
          </w:tcPr>
          <w:p w:rsidR="004955AF" w14:paraId="56F578B9" w14:textId="77777777">
            <w:pPr>
              <w:jc w:val="right"/>
              <w:rPr>
                <w:sz w:val="20"/>
                <w:szCs w:val="20"/>
              </w:rPr>
            </w:pPr>
            <w:r>
              <w:rPr>
                <w:rFonts w:eastAsia="Times New Roman"/>
                <w:sz w:val="14"/>
                <w:szCs w:val="14"/>
              </w:rPr>
              <w:t>241,340</w:t>
            </w:r>
          </w:p>
        </w:tc>
        <w:tc>
          <w:tcPr>
            <w:tcW w:w="20" w:type="dxa"/>
            <w:vAlign w:val="bottom"/>
          </w:tcPr>
          <w:p w:rsidR="004955AF" w14:paraId="222523DB" w14:textId="77777777">
            <w:pPr>
              <w:rPr>
                <w:sz w:val="1"/>
                <w:szCs w:val="1"/>
              </w:rPr>
            </w:pPr>
          </w:p>
        </w:tc>
      </w:tr>
      <w:tr w14:paraId="6B0380BD" w14:textId="77777777">
        <w:tblPrEx>
          <w:tblW w:w="0" w:type="auto"/>
          <w:tblLayout w:type="fixed"/>
          <w:tblCellMar>
            <w:left w:w="0" w:type="dxa"/>
            <w:right w:w="0" w:type="dxa"/>
          </w:tblCellMar>
          <w:tblLook w:val="04A0"/>
        </w:tblPrEx>
        <w:trPr>
          <w:trHeight w:val="35"/>
        </w:trPr>
        <w:tc>
          <w:tcPr>
            <w:tcW w:w="7940" w:type="dxa"/>
            <w:tcBorders>
              <w:bottom w:val="single" w:sz="8" w:space="0" w:color="CCEEFF"/>
            </w:tcBorders>
            <w:vAlign w:val="bottom"/>
          </w:tcPr>
          <w:p w:rsidR="004955AF" w14:paraId="15577FCC" w14:textId="77777777">
            <w:pPr>
              <w:rPr>
                <w:sz w:val="3"/>
                <w:szCs w:val="3"/>
              </w:rPr>
            </w:pPr>
          </w:p>
        </w:tc>
        <w:tc>
          <w:tcPr>
            <w:tcW w:w="160" w:type="dxa"/>
            <w:tcBorders>
              <w:bottom w:val="single" w:sz="8" w:space="0" w:color="auto"/>
            </w:tcBorders>
            <w:vAlign w:val="bottom"/>
          </w:tcPr>
          <w:p w:rsidR="004955AF" w14:paraId="58CE5F5E" w14:textId="77777777">
            <w:pPr>
              <w:rPr>
                <w:sz w:val="3"/>
                <w:szCs w:val="3"/>
              </w:rPr>
            </w:pPr>
          </w:p>
        </w:tc>
        <w:tc>
          <w:tcPr>
            <w:tcW w:w="1440" w:type="dxa"/>
            <w:tcBorders>
              <w:bottom w:val="single" w:sz="8" w:space="0" w:color="auto"/>
            </w:tcBorders>
            <w:vAlign w:val="bottom"/>
          </w:tcPr>
          <w:p w:rsidR="004955AF" w14:paraId="002D8413" w14:textId="77777777">
            <w:pPr>
              <w:rPr>
                <w:sz w:val="3"/>
                <w:szCs w:val="3"/>
              </w:rPr>
            </w:pPr>
          </w:p>
        </w:tc>
        <w:tc>
          <w:tcPr>
            <w:tcW w:w="100" w:type="dxa"/>
            <w:tcBorders>
              <w:bottom w:val="single" w:sz="8" w:space="0" w:color="CCEEFF"/>
            </w:tcBorders>
            <w:vAlign w:val="bottom"/>
          </w:tcPr>
          <w:p w:rsidR="004955AF" w14:paraId="6D308818" w14:textId="77777777">
            <w:pPr>
              <w:rPr>
                <w:sz w:val="3"/>
                <w:szCs w:val="3"/>
              </w:rPr>
            </w:pPr>
          </w:p>
        </w:tc>
        <w:tc>
          <w:tcPr>
            <w:tcW w:w="160" w:type="dxa"/>
            <w:tcBorders>
              <w:bottom w:val="single" w:sz="8" w:space="0" w:color="auto"/>
            </w:tcBorders>
            <w:vAlign w:val="bottom"/>
          </w:tcPr>
          <w:p w:rsidR="004955AF" w14:paraId="79E1ED96" w14:textId="77777777">
            <w:pPr>
              <w:rPr>
                <w:sz w:val="3"/>
                <w:szCs w:val="3"/>
              </w:rPr>
            </w:pPr>
          </w:p>
        </w:tc>
        <w:tc>
          <w:tcPr>
            <w:tcW w:w="1420" w:type="dxa"/>
            <w:tcBorders>
              <w:bottom w:val="single" w:sz="8" w:space="0" w:color="auto"/>
            </w:tcBorders>
            <w:vAlign w:val="bottom"/>
          </w:tcPr>
          <w:p w:rsidR="004955AF" w14:paraId="6B649F3B" w14:textId="77777777">
            <w:pPr>
              <w:rPr>
                <w:sz w:val="3"/>
                <w:szCs w:val="3"/>
              </w:rPr>
            </w:pPr>
          </w:p>
        </w:tc>
        <w:tc>
          <w:tcPr>
            <w:tcW w:w="20" w:type="dxa"/>
            <w:vAlign w:val="bottom"/>
          </w:tcPr>
          <w:p w:rsidR="004955AF" w14:paraId="0E3D917F" w14:textId="77777777">
            <w:pPr>
              <w:rPr>
                <w:sz w:val="1"/>
                <w:szCs w:val="1"/>
              </w:rPr>
            </w:pPr>
          </w:p>
        </w:tc>
      </w:tr>
      <w:tr w14:paraId="5CFC3D2D" w14:textId="77777777">
        <w:tblPrEx>
          <w:tblW w:w="0" w:type="auto"/>
          <w:tblLayout w:type="fixed"/>
          <w:tblCellMar>
            <w:left w:w="0" w:type="dxa"/>
            <w:right w:w="0" w:type="dxa"/>
          </w:tblCellMar>
          <w:tblLook w:val="04A0"/>
        </w:tblPrEx>
        <w:trPr>
          <w:trHeight w:val="179"/>
        </w:trPr>
        <w:tc>
          <w:tcPr>
            <w:tcW w:w="7940" w:type="dxa"/>
            <w:tcBorders>
              <w:bottom w:val="single" w:sz="8" w:space="0" w:color="CCEEFF"/>
            </w:tcBorders>
            <w:shd w:val="clear" w:color="auto" w:fill="CCEEFF"/>
            <w:vAlign w:val="bottom"/>
          </w:tcPr>
          <w:p w:rsidR="004955AF" w14:paraId="006EB711" w14:textId="77777777">
            <w:pPr>
              <w:ind w:left="220"/>
              <w:rPr>
                <w:sz w:val="20"/>
                <w:szCs w:val="20"/>
              </w:rPr>
            </w:pPr>
            <w:r>
              <w:rPr>
                <w:rFonts w:eastAsia="Times New Roman"/>
                <w:sz w:val="14"/>
                <w:szCs w:val="14"/>
              </w:rPr>
              <w:t>Long-term liabilities:</w:t>
            </w:r>
          </w:p>
        </w:tc>
        <w:tc>
          <w:tcPr>
            <w:tcW w:w="160" w:type="dxa"/>
            <w:tcBorders>
              <w:bottom w:val="single" w:sz="8" w:space="0" w:color="CCEEFF"/>
            </w:tcBorders>
            <w:shd w:val="clear" w:color="auto" w:fill="CCEEFF"/>
            <w:vAlign w:val="bottom"/>
          </w:tcPr>
          <w:p w:rsidR="004955AF" w14:paraId="3271C9F0" w14:textId="77777777">
            <w:pPr>
              <w:rPr>
                <w:sz w:val="15"/>
                <w:szCs w:val="15"/>
              </w:rPr>
            </w:pPr>
          </w:p>
        </w:tc>
        <w:tc>
          <w:tcPr>
            <w:tcW w:w="1440" w:type="dxa"/>
            <w:tcBorders>
              <w:bottom w:val="single" w:sz="8" w:space="0" w:color="CCEEFF"/>
            </w:tcBorders>
            <w:shd w:val="clear" w:color="auto" w:fill="CCEEFF"/>
            <w:vAlign w:val="bottom"/>
          </w:tcPr>
          <w:p w:rsidR="004955AF" w14:paraId="525CCFF5" w14:textId="77777777">
            <w:pPr>
              <w:rPr>
                <w:sz w:val="15"/>
                <w:szCs w:val="15"/>
              </w:rPr>
            </w:pPr>
          </w:p>
        </w:tc>
        <w:tc>
          <w:tcPr>
            <w:tcW w:w="100" w:type="dxa"/>
            <w:tcBorders>
              <w:bottom w:val="single" w:sz="8" w:space="0" w:color="CCEEFF"/>
            </w:tcBorders>
            <w:shd w:val="clear" w:color="auto" w:fill="CCEEFF"/>
            <w:vAlign w:val="bottom"/>
          </w:tcPr>
          <w:p w:rsidR="004955AF" w14:paraId="4DA2D231" w14:textId="77777777">
            <w:pPr>
              <w:rPr>
                <w:sz w:val="15"/>
                <w:szCs w:val="15"/>
              </w:rPr>
            </w:pPr>
          </w:p>
        </w:tc>
        <w:tc>
          <w:tcPr>
            <w:tcW w:w="160" w:type="dxa"/>
            <w:tcBorders>
              <w:bottom w:val="single" w:sz="8" w:space="0" w:color="CCEEFF"/>
            </w:tcBorders>
            <w:shd w:val="clear" w:color="auto" w:fill="CCEEFF"/>
            <w:vAlign w:val="bottom"/>
          </w:tcPr>
          <w:p w:rsidR="004955AF" w14:paraId="7A667E69" w14:textId="77777777">
            <w:pPr>
              <w:rPr>
                <w:sz w:val="15"/>
                <w:szCs w:val="15"/>
              </w:rPr>
            </w:pPr>
          </w:p>
        </w:tc>
        <w:tc>
          <w:tcPr>
            <w:tcW w:w="1420" w:type="dxa"/>
            <w:tcBorders>
              <w:bottom w:val="single" w:sz="8" w:space="0" w:color="CCEEFF"/>
            </w:tcBorders>
            <w:shd w:val="clear" w:color="auto" w:fill="CCEEFF"/>
            <w:vAlign w:val="bottom"/>
          </w:tcPr>
          <w:p w:rsidR="004955AF" w14:paraId="490C6F77" w14:textId="77777777">
            <w:pPr>
              <w:rPr>
                <w:sz w:val="15"/>
                <w:szCs w:val="15"/>
              </w:rPr>
            </w:pPr>
          </w:p>
        </w:tc>
        <w:tc>
          <w:tcPr>
            <w:tcW w:w="20" w:type="dxa"/>
            <w:vAlign w:val="bottom"/>
          </w:tcPr>
          <w:p w:rsidR="004955AF" w14:paraId="7D1D02AA" w14:textId="77777777">
            <w:pPr>
              <w:rPr>
                <w:sz w:val="1"/>
                <w:szCs w:val="1"/>
              </w:rPr>
            </w:pPr>
          </w:p>
        </w:tc>
      </w:tr>
      <w:tr w14:paraId="59C6C51D" w14:textId="77777777">
        <w:tblPrEx>
          <w:tblW w:w="0" w:type="auto"/>
          <w:tblLayout w:type="fixed"/>
          <w:tblCellMar>
            <w:left w:w="0" w:type="dxa"/>
            <w:right w:w="0" w:type="dxa"/>
          </w:tblCellMar>
          <w:tblLook w:val="04A0"/>
        </w:tblPrEx>
        <w:trPr>
          <w:trHeight w:val="184"/>
        </w:trPr>
        <w:tc>
          <w:tcPr>
            <w:tcW w:w="7940" w:type="dxa"/>
            <w:vAlign w:val="bottom"/>
          </w:tcPr>
          <w:p w:rsidR="004955AF" w14:paraId="53C3C648" w14:textId="77777777">
            <w:pPr>
              <w:ind w:left="400"/>
              <w:rPr>
                <w:sz w:val="20"/>
                <w:szCs w:val="20"/>
              </w:rPr>
            </w:pPr>
            <w:r>
              <w:rPr>
                <w:rFonts w:eastAsia="Times New Roman"/>
                <w:sz w:val="14"/>
                <w:szCs w:val="14"/>
              </w:rPr>
              <w:t>Deferred revenue</w:t>
            </w:r>
          </w:p>
        </w:tc>
        <w:tc>
          <w:tcPr>
            <w:tcW w:w="160" w:type="dxa"/>
            <w:vAlign w:val="bottom"/>
          </w:tcPr>
          <w:p w:rsidR="004955AF" w14:paraId="189A9751" w14:textId="77777777">
            <w:pPr>
              <w:rPr>
                <w:sz w:val="15"/>
                <w:szCs w:val="15"/>
              </w:rPr>
            </w:pPr>
          </w:p>
        </w:tc>
        <w:tc>
          <w:tcPr>
            <w:tcW w:w="1440" w:type="dxa"/>
            <w:vAlign w:val="bottom"/>
          </w:tcPr>
          <w:p w:rsidR="004955AF" w14:paraId="7DABCC1F" w14:textId="77777777">
            <w:pPr>
              <w:jc w:val="right"/>
              <w:rPr>
                <w:sz w:val="20"/>
                <w:szCs w:val="20"/>
              </w:rPr>
            </w:pPr>
            <w:r>
              <w:rPr>
                <w:rFonts w:eastAsia="Times New Roman"/>
                <w:sz w:val="14"/>
                <w:szCs w:val="14"/>
              </w:rPr>
              <w:t>2,276</w:t>
            </w:r>
          </w:p>
        </w:tc>
        <w:tc>
          <w:tcPr>
            <w:tcW w:w="100" w:type="dxa"/>
            <w:vAlign w:val="bottom"/>
          </w:tcPr>
          <w:p w:rsidR="004955AF" w14:paraId="42C2CF53" w14:textId="77777777">
            <w:pPr>
              <w:rPr>
                <w:sz w:val="15"/>
                <w:szCs w:val="15"/>
              </w:rPr>
            </w:pPr>
          </w:p>
        </w:tc>
        <w:tc>
          <w:tcPr>
            <w:tcW w:w="160" w:type="dxa"/>
            <w:vAlign w:val="bottom"/>
          </w:tcPr>
          <w:p w:rsidR="004955AF" w14:paraId="46988BFA" w14:textId="77777777">
            <w:pPr>
              <w:rPr>
                <w:sz w:val="15"/>
                <w:szCs w:val="15"/>
              </w:rPr>
            </w:pPr>
          </w:p>
        </w:tc>
        <w:tc>
          <w:tcPr>
            <w:tcW w:w="1420" w:type="dxa"/>
            <w:vAlign w:val="bottom"/>
          </w:tcPr>
          <w:p w:rsidR="004955AF" w14:paraId="653ED414" w14:textId="77777777">
            <w:pPr>
              <w:jc w:val="right"/>
              <w:rPr>
                <w:sz w:val="20"/>
                <w:szCs w:val="20"/>
              </w:rPr>
            </w:pPr>
            <w:r>
              <w:rPr>
                <w:rFonts w:eastAsia="Times New Roman"/>
                <w:sz w:val="14"/>
                <w:szCs w:val="14"/>
              </w:rPr>
              <w:t>16</w:t>
            </w:r>
          </w:p>
        </w:tc>
        <w:tc>
          <w:tcPr>
            <w:tcW w:w="20" w:type="dxa"/>
            <w:vAlign w:val="bottom"/>
          </w:tcPr>
          <w:p w:rsidR="004955AF" w14:paraId="365AF070" w14:textId="77777777">
            <w:pPr>
              <w:rPr>
                <w:sz w:val="1"/>
                <w:szCs w:val="1"/>
              </w:rPr>
            </w:pPr>
          </w:p>
        </w:tc>
      </w:tr>
      <w:tr w14:paraId="26B16584" w14:textId="77777777">
        <w:tblPrEx>
          <w:tblW w:w="0" w:type="auto"/>
          <w:tblLayout w:type="fixed"/>
          <w:tblCellMar>
            <w:left w:w="0" w:type="dxa"/>
            <w:right w:w="0" w:type="dxa"/>
          </w:tblCellMar>
          <w:tblLook w:val="04A0"/>
        </w:tblPrEx>
        <w:trPr>
          <w:trHeight w:val="35"/>
        </w:trPr>
        <w:tc>
          <w:tcPr>
            <w:tcW w:w="7940" w:type="dxa"/>
            <w:vAlign w:val="bottom"/>
          </w:tcPr>
          <w:p w:rsidR="004955AF" w14:paraId="3984CDDD" w14:textId="77777777">
            <w:pPr>
              <w:rPr>
                <w:sz w:val="3"/>
                <w:szCs w:val="3"/>
              </w:rPr>
            </w:pPr>
          </w:p>
        </w:tc>
        <w:tc>
          <w:tcPr>
            <w:tcW w:w="160" w:type="dxa"/>
            <w:vAlign w:val="bottom"/>
          </w:tcPr>
          <w:p w:rsidR="004955AF" w14:paraId="36DA7971" w14:textId="77777777">
            <w:pPr>
              <w:rPr>
                <w:sz w:val="3"/>
                <w:szCs w:val="3"/>
              </w:rPr>
            </w:pPr>
          </w:p>
        </w:tc>
        <w:tc>
          <w:tcPr>
            <w:tcW w:w="1440" w:type="dxa"/>
            <w:vAlign w:val="bottom"/>
          </w:tcPr>
          <w:p w:rsidR="004955AF" w14:paraId="7671BBF0" w14:textId="77777777">
            <w:pPr>
              <w:rPr>
                <w:sz w:val="3"/>
                <w:szCs w:val="3"/>
              </w:rPr>
            </w:pPr>
          </w:p>
        </w:tc>
        <w:tc>
          <w:tcPr>
            <w:tcW w:w="100" w:type="dxa"/>
            <w:vAlign w:val="bottom"/>
          </w:tcPr>
          <w:p w:rsidR="004955AF" w14:paraId="0443E8DE" w14:textId="77777777">
            <w:pPr>
              <w:rPr>
                <w:sz w:val="3"/>
                <w:szCs w:val="3"/>
              </w:rPr>
            </w:pPr>
          </w:p>
        </w:tc>
        <w:tc>
          <w:tcPr>
            <w:tcW w:w="160" w:type="dxa"/>
            <w:vAlign w:val="bottom"/>
          </w:tcPr>
          <w:p w:rsidR="004955AF" w14:paraId="3C4937BC" w14:textId="77777777">
            <w:pPr>
              <w:rPr>
                <w:sz w:val="3"/>
                <w:szCs w:val="3"/>
              </w:rPr>
            </w:pPr>
          </w:p>
        </w:tc>
        <w:tc>
          <w:tcPr>
            <w:tcW w:w="1420" w:type="dxa"/>
            <w:vAlign w:val="bottom"/>
          </w:tcPr>
          <w:p w:rsidR="004955AF" w14:paraId="5FEBEBC8" w14:textId="77777777">
            <w:pPr>
              <w:rPr>
                <w:sz w:val="3"/>
                <w:szCs w:val="3"/>
              </w:rPr>
            </w:pPr>
          </w:p>
        </w:tc>
        <w:tc>
          <w:tcPr>
            <w:tcW w:w="20" w:type="dxa"/>
            <w:vAlign w:val="bottom"/>
          </w:tcPr>
          <w:p w:rsidR="004955AF" w14:paraId="78C1323E" w14:textId="77777777">
            <w:pPr>
              <w:spacing w:line="20" w:lineRule="exact"/>
              <w:rPr>
                <w:sz w:val="1"/>
                <w:szCs w:val="1"/>
              </w:rPr>
            </w:pPr>
          </w:p>
        </w:tc>
      </w:tr>
      <w:tr w14:paraId="4953B666" w14:textId="77777777">
        <w:tblPrEx>
          <w:tblW w:w="0" w:type="auto"/>
          <w:tblLayout w:type="fixed"/>
          <w:tblCellMar>
            <w:left w:w="0" w:type="dxa"/>
            <w:right w:w="0" w:type="dxa"/>
          </w:tblCellMar>
          <w:tblLook w:val="04A0"/>
        </w:tblPrEx>
        <w:trPr>
          <w:trHeight w:val="199"/>
        </w:trPr>
        <w:tc>
          <w:tcPr>
            <w:tcW w:w="7940" w:type="dxa"/>
            <w:tcBorders>
              <w:bottom w:val="single" w:sz="8" w:space="0" w:color="CCEEFF"/>
            </w:tcBorders>
            <w:shd w:val="clear" w:color="auto" w:fill="CCEEFF"/>
            <w:vAlign w:val="bottom"/>
          </w:tcPr>
          <w:p w:rsidR="004955AF" w14:paraId="7E904F7E" w14:textId="77777777">
            <w:pPr>
              <w:ind w:left="400"/>
              <w:rPr>
                <w:sz w:val="20"/>
                <w:szCs w:val="20"/>
              </w:rPr>
            </w:pPr>
            <w:r>
              <w:rPr>
                <w:rFonts w:eastAsia="Times New Roman"/>
                <w:sz w:val="14"/>
                <w:szCs w:val="14"/>
              </w:rPr>
              <w:t>Deferred tax liability</w:t>
            </w:r>
          </w:p>
        </w:tc>
        <w:tc>
          <w:tcPr>
            <w:tcW w:w="160" w:type="dxa"/>
            <w:tcBorders>
              <w:bottom w:val="single" w:sz="8" w:space="0" w:color="CCEEFF"/>
            </w:tcBorders>
            <w:shd w:val="clear" w:color="auto" w:fill="CCEEFF"/>
            <w:vAlign w:val="bottom"/>
          </w:tcPr>
          <w:p w:rsidR="004955AF" w14:paraId="01468D1D" w14:textId="77777777">
            <w:pPr>
              <w:rPr>
                <w:sz w:val="17"/>
                <w:szCs w:val="17"/>
              </w:rPr>
            </w:pPr>
          </w:p>
        </w:tc>
        <w:tc>
          <w:tcPr>
            <w:tcW w:w="1440" w:type="dxa"/>
            <w:tcBorders>
              <w:bottom w:val="single" w:sz="8" w:space="0" w:color="CCEEFF"/>
            </w:tcBorders>
            <w:shd w:val="clear" w:color="auto" w:fill="CCEEFF"/>
            <w:vAlign w:val="bottom"/>
          </w:tcPr>
          <w:p w:rsidR="004955AF" w14:paraId="0AA03A3A" w14:textId="77777777">
            <w:pPr>
              <w:jc w:val="right"/>
              <w:rPr>
                <w:sz w:val="20"/>
                <w:szCs w:val="20"/>
              </w:rPr>
            </w:pPr>
            <w:r>
              <w:rPr>
                <w:rFonts w:eastAsia="Times New Roman"/>
                <w:sz w:val="14"/>
                <w:szCs w:val="14"/>
              </w:rPr>
              <w:t>2,116</w:t>
            </w:r>
          </w:p>
        </w:tc>
        <w:tc>
          <w:tcPr>
            <w:tcW w:w="100" w:type="dxa"/>
            <w:tcBorders>
              <w:bottom w:val="single" w:sz="8" w:space="0" w:color="CCEEFF"/>
            </w:tcBorders>
            <w:shd w:val="clear" w:color="auto" w:fill="CCEEFF"/>
            <w:vAlign w:val="bottom"/>
          </w:tcPr>
          <w:p w:rsidR="004955AF" w14:paraId="3FE66863" w14:textId="77777777">
            <w:pPr>
              <w:rPr>
                <w:sz w:val="17"/>
                <w:szCs w:val="17"/>
              </w:rPr>
            </w:pPr>
          </w:p>
        </w:tc>
        <w:tc>
          <w:tcPr>
            <w:tcW w:w="160" w:type="dxa"/>
            <w:tcBorders>
              <w:bottom w:val="single" w:sz="8" w:space="0" w:color="CCEEFF"/>
            </w:tcBorders>
            <w:shd w:val="clear" w:color="auto" w:fill="CCEEFF"/>
            <w:vAlign w:val="bottom"/>
          </w:tcPr>
          <w:p w:rsidR="004955AF" w14:paraId="053F6E7B" w14:textId="77777777">
            <w:pPr>
              <w:rPr>
                <w:sz w:val="17"/>
                <w:szCs w:val="17"/>
              </w:rPr>
            </w:pPr>
          </w:p>
        </w:tc>
        <w:tc>
          <w:tcPr>
            <w:tcW w:w="1420" w:type="dxa"/>
            <w:tcBorders>
              <w:bottom w:val="single" w:sz="8" w:space="0" w:color="CCEEFF"/>
            </w:tcBorders>
            <w:shd w:val="clear" w:color="auto" w:fill="CCEEFF"/>
            <w:vAlign w:val="bottom"/>
          </w:tcPr>
          <w:p w:rsidR="004955AF" w14:paraId="6D7E0BA5" w14:textId="77777777">
            <w:pPr>
              <w:jc w:val="right"/>
              <w:rPr>
                <w:sz w:val="20"/>
                <w:szCs w:val="20"/>
              </w:rPr>
            </w:pPr>
            <w:r>
              <w:rPr>
                <w:rFonts w:eastAsia="Times New Roman"/>
                <w:sz w:val="14"/>
                <w:szCs w:val="14"/>
              </w:rPr>
              <w:t>1,728</w:t>
            </w:r>
          </w:p>
        </w:tc>
        <w:tc>
          <w:tcPr>
            <w:tcW w:w="20" w:type="dxa"/>
            <w:vAlign w:val="bottom"/>
          </w:tcPr>
          <w:p w:rsidR="004955AF" w14:paraId="1791A42B" w14:textId="77777777">
            <w:pPr>
              <w:rPr>
                <w:sz w:val="1"/>
                <w:szCs w:val="1"/>
              </w:rPr>
            </w:pPr>
          </w:p>
        </w:tc>
      </w:tr>
      <w:tr w14:paraId="26CC44A1" w14:textId="77777777">
        <w:tblPrEx>
          <w:tblW w:w="0" w:type="auto"/>
          <w:tblLayout w:type="fixed"/>
          <w:tblCellMar>
            <w:left w:w="0" w:type="dxa"/>
            <w:right w:w="0" w:type="dxa"/>
          </w:tblCellMar>
          <w:tblLook w:val="04A0"/>
        </w:tblPrEx>
        <w:trPr>
          <w:trHeight w:val="184"/>
        </w:trPr>
        <w:tc>
          <w:tcPr>
            <w:tcW w:w="7940" w:type="dxa"/>
            <w:vAlign w:val="bottom"/>
          </w:tcPr>
          <w:p w:rsidR="004955AF" w14:paraId="2B894A69" w14:textId="77777777">
            <w:pPr>
              <w:ind w:left="400"/>
              <w:rPr>
                <w:sz w:val="20"/>
                <w:szCs w:val="20"/>
              </w:rPr>
            </w:pPr>
            <w:r>
              <w:rPr>
                <w:rFonts w:eastAsia="Times New Roman"/>
                <w:sz w:val="14"/>
                <w:szCs w:val="14"/>
              </w:rPr>
              <w:t>Notes payable, net of current portion</w:t>
            </w:r>
          </w:p>
        </w:tc>
        <w:tc>
          <w:tcPr>
            <w:tcW w:w="160" w:type="dxa"/>
            <w:vAlign w:val="bottom"/>
          </w:tcPr>
          <w:p w:rsidR="004955AF" w14:paraId="4CF87270" w14:textId="77777777">
            <w:pPr>
              <w:rPr>
                <w:sz w:val="15"/>
                <w:szCs w:val="15"/>
              </w:rPr>
            </w:pPr>
          </w:p>
        </w:tc>
        <w:tc>
          <w:tcPr>
            <w:tcW w:w="1440" w:type="dxa"/>
            <w:vAlign w:val="bottom"/>
          </w:tcPr>
          <w:p w:rsidR="004955AF" w14:paraId="724B19C9" w14:textId="77777777">
            <w:pPr>
              <w:jc w:val="right"/>
              <w:rPr>
                <w:sz w:val="20"/>
                <w:szCs w:val="20"/>
              </w:rPr>
            </w:pPr>
            <w:r>
              <w:rPr>
                <w:rFonts w:eastAsia="Times New Roman"/>
                <w:sz w:val="14"/>
                <w:szCs w:val="14"/>
              </w:rPr>
              <w:t>7,506</w:t>
            </w:r>
          </w:p>
        </w:tc>
        <w:tc>
          <w:tcPr>
            <w:tcW w:w="100" w:type="dxa"/>
            <w:vAlign w:val="bottom"/>
          </w:tcPr>
          <w:p w:rsidR="004955AF" w14:paraId="462931D3" w14:textId="77777777">
            <w:pPr>
              <w:rPr>
                <w:sz w:val="15"/>
                <w:szCs w:val="15"/>
              </w:rPr>
            </w:pPr>
          </w:p>
        </w:tc>
        <w:tc>
          <w:tcPr>
            <w:tcW w:w="160" w:type="dxa"/>
            <w:vAlign w:val="bottom"/>
          </w:tcPr>
          <w:p w:rsidR="004955AF" w14:paraId="35694498" w14:textId="77777777">
            <w:pPr>
              <w:rPr>
                <w:sz w:val="15"/>
                <w:szCs w:val="15"/>
              </w:rPr>
            </w:pPr>
          </w:p>
        </w:tc>
        <w:tc>
          <w:tcPr>
            <w:tcW w:w="1420" w:type="dxa"/>
            <w:vAlign w:val="bottom"/>
          </w:tcPr>
          <w:p w:rsidR="004955AF" w14:paraId="22794600" w14:textId="77777777">
            <w:pPr>
              <w:jc w:val="right"/>
              <w:rPr>
                <w:sz w:val="20"/>
                <w:szCs w:val="20"/>
              </w:rPr>
            </w:pPr>
            <w:r>
              <w:rPr>
                <w:rFonts w:eastAsia="Times New Roman"/>
                <w:sz w:val="14"/>
                <w:szCs w:val="14"/>
              </w:rPr>
              <w:t>4,282</w:t>
            </w:r>
          </w:p>
        </w:tc>
        <w:tc>
          <w:tcPr>
            <w:tcW w:w="20" w:type="dxa"/>
            <w:vAlign w:val="bottom"/>
          </w:tcPr>
          <w:p w:rsidR="004955AF" w14:paraId="217F2C1E" w14:textId="77777777">
            <w:pPr>
              <w:rPr>
                <w:sz w:val="1"/>
                <w:szCs w:val="1"/>
              </w:rPr>
            </w:pPr>
          </w:p>
        </w:tc>
      </w:tr>
      <w:tr w14:paraId="255C6020" w14:textId="77777777">
        <w:tblPrEx>
          <w:tblW w:w="0" w:type="auto"/>
          <w:tblLayout w:type="fixed"/>
          <w:tblCellMar>
            <w:left w:w="0" w:type="dxa"/>
            <w:right w:w="0" w:type="dxa"/>
          </w:tblCellMar>
          <w:tblLook w:val="04A0"/>
        </w:tblPrEx>
        <w:trPr>
          <w:trHeight w:val="35"/>
        </w:trPr>
        <w:tc>
          <w:tcPr>
            <w:tcW w:w="7940" w:type="dxa"/>
            <w:vAlign w:val="bottom"/>
          </w:tcPr>
          <w:p w:rsidR="004955AF" w14:paraId="0571A424" w14:textId="77777777">
            <w:pPr>
              <w:rPr>
                <w:sz w:val="3"/>
                <w:szCs w:val="3"/>
              </w:rPr>
            </w:pPr>
          </w:p>
        </w:tc>
        <w:tc>
          <w:tcPr>
            <w:tcW w:w="160" w:type="dxa"/>
            <w:vAlign w:val="bottom"/>
          </w:tcPr>
          <w:p w:rsidR="004955AF" w14:paraId="73B2AFC6" w14:textId="77777777">
            <w:pPr>
              <w:rPr>
                <w:sz w:val="3"/>
                <w:szCs w:val="3"/>
              </w:rPr>
            </w:pPr>
          </w:p>
        </w:tc>
        <w:tc>
          <w:tcPr>
            <w:tcW w:w="1440" w:type="dxa"/>
            <w:vAlign w:val="bottom"/>
          </w:tcPr>
          <w:p w:rsidR="004955AF" w14:paraId="290E2FB3" w14:textId="77777777">
            <w:pPr>
              <w:rPr>
                <w:sz w:val="3"/>
                <w:szCs w:val="3"/>
              </w:rPr>
            </w:pPr>
          </w:p>
        </w:tc>
        <w:tc>
          <w:tcPr>
            <w:tcW w:w="100" w:type="dxa"/>
            <w:vAlign w:val="bottom"/>
          </w:tcPr>
          <w:p w:rsidR="004955AF" w14:paraId="2048A7BE" w14:textId="77777777">
            <w:pPr>
              <w:rPr>
                <w:sz w:val="3"/>
                <w:szCs w:val="3"/>
              </w:rPr>
            </w:pPr>
          </w:p>
        </w:tc>
        <w:tc>
          <w:tcPr>
            <w:tcW w:w="160" w:type="dxa"/>
            <w:vAlign w:val="bottom"/>
          </w:tcPr>
          <w:p w:rsidR="004955AF" w14:paraId="1E57E2F7" w14:textId="77777777">
            <w:pPr>
              <w:rPr>
                <w:sz w:val="3"/>
                <w:szCs w:val="3"/>
              </w:rPr>
            </w:pPr>
          </w:p>
        </w:tc>
        <w:tc>
          <w:tcPr>
            <w:tcW w:w="1420" w:type="dxa"/>
            <w:vAlign w:val="bottom"/>
          </w:tcPr>
          <w:p w:rsidR="004955AF" w14:paraId="2CAAE763" w14:textId="77777777">
            <w:pPr>
              <w:rPr>
                <w:sz w:val="3"/>
                <w:szCs w:val="3"/>
              </w:rPr>
            </w:pPr>
          </w:p>
        </w:tc>
        <w:tc>
          <w:tcPr>
            <w:tcW w:w="20" w:type="dxa"/>
            <w:vAlign w:val="bottom"/>
          </w:tcPr>
          <w:p w:rsidR="004955AF" w14:paraId="337B89A5" w14:textId="77777777">
            <w:pPr>
              <w:spacing w:line="20" w:lineRule="exact"/>
              <w:rPr>
                <w:sz w:val="1"/>
                <w:szCs w:val="1"/>
              </w:rPr>
            </w:pPr>
          </w:p>
        </w:tc>
      </w:tr>
      <w:tr w14:paraId="411F528B" w14:textId="77777777">
        <w:tblPrEx>
          <w:tblW w:w="0" w:type="auto"/>
          <w:tblLayout w:type="fixed"/>
          <w:tblCellMar>
            <w:left w:w="0" w:type="dxa"/>
            <w:right w:w="0" w:type="dxa"/>
          </w:tblCellMar>
          <w:tblLook w:val="04A0"/>
        </w:tblPrEx>
        <w:trPr>
          <w:trHeight w:val="199"/>
        </w:trPr>
        <w:tc>
          <w:tcPr>
            <w:tcW w:w="7940" w:type="dxa"/>
            <w:tcBorders>
              <w:bottom w:val="single" w:sz="8" w:space="0" w:color="CCEEFF"/>
            </w:tcBorders>
            <w:shd w:val="clear" w:color="auto" w:fill="CCEEFF"/>
            <w:vAlign w:val="bottom"/>
          </w:tcPr>
          <w:p w:rsidR="004955AF" w14:paraId="63E075A7" w14:textId="77777777">
            <w:pPr>
              <w:ind w:left="400"/>
              <w:rPr>
                <w:sz w:val="20"/>
                <w:szCs w:val="20"/>
              </w:rPr>
            </w:pPr>
            <w:r>
              <w:rPr>
                <w:rFonts w:eastAsia="Times New Roman"/>
                <w:sz w:val="14"/>
                <w:szCs w:val="14"/>
              </w:rPr>
              <w:t>Operating lease liabilities, noncurrent</w:t>
            </w:r>
          </w:p>
        </w:tc>
        <w:tc>
          <w:tcPr>
            <w:tcW w:w="160" w:type="dxa"/>
            <w:tcBorders>
              <w:bottom w:val="single" w:sz="8" w:space="0" w:color="CCEEFF"/>
            </w:tcBorders>
            <w:shd w:val="clear" w:color="auto" w:fill="CCEEFF"/>
            <w:vAlign w:val="bottom"/>
          </w:tcPr>
          <w:p w:rsidR="004955AF" w14:paraId="350E7331" w14:textId="77777777">
            <w:pPr>
              <w:rPr>
                <w:sz w:val="17"/>
                <w:szCs w:val="17"/>
              </w:rPr>
            </w:pPr>
          </w:p>
        </w:tc>
        <w:tc>
          <w:tcPr>
            <w:tcW w:w="1440" w:type="dxa"/>
            <w:tcBorders>
              <w:bottom w:val="single" w:sz="8" w:space="0" w:color="CCEEFF"/>
            </w:tcBorders>
            <w:shd w:val="clear" w:color="auto" w:fill="CCEEFF"/>
            <w:vAlign w:val="bottom"/>
          </w:tcPr>
          <w:p w:rsidR="004955AF" w14:paraId="0665EB62" w14:textId="77777777">
            <w:pPr>
              <w:jc w:val="right"/>
              <w:rPr>
                <w:sz w:val="20"/>
                <w:szCs w:val="20"/>
              </w:rPr>
            </w:pPr>
            <w:r>
              <w:rPr>
                <w:rFonts w:eastAsia="Times New Roman"/>
                <w:sz w:val="14"/>
                <w:szCs w:val="14"/>
              </w:rPr>
              <w:t>3,832</w:t>
            </w:r>
          </w:p>
        </w:tc>
        <w:tc>
          <w:tcPr>
            <w:tcW w:w="100" w:type="dxa"/>
            <w:tcBorders>
              <w:bottom w:val="single" w:sz="8" w:space="0" w:color="CCEEFF"/>
            </w:tcBorders>
            <w:shd w:val="clear" w:color="auto" w:fill="CCEEFF"/>
            <w:vAlign w:val="bottom"/>
          </w:tcPr>
          <w:p w:rsidR="004955AF" w14:paraId="0F03B425" w14:textId="77777777">
            <w:pPr>
              <w:rPr>
                <w:sz w:val="17"/>
                <w:szCs w:val="17"/>
              </w:rPr>
            </w:pPr>
          </w:p>
        </w:tc>
        <w:tc>
          <w:tcPr>
            <w:tcW w:w="160" w:type="dxa"/>
            <w:tcBorders>
              <w:bottom w:val="single" w:sz="8" w:space="0" w:color="CCEEFF"/>
            </w:tcBorders>
            <w:shd w:val="clear" w:color="auto" w:fill="CCEEFF"/>
            <w:vAlign w:val="bottom"/>
          </w:tcPr>
          <w:p w:rsidR="004955AF" w14:paraId="1C22A2FF" w14:textId="77777777">
            <w:pPr>
              <w:rPr>
                <w:sz w:val="17"/>
                <w:szCs w:val="17"/>
              </w:rPr>
            </w:pPr>
          </w:p>
        </w:tc>
        <w:tc>
          <w:tcPr>
            <w:tcW w:w="1420" w:type="dxa"/>
            <w:tcBorders>
              <w:bottom w:val="single" w:sz="8" w:space="0" w:color="CCEEFF"/>
            </w:tcBorders>
            <w:shd w:val="clear" w:color="auto" w:fill="CCEEFF"/>
            <w:vAlign w:val="bottom"/>
          </w:tcPr>
          <w:p w:rsidR="004955AF" w14:paraId="77D3C2E9" w14:textId="77777777">
            <w:pPr>
              <w:jc w:val="right"/>
              <w:rPr>
                <w:sz w:val="20"/>
                <w:szCs w:val="20"/>
              </w:rPr>
            </w:pPr>
            <w:r>
              <w:rPr>
                <w:rFonts w:eastAsia="Times New Roman"/>
                <w:sz w:val="14"/>
                <w:szCs w:val="14"/>
              </w:rPr>
              <w:t>4,638</w:t>
            </w:r>
          </w:p>
        </w:tc>
        <w:tc>
          <w:tcPr>
            <w:tcW w:w="20" w:type="dxa"/>
            <w:vAlign w:val="bottom"/>
          </w:tcPr>
          <w:p w:rsidR="004955AF" w14:paraId="11E96048" w14:textId="77777777">
            <w:pPr>
              <w:rPr>
                <w:sz w:val="1"/>
                <w:szCs w:val="1"/>
              </w:rPr>
            </w:pPr>
          </w:p>
        </w:tc>
      </w:tr>
      <w:tr w14:paraId="72AECD6E" w14:textId="77777777">
        <w:tblPrEx>
          <w:tblW w:w="0" w:type="auto"/>
          <w:tblLayout w:type="fixed"/>
          <w:tblCellMar>
            <w:left w:w="0" w:type="dxa"/>
            <w:right w:w="0" w:type="dxa"/>
          </w:tblCellMar>
          <w:tblLook w:val="04A0"/>
        </w:tblPrEx>
        <w:trPr>
          <w:trHeight w:val="184"/>
        </w:trPr>
        <w:tc>
          <w:tcPr>
            <w:tcW w:w="7940" w:type="dxa"/>
            <w:vAlign w:val="bottom"/>
          </w:tcPr>
          <w:p w:rsidR="004955AF" w14:paraId="69AE74A9" w14:textId="77777777">
            <w:pPr>
              <w:ind w:left="400"/>
              <w:rPr>
                <w:sz w:val="20"/>
                <w:szCs w:val="20"/>
              </w:rPr>
            </w:pPr>
            <w:r>
              <w:rPr>
                <w:rFonts w:eastAsia="Times New Roman"/>
                <w:sz w:val="14"/>
                <w:szCs w:val="14"/>
              </w:rPr>
              <w:t>Other liabilities</w:t>
            </w:r>
          </w:p>
        </w:tc>
        <w:tc>
          <w:tcPr>
            <w:tcW w:w="160" w:type="dxa"/>
            <w:vAlign w:val="bottom"/>
          </w:tcPr>
          <w:p w:rsidR="004955AF" w14:paraId="64BE7340" w14:textId="77777777">
            <w:pPr>
              <w:rPr>
                <w:sz w:val="15"/>
                <w:szCs w:val="15"/>
              </w:rPr>
            </w:pPr>
          </w:p>
        </w:tc>
        <w:tc>
          <w:tcPr>
            <w:tcW w:w="1440" w:type="dxa"/>
            <w:vAlign w:val="bottom"/>
          </w:tcPr>
          <w:p w:rsidR="004955AF" w14:paraId="795841C0" w14:textId="77777777">
            <w:pPr>
              <w:jc w:val="right"/>
              <w:rPr>
                <w:sz w:val="20"/>
                <w:szCs w:val="20"/>
              </w:rPr>
            </w:pPr>
            <w:r>
              <w:rPr>
                <w:rFonts w:eastAsia="Times New Roman"/>
                <w:sz w:val="14"/>
                <w:szCs w:val="14"/>
              </w:rPr>
              <w:t>765</w:t>
            </w:r>
          </w:p>
        </w:tc>
        <w:tc>
          <w:tcPr>
            <w:tcW w:w="100" w:type="dxa"/>
            <w:vAlign w:val="bottom"/>
          </w:tcPr>
          <w:p w:rsidR="004955AF" w14:paraId="49DF6B58" w14:textId="77777777">
            <w:pPr>
              <w:rPr>
                <w:sz w:val="15"/>
                <w:szCs w:val="15"/>
              </w:rPr>
            </w:pPr>
          </w:p>
        </w:tc>
        <w:tc>
          <w:tcPr>
            <w:tcW w:w="160" w:type="dxa"/>
            <w:vAlign w:val="bottom"/>
          </w:tcPr>
          <w:p w:rsidR="004955AF" w14:paraId="1B25EDE8" w14:textId="77777777">
            <w:pPr>
              <w:rPr>
                <w:sz w:val="15"/>
                <w:szCs w:val="15"/>
              </w:rPr>
            </w:pPr>
          </w:p>
        </w:tc>
        <w:tc>
          <w:tcPr>
            <w:tcW w:w="1420" w:type="dxa"/>
            <w:vAlign w:val="bottom"/>
          </w:tcPr>
          <w:p w:rsidR="004955AF" w14:paraId="19249614" w14:textId="77777777">
            <w:pPr>
              <w:jc w:val="right"/>
              <w:rPr>
                <w:sz w:val="20"/>
                <w:szCs w:val="20"/>
              </w:rPr>
            </w:pPr>
            <w:r>
              <w:rPr>
                <w:rFonts w:eastAsia="Times New Roman"/>
                <w:sz w:val="14"/>
                <w:szCs w:val="14"/>
              </w:rPr>
              <w:t>209</w:t>
            </w:r>
          </w:p>
        </w:tc>
        <w:tc>
          <w:tcPr>
            <w:tcW w:w="20" w:type="dxa"/>
            <w:vAlign w:val="bottom"/>
          </w:tcPr>
          <w:p w:rsidR="004955AF" w14:paraId="2B9E4AF8" w14:textId="77777777">
            <w:pPr>
              <w:rPr>
                <w:sz w:val="1"/>
                <w:szCs w:val="1"/>
              </w:rPr>
            </w:pPr>
          </w:p>
        </w:tc>
      </w:tr>
      <w:tr w14:paraId="5D901FDE" w14:textId="77777777">
        <w:tblPrEx>
          <w:tblW w:w="0" w:type="auto"/>
          <w:tblLayout w:type="fixed"/>
          <w:tblCellMar>
            <w:left w:w="0" w:type="dxa"/>
            <w:right w:w="0" w:type="dxa"/>
          </w:tblCellMar>
          <w:tblLook w:val="04A0"/>
        </w:tblPrEx>
        <w:trPr>
          <w:trHeight w:val="35"/>
        </w:trPr>
        <w:tc>
          <w:tcPr>
            <w:tcW w:w="7940" w:type="dxa"/>
            <w:tcBorders>
              <w:bottom w:val="single" w:sz="8" w:space="0" w:color="CCEEFF"/>
            </w:tcBorders>
            <w:vAlign w:val="bottom"/>
          </w:tcPr>
          <w:p w:rsidR="004955AF" w14:paraId="370BDDC9" w14:textId="77777777">
            <w:pPr>
              <w:rPr>
                <w:sz w:val="3"/>
                <w:szCs w:val="3"/>
              </w:rPr>
            </w:pPr>
          </w:p>
        </w:tc>
        <w:tc>
          <w:tcPr>
            <w:tcW w:w="160" w:type="dxa"/>
            <w:tcBorders>
              <w:bottom w:val="single" w:sz="8" w:space="0" w:color="auto"/>
            </w:tcBorders>
            <w:vAlign w:val="bottom"/>
          </w:tcPr>
          <w:p w:rsidR="004955AF" w14:paraId="5D48465A" w14:textId="77777777">
            <w:pPr>
              <w:rPr>
                <w:sz w:val="3"/>
                <w:szCs w:val="3"/>
              </w:rPr>
            </w:pPr>
          </w:p>
        </w:tc>
        <w:tc>
          <w:tcPr>
            <w:tcW w:w="1440" w:type="dxa"/>
            <w:tcBorders>
              <w:bottom w:val="single" w:sz="8" w:space="0" w:color="auto"/>
            </w:tcBorders>
            <w:vAlign w:val="bottom"/>
          </w:tcPr>
          <w:p w:rsidR="004955AF" w14:paraId="38BFDED6" w14:textId="77777777">
            <w:pPr>
              <w:rPr>
                <w:sz w:val="3"/>
                <w:szCs w:val="3"/>
              </w:rPr>
            </w:pPr>
          </w:p>
        </w:tc>
        <w:tc>
          <w:tcPr>
            <w:tcW w:w="100" w:type="dxa"/>
            <w:tcBorders>
              <w:bottom w:val="single" w:sz="8" w:space="0" w:color="CCEEFF"/>
            </w:tcBorders>
            <w:vAlign w:val="bottom"/>
          </w:tcPr>
          <w:p w:rsidR="004955AF" w14:paraId="33D4800D" w14:textId="77777777">
            <w:pPr>
              <w:rPr>
                <w:sz w:val="3"/>
                <w:szCs w:val="3"/>
              </w:rPr>
            </w:pPr>
          </w:p>
        </w:tc>
        <w:tc>
          <w:tcPr>
            <w:tcW w:w="160" w:type="dxa"/>
            <w:tcBorders>
              <w:bottom w:val="single" w:sz="8" w:space="0" w:color="auto"/>
            </w:tcBorders>
            <w:vAlign w:val="bottom"/>
          </w:tcPr>
          <w:p w:rsidR="004955AF" w14:paraId="7A41310F" w14:textId="77777777">
            <w:pPr>
              <w:rPr>
                <w:sz w:val="3"/>
                <w:szCs w:val="3"/>
              </w:rPr>
            </w:pPr>
          </w:p>
        </w:tc>
        <w:tc>
          <w:tcPr>
            <w:tcW w:w="1420" w:type="dxa"/>
            <w:tcBorders>
              <w:bottom w:val="single" w:sz="8" w:space="0" w:color="auto"/>
            </w:tcBorders>
            <w:vAlign w:val="bottom"/>
          </w:tcPr>
          <w:p w:rsidR="004955AF" w14:paraId="32041173" w14:textId="77777777">
            <w:pPr>
              <w:rPr>
                <w:sz w:val="3"/>
                <w:szCs w:val="3"/>
              </w:rPr>
            </w:pPr>
          </w:p>
        </w:tc>
        <w:tc>
          <w:tcPr>
            <w:tcW w:w="20" w:type="dxa"/>
            <w:vAlign w:val="bottom"/>
          </w:tcPr>
          <w:p w:rsidR="004955AF" w14:paraId="611E2C23" w14:textId="77777777">
            <w:pPr>
              <w:rPr>
                <w:sz w:val="1"/>
                <w:szCs w:val="1"/>
              </w:rPr>
            </w:pPr>
          </w:p>
        </w:tc>
      </w:tr>
      <w:tr w14:paraId="0D290D34" w14:textId="77777777">
        <w:tblPrEx>
          <w:tblW w:w="0" w:type="auto"/>
          <w:tblLayout w:type="fixed"/>
          <w:tblCellMar>
            <w:left w:w="0" w:type="dxa"/>
            <w:right w:w="0" w:type="dxa"/>
          </w:tblCellMar>
          <w:tblLook w:val="04A0"/>
        </w:tblPrEx>
        <w:trPr>
          <w:trHeight w:val="212"/>
        </w:trPr>
        <w:tc>
          <w:tcPr>
            <w:tcW w:w="7940" w:type="dxa"/>
            <w:tcBorders>
              <w:bottom w:val="single" w:sz="8" w:space="0" w:color="CCEEFF"/>
            </w:tcBorders>
            <w:shd w:val="clear" w:color="auto" w:fill="CCEEFF"/>
            <w:vAlign w:val="bottom"/>
          </w:tcPr>
          <w:p w:rsidR="004955AF" w14:paraId="7D2369BA" w14:textId="77777777">
            <w:pPr>
              <w:ind w:left="220"/>
              <w:rPr>
                <w:sz w:val="20"/>
                <w:szCs w:val="20"/>
              </w:rPr>
            </w:pPr>
            <w:r>
              <w:rPr>
                <w:rFonts w:eastAsia="Times New Roman"/>
                <w:sz w:val="14"/>
                <w:szCs w:val="14"/>
              </w:rPr>
              <w:t>Total long-term liabilities</w:t>
            </w:r>
          </w:p>
        </w:tc>
        <w:tc>
          <w:tcPr>
            <w:tcW w:w="160" w:type="dxa"/>
            <w:tcBorders>
              <w:bottom w:val="single" w:sz="8" w:space="0" w:color="CCEEFF"/>
            </w:tcBorders>
            <w:shd w:val="clear" w:color="auto" w:fill="CCEEFF"/>
            <w:vAlign w:val="bottom"/>
          </w:tcPr>
          <w:p w:rsidR="004955AF" w14:paraId="529BFBDB" w14:textId="77777777">
            <w:pPr>
              <w:rPr>
                <w:sz w:val="18"/>
                <w:szCs w:val="18"/>
              </w:rPr>
            </w:pPr>
          </w:p>
        </w:tc>
        <w:tc>
          <w:tcPr>
            <w:tcW w:w="1440" w:type="dxa"/>
            <w:tcBorders>
              <w:bottom w:val="single" w:sz="8" w:space="0" w:color="CCEEFF"/>
            </w:tcBorders>
            <w:shd w:val="clear" w:color="auto" w:fill="CCEEFF"/>
            <w:vAlign w:val="bottom"/>
          </w:tcPr>
          <w:p w:rsidR="004955AF" w14:paraId="4519E0FE" w14:textId="77777777">
            <w:pPr>
              <w:jc w:val="right"/>
              <w:rPr>
                <w:sz w:val="20"/>
                <w:szCs w:val="20"/>
              </w:rPr>
            </w:pPr>
            <w:r>
              <w:rPr>
                <w:rFonts w:eastAsia="Times New Roman"/>
                <w:sz w:val="14"/>
                <w:szCs w:val="14"/>
              </w:rPr>
              <w:t>16,495</w:t>
            </w:r>
          </w:p>
        </w:tc>
        <w:tc>
          <w:tcPr>
            <w:tcW w:w="100" w:type="dxa"/>
            <w:tcBorders>
              <w:bottom w:val="single" w:sz="8" w:space="0" w:color="CCEEFF"/>
            </w:tcBorders>
            <w:shd w:val="clear" w:color="auto" w:fill="CCEEFF"/>
            <w:vAlign w:val="bottom"/>
          </w:tcPr>
          <w:p w:rsidR="004955AF" w14:paraId="0CD94159" w14:textId="77777777">
            <w:pPr>
              <w:rPr>
                <w:sz w:val="18"/>
                <w:szCs w:val="18"/>
              </w:rPr>
            </w:pPr>
          </w:p>
        </w:tc>
        <w:tc>
          <w:tcPr>
            <w:tcW w:w="160" w:type="dxa"/>
            <w:tcBorders>
              <w:bottom w:val="single" w:sz="8" w:space="0" w:color="CCEEFF"/>
            </w:tcBorders>
            <w:shd w:val="clear" w:color="auto" w:fill="CCEEFF"/>
            <w:vAlign w:val="bottom"/>
          </w:tcPr>
          <w:p w:rsidR="004955AF" w14:paraId="05ACBB58" w14:textId="77777777">
            <w:pPr>
              <w:rPr>
                <w:sz w:val="18"/>
                <w:szCs w:val="18"/>
              </w:rPr>
            </w:pPr>
          </w:p>
        </w:tc>
        <w:tc>
          <w:tcPr>
            <w:tcW w:w="1420" w:type="dxa"/>
            <w:tcBorders>
              <w:bottom w:val="single" w:sz="8" w:space="0" w:color="CCEEFF"/>
            </w:tcBorders>
            <w:shd w:val="clear" w:color="auto" w:fill="CCEEFF"/>
            <w:vAlign w:val="bottom"/>
          </w:tcPr>
          <w:p w:rsidR="004955AF" w14:paraId="4E9BC16F" w14:textId="77777777">
            <w:pPr>
              <w:jc w:val="right"/>
              <w:rPr>
                <w:sz w:val="20"/>
                <w:szCs w:val="20"/>
              </w:rPr>
            </w:pPr>
            <w:r>
              <w:rPr>
                <w:rFonts w:eastAsia="Times New Roman"/>
                <w:sz w:val="14"/>
                <w:szCs w:val="14"/>
              </w:rPr>
              <w:t>10,873</w:t>
            </w:r>
          </w:p>
        </w:tc>
        <w:tc>
          <w:tcPr>
            <w:tcW w:w="20" w:type="dxa"/>
            <w:vAlign w:val="bottom"/>
          </w:tcPr>
          <w:p w:rsidR="004955AF" w14:paraId="4858AE71" w14:textId="77777777">
            <w:pPr>
              <w:rPr>
                <w:sz w:val="1"/>
                <w:szCs w:val="1"/>
              </w:rPr>
            </w:pPr>
          </w:p>
        </w:tc>
      </w:tr>
      <w:tr w14:paraId="20BD4F18" w14:textId="77777777">
        <w:tblPrEx>
          <w:tblW w:w="0" w:type="auto"/>
          <w:tblLayout w:type="fixed"/>
          <w:tblCellMar>
            <w:left w:w="0" w:type="dxa"/>
            <w:right w:w="0" w:type="dxa"/>
          </w:tblCellMar>
          <w:tblLook w:val="04A0"/>
        </w:tblPrEx>
        <w:trPr>
          <w:trHeight w:val="177"/>
        </w:trPr>
        <w:tc>
          <w:tcPr>
            <w:tcW w:w="7940" w:type="dxa"/>
            <w:vAlign w:val="bottom"/>
          </w:tcPr>
          <w:p w:rsidR="004955AF" w14:paraId="7AEC49CC" w14:textId="77777777">
            <w:pPr>
              <w:ind w:left="220"/>
              <w:rPr>
                <w:sz w:val="20"/>
                <w:szCs w:val="20"/>
              </w:rPr>
            </w:pPr>
            <w:r>
              <w:rPr>
                <w:rFonts w:eastAsia="Times New Roman"/>
                <w:sz w:val="14"/>
                <w:szCs w:val="14"/>
              </w:rPr>
              <w:t>Total liabilities</w:t>
            </w:r>
          </w:p>
        </w:tc>
        <w:tc>
          <w:tcPr>
            <w:tcW w:w="160" w:type="dxa"/>
            <w:tcBorders>
              <w:top w:val="single" w:sz="8" w:space="0" w:color="auto"/>
            </w:tcBorders>
            <w:vAlign w:val="bottom"/>
          </w:tcPr>
          <w:p w:rsidR="004955AF" w14:paraId="55D80301" w14:textId="77777777">
            <w:pPr>
              <w:rPr>
                <w:sz w:val="15"/>
                <w:szCs w:val="15"/>
              </w:rPr>
            </w:pPr>
          </w:p>
        </w:tc>
        <w:tc>
          <w:tcPr>
            <w:tcW w:w="1440" w:type="dxa"/>
            <w:tcBorders>
              <w:top w:val="single" w:sz="8" w:space="0" w:color="auto"/>
            </w:tcBorders>
            <w:vAlign w:val="bottom"/>
          </w:tcPr>
          <w:p w:rsidR="004955AF" w14:paraId="5AF82CC8" w14:textId="77777777">
            <w:pPr>
              <w:jc w:val="right"/>
              <w:rPr>
                <w:sz w:val="20"/>
                <w:szCs w:val="20"/>
              </w:rPr>
            </w:pPr>
            <w:r>
              <w:rPr>
                <w:rFonts w:eastAsia="Times New Roman"/>
                <w:sz w:val="14"/>
                <w:szCs w:val="14"/>
              </w:rPr>
              <w:t>228,956</w:t>
            </w:r>
          </w:p>
        </w:tc>
        <w:tc>
          <w:tcPr>
            <w:tcW w:w="100" w:type="dxa"/>
            <w:vAlign w:val="bottom"/>
          </w:tcPr>
          <w:p w:rsidR="004955AF" w14:paraId="7DDAD250" w14:textId="77777777">
            <w:pPr>
              <w:rPr>
                <w:sz w:val="15"/>
                <w:szCs w:val="15"/>
              </w:rPr>
            </w:pPr>
          </w:p>
        </w:tc>
        <w:tc>
          <w:tcPr>
            <w:tcW w:w="160" w:type="dxa"/>
            <w:tcBorders>
              <w:top w:val="single" w:sz="8" w:space="0" w:color="auto"/>
            </w:tcBorders>
            <w:vAlign w:val="bottom"/>
          </w:tcPr>
          <w:p w:rsidR="004955AF" w14:paraId="4EC34936" w14:textId="77777777">
            <w:pPr>
              <w:rPr>
                <w:sz w:val="15"/>
                <w:szCs w:val="15"/>
              </w:rPr>
            </w:pPr>
          </w:p>
        </w:tc>
        <w:tc>
          <w:tcPr>
            <w:tcW w:w="1420" w:type="dxa"/>
            <w:tcBorders>
              <w:top w:val="single" w:sz="8" w:space="0" w:color="auto"/>
            </w:tcBorders>
            <w:vAlign w:val="bottom"/>
          </w:tcPr>
          <w:p w:rsidR="004955AF" w14:paraId="34DC8A17" w14:textId="77777777">
            <w:pPr>
              <w:jc w:val="right"/>
              <w:rPr>
                <w:sz w:val="20"/>
                <w:szCs w:val="20"/>
              </w:rPr>
            </w:pPr>
            <w:r>
              <w:rPr>
                <w:rFonts w:eastAsia="Times New Roman"/>
                <w:sz w:val="14"/>
                <w:szCs w:val="14"/>
              </w:rPr>
              <w:t>252,213</w:t>
            </w:r>
          </w:p>
        </w:tc>
        <w:tc>
          <w:tcPr>
            <w:tcW w:w="20" w:type="dxa"/>
            <w:vAlign w:val="bottom"/>
          </w:tcPr>
          <w:p w:rsidR="004955AF" w14:paraId="0BAA564C" w14:textId="77777777">
            <w:pPr>
              <w:rPr>
                <w:sz w:val="1"/>
                <w:szCs w:val="1"/>
              </w:rPr>
            </w:pPr>
          </w:p>
        </w:tc>
      </w:tr>
      <w:tr w14:paraId="66861E83" w14:textId="77777777">
        <w:tblPrEx>
          <w:tblW w:w="0" w:type="auto"/>
          <w:tblLayout w:type="fixed"/>
          <w:tblCellMar>
            <w:left w:w="0" w:type="dxa"/>
            <w:right w:w="0" w:type="dxa"/>
          </w:tblCellMar>
          <w:tblLook w:val="04A0"/>
        </w:tblPrEx>
        <w:trPr>
          <w:trHeight w:val="35"/>
        </w:trPr>
        <w:tc>
          <w:tcPr>
            <w:tcW w:w="7940" w:type="dxa"/>
            <w:tcBorders>
              <w:bottom w:val="single" w:sz="8" w:space="0" w:color="CCEEFF"/>
            </w:tcBorders>
            <w:vAlign w:val="bottom"/>
          </w:tcPr>
          <w:p w:rsidR="004955AF" w14:paraId="19900903" w14:textId="77777777">
            <w:pPr>
              <w:rPr>
                <w:sz w:val="3"/>
                <w:szCs w:val="3"/>
              </w:rPr>
            </w:pPr>
          </w:p>
        </w:tc>
        <w:tc>
          <w:tcPr>
            <w:tcW w:w="160" w:type="dxa"/>
            <w:tcBorders>
              <w:bottom w:val="single" w:sz="8" w:space="0" w:color="auto"/>
            </w:tcBorders>
            <w:vAlign w:val="bottom"/>
          </w:tcPr>
          <w:p w:rsidR="004955AF" w14:paraId="45B681E5" w14:textId="77777777">
            <w:pPr>
              <w:rPr>
                <w:sz w:val="3"/>
                <w:szCs w:val="3"/>
              </w:rPr>
            </w:pPr>
          </w:p>
        </w:tc>
        <w:tc>
          <w:tcPr>
            <w:tcW w:w="1440" w:type="dxa"/>
            <w:tcBorders>
              <w:bottom w:val="single" w:sz="8" w:space="0" w:color="auto"/>
            </w:tcBorders>
            <w:vAlign w:val="bottom"/>
          </w:tcPr>
          <w:p w:rsidR="004955AF" w14:paraId="05A204D0" w14:textId="77777777">
            <w:pPr>
              <w:rPr>
                <w:sz w:val="3"/>
                <w:szCs w:val="3"/>
              </w:rPr>
            </w:pPr>
          </w:p>
        </w:tc>
        <w:tc>
          <w:tcPr>
            <w:tcW w:w="100" w:type="dxa"/>
            <w:tcBorders>
              <w:bottom w:val="single" w:sz="8" w:space="0" w:color="CCEEFF"/>
            </w:tcBorders>
            <w:vAlign w:val="bottom"/>
          </w:tcPr>
          <w:p w:rsidR="004955AF" w14:paraId="339F5224" w14:textId="77777777">
            <w:pPr>
              <w:rPr>
                <w:sz w:val="3"/>
                <w:szCs w:val="3"/>
              </w:rPr>
            </w:pPr>
          </w:p>
        </w:tc>
        <w:tc>
          <w:tcPr>
            <w:tcW w:w="160" w:type="dxa"/>
            <w:tcBorders>
              <w:bottom w:val="single" w:sz="8" w:space="0" w:color="auto"/>
            </w:tcBorders>
            <w:vAlign w:val="bottom"/>
          </w:tcPr>
          <w:p w:rsidR="004955AF" w14:paraId="021EF9DC" w14:textId="77777777">
            <w:pPr>
              <w:rPr>
                <w:sz w:val="3"/>
                <w:szCs w:val="3"/>
              </w:rPr>
            </w:pPr>
          </w:p>
        </w:tc>
        <w:tc>
          <w:tcPr>
            <w:tcW w:w="1420" w:type="dxa"/>
            <w:tcBorders>
              <w:bottom w:val="single" w:sz="8" w:space="0" w:color="auto"/>
            </w:tcBorders>
            <w:vAlign w:val="bottom"/>
          </w:tcPr>
          <w:p w:rsidR="004955AF" w14:paraId="79642B09" w14:textId="77777777">
            <w:pPr>
              <w:rPr>
                <w:sz w:val="3"/>
                <w:szCs w:val="3"/>
              </w:rPr>
            </w:pPr>
          </w:p>
        </w:tc>
        <w:tc>
          <w:tcPr>
            <w:tcW w:w="20" w:type="dxa"/>
            <w:vAlign w:val="bottom"/>
          </w:tcPr>
          <w:p w:rsidR="004955AF" w14:paraId="12D3E85E" w14:textId="77777777">
            <w:pPr>
              <w:rPr>
                <w:sz w:val="1"/>
                <w:szCs w:val="1"/>
              </w:rPr>
            </w:pPr>
          </w:p>
        </w:tc>
      </w:tr>
      <w:tr w14:paraId="66481F38" w14:textId="77777777">
        <w:tblPrEx>
          <w:tblW w:w="0" w:type="auto"/>
          <w:tblLayout w:type="fixed"/>
          <w:tblCellMar>
            <w:left w:w="0" w:type="dxa"/>
            <w:right w:w="0" w:type="dxa"/>
          </w:tblCellMar>
          <w:tblLook w:val="04A0"/>
        </w:tblPrEx>
        <w:trPr>
          <w:trHeight w:val="179"/>
        </w:trPr>
        <w:tc>
          <w:tcPr>
            <w:tcW w:w="7940" w:type="dxa"/>
            <w:tcBorders>
              <w:bottom w:val="single" w:sz="8" w:space="0" w:color="CCEEFF"/>
            </w:tcBorders>
            <w:shd w:val="clear" w:color="auto" w:fill="CCEEFF"/>
            <w:vAlign w:val="bottom"/>
          </w:tcPr>
          <w:p w:rsidR="004955AF" w14:paraId="424D628E" w14:textId="77777777">
            <w:pPr>
              <w:ind w:left="220"/>
              <w:rPr>
                <w:sz w:val="20"/>
                <w:szCs w:val="20"/>
              </w:rPr>
            </w:pPr>
            <w:r>
              <w:rPr>
                <w:rFonts w:eastAsia="Times New Roman"/>
                <w:sz w:val="14"/>
                <w:szCs w:val="14"/>
              </w:rPr>
              <w:t>Stockholders’ equity:</w:t>
            </w:r>
          </w:p>
        </w:tc>
        <w:tc>
          <w:tcPr>
            <w:tcW w:w="160" w:type="dxa"/>
            <w:tcBorders>
              <w:bottom w:val="single" w:sz="8" w:space="0" w:color="CCEEFF"/>
            </w:tcBorders>
            <w:shd w:val="clear" w:color="auto" w:fill="CCEEFF"/>
            <w:vAlign w:val="bottom"/>
          </w:tcPr>
          <w:p w:rsidR="004955AF" w14:paraId="2DCAA8B2" w14:textId="77777777">
            <w:pPr>
              <w:rPr>
                <w:sz w:val="15"/>
                <w:szCs w:val="15"/>
              </w:rPr>
            </w:pPr>
          </w:p>
        </w:tc>
        <w:tc>
          <w:tcPr>
            <w:tcW w:w="1440" w:type="dxa"/>
            <w:tcBorders>
              <w:bottom w:val="single" w:sz="8" w:space="0" w:color="CCEEFF"/>
            </w:tcBorders>
            <w:shd w:val="clear" w:color="auto" w:fill="CCEEFF"/>
            <w:vAlign w:val="bottom"/>
          </w:tcPr>
          <w:p w:rsidR="004955AF" w14:paraId="52B6769A" w14:textId="77777777">
            <w:pPr>
              <w:rPr>
                <w:sz w:val="15"/>
                <w:szCs w:val="15"/>
              </w:rPr>
            </w:pPr>
          </w:p>
        </w:tc>
        <w:tc>
          <w:tcPr>
            <w:tcW w:w="100" w:type="dxa"/>
            <w:tcBorders>
              <w:bottom w:val="single" w:sz="8" w:space="0" w:color="CCEEFF"/>
            </w:tcBorders>
            <w:shd w:val="clear" w:color="auto" w:fill="CCEEFF"/>
            <w:vAlign w:val="bottom"/>
          </w:tcPr>
          <w:p w:rsidR="004955AF" w14:paraId="3CF0C5CA" w14:textId="77777777">
            <w:pPr>
              <w:rPr>
                <w:sz w:val="15"/>
                <w:szCs w:val="15"/>
              </w:rPr>
            </w:pPr>
          </w:p>
        </w:tc>
        <w:tc>
          <w:tcPr>
            <w:tcW w:w="160" w:type="dxa"/>
            <w:tcBorders>
              <w:bottom w:val="single" w:sz="8" w:space="0" w:color="CCEEFF"/>
            </w:tcBorders>
            <w:shd w:val="clear" w:color="auto" w:fill="CCEEFF"/>
            <w:vAlign w:val="bottom"/>
          </w:tcPr>
          <w:p w:rsidR="004955AF" w14:paraId="7BE0BA09" w14:textId="77777777">
            <w:pPr>
              <w:rPr>
                <w:sz w:val="15"/>
                <w:szCs w:val="15"/>
              </w:rPr>
            </w:pPr>
          </w:p>
        </w:tc>
        <w:tc>
          <w:tcPr>
            <w:tcW w:w="1420" w:type="dxa"/>
            <w:tcBorders>
              <w:bottom w:val="single" w:sz="8" w:space="0" w:color="CCEEFF"/>
            </w:tcBorders>
            <w:shd w:val="clear" w:color="auto" w:fill="CCEEFF"/>
            <w:vAlign w:val="bottom"/>
          </w:tcPr>
          <w:p w:rsidR="004955AF" w14:paraId="774DDB6F" w14:textId="77777777">
            <w:pPr>
              <w:rPr>
                <w:sz w:val="15"/>
                <w:szCs w:val="15"/>
              </w:rPr>
            </w:pPr>
          </w:p>
        </w:tc>
        <w:tc>
          <w:tcPr>
            <w:tcW w:w="20" w:type="dxa"/>
            <w:vAlign w:val="bottom"/>
          </w:tcPr>
          <w:p w:rsidR="004955AF" w14:paraId="00E82E62" w14:textId="77777777">
            <w:pPr>
              <w:rPr>
                <w:sz w:val="1"/>
                <w:szCs w:val="1"/>
              </w:rPr>
            </w:pPr>
          </w:p>
        </w:tc>
      </w:tr>
      <w:tr w14:paraId="0BBAC86E" w14:textId="77777777">
        <w:tblPrEx>
          <w:tblW w:w="0" w:type="auto"/>
          <w:tblLayout w:type="fixed"/>
          <w:tblCellMar>
            <w:left w:w="0" w:type="dxa"/>
            <w:right w:w="0" w:type="dxa"/>
          </w:tblCellMar>
          <w:tblLook w:val="04A0"/>
        </w:tblPrEx>
        <w:trPr>
          <w:trHeight w:val="184"/>
        </w:trPr>
        <w:tc>
          <w:tcPr>
            <w:tcW w:w="7940" w:type="dxa"/>
            <w:vAlign w:val="bottom"/>
          </w:tcPr>
          <w:p w:rsidR="004955AF" w14:paraId="77E29B55" w14:textId="77777777">
            <w:pPr>
              <w:ind w:left="400"/>
              <w:rPr>
                <w:sz w:val="20"/>
                <w:szCs w:val="20"/>
              </w:rPr>
            </w:pPr>
            <w:r>
              <w:rPr>
                <w:rFonts w:eastAsia="Times New Roman"/>
                <w:sz w:val="14"/>
                <w:szCs w:val="14"/>
              </w:rPr>
              <w:t>Preferred stock, $0.01 par value; 1,500 shares authorized; none issued or outstanding</w:t>
            </w:r>
          </w:p>
        </w:tc>
        <w:tc>
          <w:tcPr>
            <w:tcW w:w="160" w:type="dxa"/>
            <w:vAlign w:val="bottom"/>
          </w:tcPr>
          <w:p w:rsidR="004955AF" w14:paraId="4B6DF813" w14:textId="77777777">
            <w:pPr>
              <w:rPr>
                <w:sz w:val="15"/>
                <w:szCs w:val="15"/>
              </w:rPr>
            </w:pPr>
          </w:p>
        </w:tc>
        <w:tc>
          <w:tcPr>
            <w:tcW w:w="1540" w:type="dxa"/>
            <w:gridSpan w:val="2"/>
            <w:vAlign w:val="bottom"/>
          </w:tcPr>
          <w:p w:rsidR="004955AF" w14:paraId="54D2D5D4" w14:textId="77777777">
            <w:pPr>
              <w:ind w:right="160"/>
              <w:jc w:val="right"/>
              <w:rPr>
                <w:sz w:val="20"/>
                <w:szCs w:val="20"/>
              </w:rPr>
            </w:pPr>
            <w:r>
              <w:rPr>
                <w:rFonts w:eastAsia="Times New Roman"/>
                <w:sz w:val="14"/>
                <w:szCs w:val="14"/>
              </w:rPr>
              <w:t>—</w:t>
            </w:r>
          </w:p>
        </w:tc>
        <w:tc>
          <w:tcPr>
            <w:tcW w:w="160" w:type="dxa"/>
            <w:vAlign w:val="bottom"/>
          </w:tcPr>
          <w:p w:rsidR="004955AF" w14:paraId="3762198E" w14:textId="77777777">
            <w:pPr>
              <w:rPr>
                <w:sz w:val="15"/>
                <w:szCs w:val="15"/>
              </w:rPr>
            </w:pPr>
          </w:p>
        </w:tc>
        <w:tc>
          <w:tcPr>
            <w:tcW w:w="1420" w:type="dxa"/>
            <w:vAlign w:val="bottom"/>
          </w:tcPr>
          <w:p w:rsidR="004955AF" w14:paraId="497B39DF" w14:textId="77777777">
            <w:pPr>
              <w:jc w:val="right"/>
              <w:rPr>
                <w:sz w:val="20"/>
                <w:szCs w:val="20"/>
              </w:rPr>
            </w:pPr>
            <w:r>
              <w:rPr>
                <w:rFonts w:eastAsia="Times New Roman"/>
                <w:sz w:val="14"/>
                <w:szCs w:val="14"/>
              </w:rPr>
              <w:t>—</w:t>
            </w:r>
          </w:p>
        </w:tc>
        <w:tc>
          <w:tcPr>
            <w:tcW w:w="20" w:type="dxa"/>
            <w:vAlign w:val="bottom"/>
          </w:tcPr>
          <w:p w:rsidR="004955AF" w14:paraId="1767FF53" w14:textId="77777777">
            <w:pPr>
              <w:rPr>
                <w:sz w:val="1"/>
                <w:szCs w:val="1"/>
              </w:rPr>
            </w:pPr>
          </w:p>
        </w:tc>
      </w:tr>
      <w:tr w14:paraId="3BC812D4" w14:textId="77777777">
        <w:tblPrEx>
          <w:tblW w:w="0" w:type="auto"/>
          <w:tblLayout w:type="fixed"/>
          <w:tblCellMar>
            <w:left w:w="0" w:type="dxa"/>
            <w:right w:w="0" w:type="dxa"/>
          </w:tblCellMar>
          <w:tblLook w:val="04A0"/>
        </w:tblPrEx>
        <w:trPr>
          <w:trHeight w:val="35"/>
        </w:trPr>
        <w:tc>
          <w:tcPr>
            <w:tcW w:w="7940" w:type="dxa"/>
            <w:vAlign w:val="bottom"/>
          </w:tcPr>
          <w:p w:rsidR="004955AF" w14:paraId="17A7DD0F" w14:textId="77777777">
            <w:pPr>
              <w:rPr>
                <w:sz w:val="3"/>
                <w:szCs w:val="3"/>
              </w:rPr>
            </w:pPr>
          </w:p>
        </w:tc>
        <w:tc>
          <w:tcPr>
            <w:tcW w:w="160" w:type="dxa"/>
            <w:vAlign w:val="bottom"/>
          </w:tcPr>
          <w:p w:rsidR="004955AF" w14:paraId="1DD84BAA" w14:textId="77777777">
            <w:pPr>
              <w:rPr>
                <w:sz w:val="3"/>
                <w:szCs w:val="3"/>
              </w:rPr>
            </w:pPr>
          </w:p>
        </w:tc>
        <w:tc>
          <w:tcPr>
            <w:tcW w:w="1440" w:type="dxa"/>
            <w:vAlign w:val="bottom"/>
          </w:tcPr>
          <w:p w:rsidR="004955AF" w14:paraId="0DDB699D" w14:textId="77777777">
            <w:pPr>
              <w:rPr>
                <w:sz w:val="3"/>
                <w:szCs w:val="3"/>
              </w:rPr>
            </w:pPr>
          </w:p>
        </w:tc>
        <w:tc>
          <w:tcPr>
            <w:tcW w:w="100" w:type="dxa"/>
            <w:vAlign w:val="bottom"/>
          </w:tcPr>
          <w:p w:rsidR="004955AF" w14:paraId="356F6FFF" w14:textId="77777777">
            <w:pPr>
              <w:rPr>
                <w:sz w:val="3"/>
                <w:szCs w:val="3"/>
              </w:rPr>
            </w:pPr>
          </w:p>
        </w:tc>
        <w:tc>
          <w:tcPr>
            <w:tcW w:w="160" w:type="dxa"/>
            <w:vAlign w:val="bottom"/>
          </w:tcPr>
          <w:p w:rsidR="004955AF" w14:paraId="0F2859D0" w14:textId="77777777">
            <w:pPr>
              <w:rPr>
                <w:sz w:val="3"/>
                <w:szCs w:val="3"/>
              </w:rPr>
            </w:pPr>
          </w:p>
        </w:tc>
        <w:tc>
          <w:tcPr>
            <w:tcW w:w="1420" w:type="dxa"/>
            <w:vAlign w:val="bottom"/>
          </w:tcPr>
          <w:p w:rsidR="004955AF" w14:paraId="1A0A41AE" w14:textId="77777777">
            <w:pPr>
              <w:rPr>
                <w:sz w:val="3"/>
                <w:szCs w:val="3"/>
              </w:rPr>
            </w:pPr>
          </w:p>
        </w:tc>
        <w:tc>
          <w:tcPr>
            <w:tcW w:w="20" w:type="dxa"/>
            <w:vAlign w:val="bottom"/>
          </w:tcPr>
          <w:p w:rsidR="004955AF" w14:paraId="16865DC5" w14:textId="77777777">
            <w:pPr>
              <w:spacing w:line="20" w:lineRule="exact"/>
              <w:rPr>
                <w:sz w:val="1"/>
                <w:szCs w:val="1"/>
              </w:rPr>
            </w:pPr>
          </w:p>
        </w:tc>
      </w:tr>
      <w:tr w14:paraId="281BE05B" w14:textId="77777777">
        <w:tblPrEx>
          <w:tblW w:w="0" w:type="auto"/>
          <w:tblLayout w:type="fixed"/>
          <w:tblCellMar>
            <w:left w:w="0" w:type="dxa"/>
            <w:right w:w="0" w:type="dxa"/>
          </w:tblCellMar>
          <w:tblLook w:val="04A0"/>
        </w:tblPrEx>
        <w:trPr>
          <w:trHeight w:val="173"/>
        </w:trPr>
        <w:tc>
          <w:tcPr>
            <w:tcW w:w="7940" w:type="dxa"/>
            <w:shd w:val="clear" w:color="auto" w:fill="CCEEFF"/>
            <w:vAlign w:val="bottom"/>
          </w:tcPr>
          <w:p w:rsidR="004955AF" w14:paraId="058714B4" w14:textId="77777777">
            <w:pPr>
              <w:ind w:left="400"/>
              <w:rPr>
                <w:sz w:val="20"/>
                <w:szCs w:val="20"/>
              </w:rPr>
            </w:pPr>
            <w:r>
              <w:rPr>
                <w:rFonts w:eastAsia="Times New Roman"/>
                <w:sz w:val="14"/>
                <w:szCs w:val="14"/>
              </w:rPr>
              <w:t>Common stock, $0.01 par value; 44,000 shares authorized; 26,540 and 25,382 shares issued, 26,540 and 24,998 shares outstanding at</w:t>
            </w:r>
          </w:p>
        </w:tc>
        <w:tc>
          <w:tcPr>
            <w:tcW w:w="160" w:type="dxa"/>
            <w:shd w:val="clear" w:color="auto" w:fill="CCEEFF"/>
            <w:vAlign w:val="bottom"/>
          </w:tcPr>
          <w:p w:rsidR="004955AF" w14:paraId="2A31EE05" w14:textId="77777777">
            <w:pPr>
              <w:rPr>
                <w:sz w:val="15"/>
                <w:szCs w:val="15"/>
              </w:rPr>
            </w:pPr>
          </w:p>
        </w:tc>
        <w:tc>
          <w:tcPr>
            <w:tcW w:w="1440" w:type="dxa"/>
            <w:shd w:val="clear" w:color="auto" w:fill="CCEEFF"/>
            <w:vAlign w:val="bottom"/>
          </w:tcPr>
          <w:p w:rsidR="004955AF" w14:paraId="58850B3C" w14:textId="77777777">
            <w:pPr>
              <w:rPr>
                <w:sz w:val="15"/>
                <w:szCs w:val="15"/>
              </w:rPr>
            </w:pPr>
          </w:p>
        </w:tc>
        <w:tc>
          <w:tcPr>
            <w:tcW w:w="100" w:type="dxa"/>
            <w:shd w:val="clear" w:color="auto" w:fill="CCEEFF"/>
            <w:vAlign w:val="bottom"/>
          </w:tcPr>
          <w:p w:rsidR="004955AF" w14:paraId="030CD956" w14:textId="77777777">
            <w:pPr>
              <w:rPr>
                <w:sz w:val="15"/>
                <w:szCs w:val="15"/>
              </w:rPr>
            </w:pPr>
          </w:p>
        </w:tc>
        <w:tc>
          <w:tcPr>
            <w:tcW w:w="160" w:type="dxa"/>
            <w:shd w:val="clear" w:color="auto" w:fill="CCEEFF"/>
            <w:vAlign w:val="bottom"/>
          </w:tcPr>
          <w:p w:rsidR="004955AF" w14:paraId="1EFA783C" w14:textId="77777777">
            <w:pPr>
              <w:rPr>
                <w:sz w:val="15"/>
                <w:szCs w:val="15"/>
              </w:rPr>
            </w:pPr>
          </w:p>
        </w:tc>
        <w:tc>
          <w:tcPr>
            <w:tcW w:w="1420" w:type="dxa"/>
            <w:shd w:val="clear" w:color="auto" w:fill="CCEEFF"/>
            <w:vAlign w:val="bottom"/>
          </w:tcPr>
          <w:p w:rsidR="004955AF" w14:paraId="09E34DED" w14:textId="77777777">
            <w:pPr>
              <w:rPr>
                <w:sz w:val="15"/>
                <w:szCs w:val="15"/>
              </w:rPr>
            </w:pPr>
          </w:p>
        </w:tc>
        <w:tc>
          <w:tcPr>
            <w:tcW w:w="20" w:type="dxa"/>
            <w:vAlign w:val="bottom"/>
          </w:tcPr>
          <w:p w:rsidR="004955AF" w14:paraId="70312315" w14:textId="77777777">
            <w:pPr>
              <w:rPr>
                <w:sz w:val="1"/>
                <w:szCs w:val="1"/>
              </w:rPr>
            </w:pPr>
          </w:p>
        </w:tc>
      </w:tr>
      <w:tr w14:paraId="4A24A877" w14:textId="77777777">
        <w:tblPrEx>
          <w:tblW w:w="0" w:type="auto"/>
          <w:tblLayout w:type="fixed"/>
          <w:tblCellMar>
            <w:left w:w="0" w:type="dxa"/>
            <w:right w:w="0" w:type="dxa"/>
          </w:tblCellMar>
          <w:tblLook w:val="04A0"/>
        </w:tblPrEx>
        <w:trPr>
          <w:trHeight w:val="194"/>
        </w:trPr>
        <w:tc>
          <w:tcPr>
            <w:tcW w:w="7940" w:type="dxa"/>
            <w:tcBorders>
              <w:bottom w:val="single" w:sz="8" w:space="0" w:color="CCEEFF"/>
            </w:tcBorders>
            <w:shd w:val="clear" w:color="auto" w:fill="CCEEFF"/>
            <w:vAlign w:val="bottom"/>
          </w:tcPr>
          <w:p w:rsidR="004955AF" w14:paraId="507AC31F" w14:textId="77777777">
            <w:pPr>
              <w:ind w:left="560"/>
              <w:rPr>
                <w:sz w:val="20"/>
                <w:szCs w:val="20"/>
              </w:rPr>
            </w:pPr>
            <w:r>
              <w:rPr>
                <w:rFonts w:eastAsia="Times New Roman"/>
                <w:sz w:val="14"/>
                <w:szCs w:val="14"/>
              </w:rPr>
              <w:t>September 30, 2024 and December 31, 2023, respectively</w:t>
            </w:r>
          </w:p>
        </w:tc>
        <w:tc>
          <w:tcPr>
            <w:tcW w:w="160" w:type="dxa"/>
            <w:tcBorders>
              <w:bottom w:val="single" w:sz="8" w:space="0" w:color="CCEEFF"/>
            </w:tcBorders>
            <w:shd w:val="clear" w:color="auto" w:fill="CCEEFF"/>
            <w:vAlign w:val="bottom"/>
          </w:tcPr>
          <w:p w:rsidR="004955AF" w14:paraId="109C61B8" w14:textId="77777777">
            <w:pPr>
              <w:rPr>
                <w:sz w:val="16"/>
                <w:szCs w:val="16"/>
              </w:rPr>
            </w:pPr>
          </w:p>
        </w:tc>
        <w:tc>
          <w:tcPr>
            <w:tcW w:w="1440" w:type="dxa"/>
            <w:tcBorders>
              <w:bottom w:val="single" w:sz="8" w:space="0" w:color="CCEEFF"/>
            </w:tcBorders>
            <w:shd w:val="clear" w:color="auto" w:fill="CCEEFF"/>
            <w:vAlign w:val="bottom"/>
          </w:tcPr>
          <w:p w:rsidR="004955AF" w14:paraId="5A5D8112" w14:textId="77777777">
            <w:pPr>
              <w:jc w:val="right"/>
              <w:rPr>
                <w:sz w:val="20"/>
                <w:szCs w:val="20"/>
              </w:rPr>
            </w:pPr>
            <w:r>
              <w:rPr>
                <w:rFonts w:eastAsia="Times New Roman"/>
                <w:sz w:val="14"/>
                <w:szCs w:val="14"/>
              </w:rPr>
              <w:t>265</w:t>
            </w:r>
          </w:p>
        </w:tc>
        <w:tc>
          <w:tcPr>
            <w:tcW w:w="100" w:type="dxa"/>
            <w:tcBorders>
              <w:bottom w:val="single" w:sz="8" w:space="0" w:color="CCEEFF"/>
            </w:tcBorders>
            <w:shd w:val="clear" w:color="auto" w:fill="CCEEFF"/>
            <w:vAlign w:val="bottom"/>
          </w:tcPr>
          <w:p w:rsidR="004955AF" w14:paraId="502D7657" w14:textId="77777777">
            <w:pPr>
              <w:rPr>
                <w:sz w:val="16"/>
                <w:szCs w:val="16"/>
              </w:rPr>
            </w:pPr>
          </w:p>
        </w:tc>
        <w:tc>
          <w:tcPr>
            <w:tcW w:w="160" w:type="dxa"/>
            <w:tcBorders>
              <w:bottom w:val="single" w:sz="8" w:space="0" w:color="CCEEFF"/>
            </w:tcBorders>
            <w:shd w:val="clear" w:color="auto" w:fill="CCEEFF"/>
            <w:vAlign w:val="bottom"/>
          </w:tcPr>
          <w:p w:rsidR="004955AF" w14:paraId="7B21C989" w14:textId="77777777">
            <w:pPr>
              <w:rPr>
                <w:sz w:val="16"/>
                <w:szCs w:val="16"/>
              </w:rPr>
            </w:pPr>
          </w:p>
        </w:tc>
        <w:tc>
          <w:tcPr>
            <w:tcW w:w="1420" w:type="dxa"/>
            <w:tcBorders>
              <w:bottom w:val="single" w:sz="8" w:space="0" w:color="CCEEFF"/>
            </w:tcBorders>
            <w:shd w:val="clear" w:color="auto" w:fill="CCEEFF"/>
            <w:vAlign w:val="bottom"/>
          </w:tcPr>
          <w:p w:rsidR="004955AF" w14:paraId="5A3D761E" w14:textId="77777777">
            <w:pPr>
              <w:jc w:val="right"/>
              <w:rPr>
                <w:sz w:val="20"/>
                <w:szCs w:val="20"/>
              </w:rPr>
            </w:pPr>
            <w:r>
              <w:rPr>
                <w:rFonts w:eastAsia="Times New Roman"/>
                <w:sz w:val="14"/>
                <w:szCs w:val="14"/>
              </w:rPr>
              <w:t>254</w:t>
            </w:r>
          </w:p>
        </w:tc>
        <w:tc>
          <w:tcPr>
            <w:tcW w:w="20" w:type="dxa"/>
            <w:vAlign w:val="bottom"/>
          </w:tcPr>
          <w:p w:rsidR="004955AF" w14:paraId="02E945BA" w14:textId="77777777">
            <w:pPr>
              <w:rPr>
                <w:sz w:val="1"/>
                <w:szCs w:val="1"/>
              </w:rPr>
            </w:pPr>
          </w:p>
        </w:tc>
      </w:tr>
      <w:tr w14:paraId="31FE1848" w14:textId="77777777">
        <w:tblPrEx>
          <w:tblW w:w="0" w:type="auto"/>
          <w:tblLayout w:type="fixed"/>
          <w:tblCellMar>
            <w:left w:w="0" w:type="dxa"/>
            <w:right w:w="0" w:type="dxa"/>
          </w:tblCellMar>
          <w:tblLook w:val="04A0"/>
        </w:tblPrEx>
        <w:trPr>
          <w:trHeight w:val="219"/>
        </w:trPr>
        <w:tc>
          <w:tcPr>
            <w:tcW w:w="7940" w:type="dxa"/>
            <w:vAlign w:val="bottom"/>
          </w:tcPr>
          <w:p w:rsidR="004955AF" w14:paraId="7B5FCA66" w14:textId="77777777">
            <w:pPr>
              <w:ind w:left="400"/>
              <w:rPr>
                <w:sz w:val="20"/>
                <w:szCs w:val="20"/>
              </w:rPr>
            </w:pPr>
            <w:r>
              <w:rPr>
                <w:rFonts w:eastAsia="Times New Roman"/>
                <w:sz w:val="14"/>
                <w:szCs w:val="14"/>
              </w:rPr>
              <w:t>Treasury stock at cost, zero</w:t>
            </w:r>
            <w:r>
              <w:rPr>
                <w:rFonts w:eastAsia="Times New Roman"/>
                <w:sz w:val="17"/>
                <w:szCs w:val="17"/>
                <w:vertAlign w:val="superscript"/>
              </w:rPr>
              <w:t>(1)</w:t>
            </w:r>
            <w:r>
              <w:rPr>
                <w:rFonts w:eastAsia="Times New Roman"/>
                <w:sz w:val="14"/>
                <w:szCs w:val="14"/>
              </w:rPr>
              <w:t xml:space="preserve"> and 384 shares at September 30, 2024 and December 31, 2023, respectively</w:t>
            </w:r>
          </w:p>
        </w:tc>
        <w:tc>
          <w:tcPr>
            <w:tcW w:w="160" w:type="dxa"/>
            <w:vAlign w:val="bottom"/>
          </w:tcPr>
          <w:p w:rsidR="004955AF" w14:paraId="24E4B4DA" w14:textId="77777777">
            <w:pPr>
              <w:rPr>
                <w:sz w:val="19"/>
                <w:szCs w:val="19"/>
              </w:rPr>
            </w:pPr>
          </w:p>
        </w:tc>
        <w:tc>
          <w:tcPr>
            <w:tcW w:w="1540" w:type="dxa"/>
            <w:gridSpan w:val="2"/>
            <w:vAlign w:val="bottom"/>
          </w:tcPr>
          <w:p w:rsidR="004955AF" w14:paraId="74FAC42B" w14:textId="77777777">
            <w:pPr>
              <w:ind w:right="160"/>
              <w:jc w:val="right"/>
              <w:rPr>
                <w:sz w:val="20"/>
                <w:szCs w:val="20"/>
              </w:rPr>
            </w:pPr>
            <w:r>
              <w:rPr>
                <w:rFonts w:eastAsia="Times New Roman"/>
                <w:sz w:val="14"/>
                <w:szCs w:val="14"/>
              </w:rPr>
              <w:t>—</w:t>
            </w:r>
          </w:p>
        </w:tc>
        <w:tc>
          <w:tcPr>
            <w:tcW w:w="160" w:type="dxa"/>
            <w:vAlign w:val="bottom"/>
          </w:tcPr>
          <w:p w:rsidR="004955AF" w14:paraId="53448F92" w14:textId="77777777">
            <w:pPr>
              <w:rPr>
                <w:sz w:val="19"/>
                <w:szCs w:val="19"/>
              </w:rPr>
            </w:pPr>
          </w:p>
        </w:tc>
        <w:tc>
          <w:tcPr>
            <w:tcW w:w="1420" w:type="dxa"/>
            <w:vAlign w:val="bottom"/>
          </w:tcPr>
          <w:p w:rsidR="004955AF" w14:paraId="0844A7E3" w14:textId="77777777">
            <w:pPr>
              <w:jc w:val="right"/>
              <w:rPr>
                <w:sz w:val="20"/>
                <w:szCs w:val="20"/>
              </w:rPr>
            </w:pPr>
            <w:r>
              <w:rPr>
                <w:rFonts w:eastAsia="Times New Roman"/>
                <w:sz w:val="14"/>
                <w:szCs w:val="14"/>
              </w:rPr>
              <w:t>(5,017)</w:t>
            </w:r>
          </w:p>
        </w:tc>
        <w:tc>
          <w:tcPr>
            <w:tcW w:w="20" w:type="dxa"/>
            <w:vAlign w:val="bottom"/>
          </w:tcPr>
          <w:p w:rsidR="004955AF" w14:paraId="4CE96CC1" w14:textId="77777777">
            <w:pPr>
              <w:rPr>
                <w:sz w:val="1"/>
                <w:szCs w:val="1"/>
              </w:rPr>
            </w:pPr>
          </w:p>
        </w:tc>
      </w:tr>
      <w:tr w14:paraId="7D140B6D" w14:textId="77777777">
        <w:tblPrEx>
          <w:tblW w:w="0" w:type="auto"/>
          <w:tblLayout w:type="fixed"/>
          <w:tblCellMar>
            <w:left w:w="0" w:type="dxa"/>
            <w:right w:w="0" w:type="dxa"/>
          </w:tblCellMar>
          <w:tblLook w:val="04A0"/>
        </w:tblPrEx>
        <w:trPr>
          <w:trHeight w:val="199"/>
        </w:trPr>
        <w:tc>
          <w:tcPr>
            <w:tcW w:w="7940" w:type="dxa"/>
            <w:tcBorders>
              <w:bottom w:val="single" w:sz="8" w:space="0" w:color="CCEEFF"/>
            </w:tcBorders>
            <w:shd w:val="clear" w:color="auto" w:fill="CCEEFF"/>
            <w:vAlign w:val="bottom"/>
          </w:tcPr>
          <w:p w:rsidR="004955AF" w14:paraId="7BF658C5" w14:textId="77777777">
            <w:pPr>
              <w:ind w:left="400"/>
              <w:rPr>
                <w:sz w:val="20"/>
                <w:szCs w:val="20"/>
              </w:rPr>
            </w:pPr>
            <w:r>
              <w:rPr>
                <w:rFonts w:eastAsia="Times New Roman"/>
                <w:sz w:val="14"/>
                <w:szCs w:val="14"/>
              </w:rPr>
              <w:t>Additional paid-in capital</w:t>
            </w:r>
          </w:p>
        </w:tc>
        <w:tc>
          <w:tcPr>
            <w:tcW w:w="160" w:type="dxa"/>
            <w:tcBorders>
              <w:bottom w:val="single" w:sz="8" w:space="0" w:color="CCEEFF"/>
            </w:tcBorders>
            <w:shd w:val="clear" w:color="auto" w:fill="CCEEFF"/>
            <w:vAlign w:val="bottom"/>
          </w:tcPr>
          <w:p w:rsidR="004955AF" w14:paraId="34B87CDF" w14:textId="77777777">
            <w:pPr>
              <w:rPr>
                <w:sz w:val="17"/>
                <w:szCs w:val="17"/>
              </w:rPr>
            </w:pPr>
          </w:p>
        </w:tc>
        <w:tc>
          <w:tcPr>
            <w:tcW w:w="1440" w:type="dxa"/>
            <w:tcBorders>
              <w:bottom w:val="single" w:sz="8" w:space="0" w:color="CCEEFF"/>
            </w:tcBorders>
            <w:shd w:val="clear" w:color="auto" w:fill="CCEEFF"/>
            <w:vAlign w:val="bottom"/>
          </w:tcPr>
          <w:p w:rsidR="004955AF" w14:paraId="249B41DE" w14:textId="77777777">
            <w:pPr>
              <w:jc w:val="right"/>
              <w:rPr>
                <w:sz w:val="20"/>
                <w:szCs w:val="20"/>
              </w:rPr>
            </w:pPr>
            <w:r>
              <w:rPr>
                <w:rFonts w:eastAsia="Times New Roman"/>
                <w:sz w:val="14"/>
                <w:szCs w:val="14"/>
              </w:rPr>
              <w:t>502,920</w:t>
            </w:r>
          </w:p>
        </w:tc>
        <w:tc>
          <w:tcPr>
            <w:tcW w:w="100" w:type="dxa"/>
            <w:tcBorders>
              <w:bottom w:val="single" w:sz="8" w:space="0" w:color="CCEEFF"/>
            </w:tcBorders>
            <w:shd w:val="clear" w:color="auto" w:fill="CCEEFF"/>
            <w:vAlign w:val="bottom"/>
          </w:tcPr>
          <w:p w:rsidR="004955AF" w14:paraId="733AA6BB" w14:textId="77777777">
            <w:pPr>
              <w:rPr>
                <w:sz w:val="17"/>
                <w:szCs w:val="17"/>
              </w:rPr>
            </w:pPr>
          </w:p>
        </w:tc>
        <w:tc>
          <w:tcPr>
            <w:tcW w:w="160" w:type="dxa"/>
            <w:tcBorders>
              <w:bottom w:val="single" w:sz="8" w:space="0" w:color="CCEEFF"/>
            </w:tcBorders>
            <w:shd w:val="clear" w:color="auto" w:fill="CCEEFF"/>
            <w:vAlign w:val="bottom"/>
          </w:tcPr>
          <w:p w:rsidR="004955AF" w14:paraId="2C1B3FE8" w14:textId="77777777">
            <w:pPr>
              <w:rPr>
                <w:sz w:val="17"/>
                <w:szCs w:val="17"/>
              </w:rPr>
            </w:pPr>
          </w:p>
        </w:tc>
        <w:tc>
          <w:tcPr>
            <w:tcW w:w="1420" w:type="dxa"/>
            <w:tcBorders>
              <w:bottom w:val="single" w:sz="8" w:space="0" w:color="CCEEFF"/>
            </w:tcBorders>
            <w:shd w:val="clear" w:color="auto" w:fill="CCEEFF"/>
            <w:vAlign w:val="bottom"/>
          </w:tcPr>
          <w:p w:rsidR="004955AF" w14:paraId="2C6F7762" w14:textId="77777777">
            <w:pPr>
              <w:jc w:val="right"/>
              <w:rPr>
                <w:sz w:val="20"/>
                <w:szCs w:val="20"/>
              </w:rPr>
            </w:pPr>
            <w:r>
              <w:rPr>
                <w:rFonts w:eastAsia="Times New Roman"/>
                <w:sz w:val="14"/>
                <w:szCs w:val="14"/>
              </w:rPr>
              <w:t>487,973</w:t>
            </w:r>
          </w:p>
        </w:tc>
        <w:tc>
          <w:tcPr>
            <w:tcW w:w="20" w:type="dxa"/>
            <w:vAlign w:val="bottom"/>
          </w:tcPr>
          <w:p w:rsidR="004955AF" w14:paraId="4B43A4BF" w14:textId="77777777">
            <w:pPr>
              <w:rPr>
                <w:sz w:val="1"/>
                <w:szCs w:val="1"/>
              </w:rPr>
            </w:pPr>
          </w:p>
        </w:tc>
      </w:tr>
      <w:tr w14:paraId="43F22950" w14:textId="77777777">
        <w:tblPrEx>
          <w:tblW w:w="0" w:type="auto"/>
          <w:tblLayout w:type="fixed"/>
          <w:tblCellMar>
            <w:left w:w="0" w:type="dxa"/>
            <w:right w:w="0" w:type="dxa"/>
          </w:tblCellMar>
          <w:tblLook w:val="04A0"/>
        </w:tblPrEx>
        <w:trPr>
          <w:trHeight w:val="184"/>
        </w:trPr>
        <w:tc>
          <w:tcPr>
            <w:tcW w:w="7940" w:type="dxa"/>
            <w:vAlign w:val="bottom"/>
          </w:tcPr>
          <w:p w:rsidR="004955AF" w14:paraId="05073EDA" w14:textId="77777777">
            <w:pPr>
              <w:ind w:left="400"/>
              <w:rPr>
                <w:sz w:val="20"/>
                <w:szCs w:val="20"/>
              </w:rPr>
            </w:pPr>
            <w:r>
              <w:rPr>
                <w:rFonts w:eastAsia="Times New Roman"/>
                <w:sz w:val="14"/>
                <w:szCs w:val="14"/>
              </w:rPr>
              <w:t>Accumulated deficit</w:t>
            </w:r>
          </w:p>
        </w:tc>
        <w:tc>
          <w:tcPr>
            <w:tcW w:w="160" w:type="dxa"/>
            <w:vAlign w:val="bottom"/>
          </w:tcPr>
          <w:p w:rsidR="004955AF" w14:paraId="0202D431" w14:textId="77777777">
            <w:pPr>
              <w:rPr>
                <w:sz w:val="15"/>
                <w:szCs w:val="15"/>
              </w:rPr>
            </w:pPr>
          </w:p>
        </w:tc>
        <w:tc>
          <w:tcPr>
            <w:tcW w:w="1440" w:type="dxa"/>
            <w:vAlign w:val="bottom"/>
          </w:tcPr>
          <w:p w:rsidR="004955AF" w14:paraId="4193089C" w14:textId="77777777">
            <w:pPr>
              <w:jc w:val="right"/>
              <w:rPr>
                <w:sz w:val="20"/>
                <w:szCs w:val="20"/>
              </w:rPr>
            </w:pPr>
            <w:r>
              <w:rPr>
                <w:rFonts w:eastAsia="Times New Roman"/>
                <w:sz w:val="14"/>
                <w:szCs w:val="14"/>
              </w:rPr>
              <w:t>(304,022)</w:t>
            </w:r>
          </w:p>
        </w:tc>
        <w:tc>
          <w:tcPr>
            <w:tcW w:w="100" w:type="dxa"/>
            <w:vAlign w:val="bottom"/>
          </w:tcPr>
          <w:p w:rsidR="004955AF" w14:paraId="40BE13FA" w14:textId="77777777">
            <w:pPr>
              <w:rPr>
                <w:sz w:val="15"/>
                <w:szCs w:val="15"/>
              </w:rPr>
            </w:pPr>
          </w:p>
        </w:tc>
        <w:tc>
          <w:tcPr>
            <w:tcW w:w="160" w:type="dxa"/>
            <w:vAlign w:val="bottom"/>
          </w:tcPr>
          <w:p w:rsidR="004955AF" w14:paraId="57113D5A" w14:textId="77777777">
            <w:pPr>
              <w:rPr>
                <w:sz w:val="15"/>
                <w:szCs w:val="15"/>
              </w:rPr>
            </w:pPr>
          </w:p>
        </w:tc>
        <w:tc>
          <w:tcPr>
            <w:tcW w:w="1420" w:type="dxa"/>
            <w:vAlign w:val="bottom"/>
          </w:tcPr>
          <w:p w:rsidR="004955AF" w14:paraId="4B6B963D" w14:textId="77777777">
            <w:pPr>
              <w:jc w:val="right"/>
              <w:rPr>
                <w:sz w:val="20"/>
                <w:szCs w:val="20"/>
              </w:rPr>
            </w:pPr>
            <w:r>
              <w:rPr>
                <w:rFonts w:eastAsia="Times New Roman"/>
                <w:sz w:val="14"/>
                <w:szCs w:val="14"/>
              </w:rPr>
              <w:t>(290,440)</w:t>
            </w:r>
          </w:p>
        </w:tc>
        <w:tc>
          <w:tcPr>
            <w:tcW w:w="20" w:type="dxa"/>
            <w:vAlign w:val="bottom"/>
          </w:tcPr>
          <w:p w:rsidR="004955AF" w14:paraId="796F7541" w14:textId="77777777">
            <w:pPr>
              <w:rPr>
                <w:sz w:val="1"/>
                <w:szCs w:val="1"/>
              </w:rPr>
            </w:pPr>
          </w:p>
        </w:tc>
      </w:tr>
      <w:tr w14:paraId="522E67C7" w14:textId="77777777">
        <w:tblPrEx>
          <w:tblW w:w="0" w:type="auto"/>
          <w:tblLayout w:type="fixed"/>
          <w:tblCellMar>
            <w:left w:w="0" w:type="dxa"/>
            <w:right w:w="0" w:type="dxa"/>
          </w:tblCellMar>
          <w:tblLook w:val="04A0"/>
        </w:tblPrEx>
        <w:trPr>
          <w:trHeight w:val="35"/>
        </w:trPr>
        <w:tc>
          <w:tcPr>
            <w:tcW w:w="7940" w:type="dxa"/>
            <w:vAlign w:val="bottom"/>
          </w:tcPr>
          <w:p w:rsidR="004955AF" w14:paraId="3C27AEB7" w14:textId="77777777">
            <w:pPr>
              <w:rPr>
                <w:sz w:val="3"/>
                <w:szCs w:val="3"/>
              </w:rPr>
            </w:pPr>
          </w:p>
        </w:tc>
        <w:tc>
          <w:tcPr>
            <w:tcW w:w="160" w:type="dxa"/>
            <w:vAlign w:val="bottom"/>
          </w:tcPr>
          <w:p w:rsidR="004955AF" w14:paraId="5966755A" w14:textId="77777777">
            <w:pPr>
              <w:rPr>
                <w:sz w:val="3"/>
                <w:szCs w:val="3"/>
              </w:rPr>
            </w:pPr>
          </w:p>
        </w:tc>
        <w:tc>
          <w:tcPr>
            <w:tcW w:w="1440" w:type="dxa"/>
            <w:vAlign w:val="bottom"/>
          </w:tcPr>
          <w:p w:rsidR="004955AF" w14:paraId="4AB0D37D" w14:textId="77777777">
            <w:pPr>
              <w:rPr>
                <w:sz w:val="3"/>
                <w:szCs w:val="3"/>
              </w:rPr>
            </w:pPr>
          </w:p>
        </w:tc>
        <w:tc>
          <w:tcPr>
            <w:tcW w:w="100" w:type="dxa"/>
            <w:vAlign w:val="bottom"/>
          </w:tcPr>
          <w:p w:rsidR="004955AF" w14:paraId="7CAE3B6C" w14:textId="77777777">
            <w:pPr>
              <w:rPr>
                <w:sz w:val="3"/>
                <w:szCs w:val="3"/>
              </w:rPr>
            </w:pPr>
          </w:p>
        </w:tc>
        <w:tc>
          <w:tcPr>
            <w:tcW w:w="160" w:type="dxa"/>
            <w:vAlign w:val="bottom"/>
          </w:tcPr>
          <w:p w:rsidR="004955AF" w14:paraId="432A9658" w14:textId="77777777">
            <w:pPr>
              <w:rPr>
                <w:sz w:val="3"/>
                <w:szCs w:val="3"/>
              </w:rPr>
            </w:pPr>
          </w:p>
        </w:tc>
        <w:tc>
          <w:tcPr>
            <w:tcW w:w="1420" w:type="dxa"/>
            <w:vAlign w:val="bottom"/>
          </w:tcPr>
          <w:p w:rsidR="004955AF" w14:paraId="53D68E67" w14:textId="77777777">
            <w:pPr>
              <w:rPr>
                <w:sz w:val="3"/>
                <w:szCs w:val="3"/>
              </w:rPr>
            </w:pPr>
          </w:p>
        </w:tc>
        <w:tc>
          <w:tcPr>
            <w:tcW w:w="20" w:type="dxa"/>
            <w:vAlign w:val="bottom"/>
          </w:tcPr>
          <w:p w:rsidR="004955AF" w14:paraId="6921D67D" w14:textId="77777777">
            <w:pPr>
              <w:spacing w:line="20" w:lineRule="exact"/>
              <w:rPr>
                <w:sz w:val="1"/>
                <w:szCs w:val="1"/>
              </w:rPr>
            </w:pPr>
          </w:p>
        </w:tc>
      </w:tr>
      <w:tr w14:paraId="61E796CC" w14:textId="77777777">
        <w:tblPrEx>
          <w:tblW w:w="0" w:type="auto"/>
          <w:tblLayout w:type="fixed"/>
          <w:tblCellMar>
            <w:left w:w="0" w:type="dxa"/>
            <w:right w:w="0" w:type="dxa"/>
          </w:tblCellMar>
          <w:tblLook w:val="04A0"/>
        </w:tblPrEx>
        <w:trPr>
          <w:trHeight w:val="219"/>
        </w:trPr>
        <w:tc>
          <w:tcPr>
            <w:tcW w:w="7940" w:type="dxa"/>
            <w:tcBorders>
              <w:bottom w:val="single" w:sz="8" w:space="0" w:color="CCEEFF"/>
            </w:tcBorders>
            <w:shd w:val="clear" w:color="auto" w:fill="CCEEFF"/>
            <w:vAlign w:val="bottom"/>
          </w:tcPr>
          <w:p w:rsidR="004955AF" w14:paraId="59502C7C" w14:textId="77777777">
            <w:pPr>
              <w:ind w:left="400"/>
              <w:rPr>
                <w:sz w:val="20"/>
                <w:szCs w:val="20"/>
              </w:rPr>
            </w:pPr>
            <w:r>
              <w:rPr>
                <w:rFonts w:eastAsia="Times New Roman"/>
                <w:sz w:val="14"/>
                <w:szCs w:val="14"/>
              </w:rPr>
              <w:t>Accumulated other comprehensive loss</w:t>
            </w:r>
          </w:p>
        </w:tc>
        <w:tc>
          <w:tcPr>
            <w:tcW w:w="160" w:type="dxa"/>
            <w:tcBorders>
              <w:bottom w:val="single" w:sz="8" w:space="0" w:color="CCEEFF"/>
            </w:tcBorders>
            <w:shd w:val="clear" w:color="auto" w:fill="CCEEFF"/>
            <w:vAlign w:val="bottom"/>
          </w:tcPr>
          <w:p w:rsidR="004955AF" w14:paraId="73C7802A" w14:textId="77777777">
            <w:pPr>
              <w:rPr>
                <w:sz w:val="19"/>
                <w:szCs w:val="19"/>
              </w:rPr>
            </w:pPr>
          </w:p>
        </w:tc>
        <w:tc>
          <w:tcPr>
            <w:tcW w:w="1440" w:type="dxa"/>
            <w:tcBorders>
              <w:bottom w:val="single" w:sz="8" w:space="0" w:color="CCEEFF"/>
            </w:tcBorders>
            <w:shd w:val="clear" w:color="auto" w:fill="CCEEFF"/>
            <w:vAlign w:val="bottom"/>
          </w:tcPr>
          <w:p w:rsidR="004955AF" w14:paraId="478CB368" w14:textId="77777777">
            <w:pPr>
              <w:jc w:val="right"/>
              <w:rPr>
                <w:sz w:val="20"/>
                <w:szCs w:val="20"/>
              </w:rPr>
            </w:pPr>
            <w:r>
              <w:rPr>
                <w:rFonts w:eastAsia="Times New Roman"/>
                <w:sz w:val="14"/>
                <w:szCs w:val="14"/>
              </w:rPr>
              <w:t>(10)</w:t>
            </w:r>
          </w:p>
        </w:tc>
        <w:tc>
          <w:tcPr>
            <w:tcW w:w="100" w:type="dxa"/>
            <w:tcBorders>
              <w:bottom w:val="single" w:sz="8" w:space="0" w:color="CCEEFF"/>
            </w:tcBorders>
            <w:shd w:val="clear" w:color="auto" w:fill="CCEEFF"/>
            <w:vAlign w:val="bottom"/>
          </w:tcPr>
          <w:p w:rsidR="004955AF" w14:paraId="7BCB8933" w14:textId="77777777">
            <w:pPr>
              <w:rPr>
                <w:sz w:val="19"/>
                <w:szCs w:val="19"/>
              </w:rPr>
            </w:pPr>
          </w:p>
        </w:tc>
        <w:tc>
          <w:tcPr>
            <w:tcW w:w="160" w:type="dxa"/>
            <w:tcBorders>
              <w:bottom w:val="single" w:sz="8" w:space="0" w:color="CCEEFF"/>
            </w:tcBorders>
            <w:shd w:val="clear" w:color="auto" w:fill="CCEEFF"/>
            <w:vAlign w:val="bottom"/>
          </w:tcPr>
          <w:p w:rsidR="004955AF" w14:paraId="4A5B635C" w14:textId="77777777">
            <w:pPr>
              <w:rPr>
                <w:sz w:val="19"/>
                <w:szCs w:val="19"/>
              </w:rPr>
            </w:pPr>
          </w:p>
        </w:tc>
        <w:tc>
          <w:tcPr>
            <w:tcW w:w="1420" w:type="dxa"/>
            <w:tcBorders>
              <w:bottom w:val="single" w:sz="8" w:space="0" w:color="CCEEFF"/>
            </w:tcBorders>
            <w:shd w:val="clear" w:color="auto" w:fill="CCEEFF"/>
            <w:vAlign w:val="bottom"/>
          </w:tcPr>
          <w:p w:rsidR="004955AF" w14:paraId="2EFFA7C0" w14:textId="77777777">
            <w:pPr>
              <w:jc w:val="right"/>
              <w:rPr>
                <w:sz w:val="20"/>
                <w:szCs w:val="20"/>
              </w:rPr>
            </w:pPr>
            <w:r>
              <w:rPr>
                <w:rFonts w:eastAsia="Times New Roman"/>
                <w:sz w:val="14"/>
                <w:szCs w:val="14"/>
              </w:rPr>
              <w:t>(1,115)</w:t>
            </w:r>
          </w:p>
        </w:tc>
        <w:tc>
          <w:tcPr>
            <w:tcW w:w="20" w:type="dxa"/>
            <w:vAlign w:val="bottom"/>
          </w:tcPr>
          <w:p w:rsidR="004955AF" w14:paraId="20D336BC" w14:textId="77777777">
            <w:pPr>
              <w:rPr>
                <w:sz w:val="1"/>
                <w:szCs w:val="1"/>
              </w:rPr>
            </w:pPr>
          </w:p>
        </w:tc>
      </w:tr>
      <w:tr w14:paraId="4FC9BE6C" w14:textId="77777777">
        <w:tblPrEx>
          <w:tblW w:w="0" w:type="auto"/>
          <w:tblLayout w:type="fixed"/>
          <w:tblCellMar>
            <w:left w:w="0" w:type="dxa"/>
            <w:right w:w="0" w:type="dxa"/>
          </w:tblCellMar>
          <w:tblLook w:val="04A0"/>
        </w:tblPrEx>
        <w:trPr>
          <w:trHeight w:val="177"/>
        </w:trPr>
        <w:tc>
          <w:tcPr>
            <w:tcW w:w="7940" w:type="dxa"/>
            <w:vAlign w:val="bottom"/>
          </w:tcPr>
          <w:p w:rsidR="004955AF" w14:paraId="0C90FB69" w14:textId="77777777">
            <w:pPr>
              <w:ind w:left="220"/>
              <w:rPr>
                <w:sz w:val="20"/>
                <w:szCs w:val="20"/>
              </w:rPr>
            </w:pPr>
            <w:r>
              <w:rPr>
                <w:rFonts w:eastAsia="Times New Roman"/>
                <w:sz w:val="14"/>
                <w:szCs w:val="14"/>
              </w:rPr>
              <w:t>Total stockholders’ equity</w:t>
            </w:r>
          </w:p>
        </w:tc>
        <w:tc>
          <w:tcPr>
            <w:tcW w:w="160" w:type="dxa"/>
            <w:tcBorders>
              <w:top w:val="single" w:sz="8" w:space="0" w:color="auto"/>
            </w:tcBorders>
            <w:vAlign w:val="bottom"/>
          </w:tcPr>
          <w:p w:rsidR="004955AF" w14:paraId="3109A2D1" w14:textId="77777777">
            <w:pPr>
              <w:rPr>
                <w:sz w:val="15"/>
                <w:szCs w:val="15"/>
              </w:rPr>
            </w:pPr>
          </w:p>
        </w:tc>
        <w:tc>
          <w:tcPr>
            <w:tcW w:w="1440" w:type="dxa"/>
            <w:tcBorders>
              <w:top w:val="single" w:sz="8" w:space="0" w:color="auto"/>
            </w:tcBorders>
            <w:vAlign w:val="bottom"/>
          </w:tcPr>
          <w:p w:rsidR="004955AF" w14:paraId="59B80431" w14:textId="77777777">
            <w:pPr>
              <w:jc w:val="right"/>
              <w:rPr>
                <w:sz w:val="20"/>
                <w:szCs w:val="20"/>
              </w:rPr>
            </w:pPr>
            <w:r>
              <w:rPr>
                <w:rFonts w:eastAsia="Times New Roman"/>
                <w:sz w:val="14"/>
                <w:szCs w:val="14"/>
              </w:rPr>
              <w:t>199,153</w:t>
            </w:r>
          </w:p>
        </w:tc>
        <w:tc>
          <w:tcPr>
            <w:tcW w:w="100" w:type="dxa"/>
            <w:vAlign w:val="bottom"/>
          </w:tcPr>
          <w:p w:rsidR="004955AF" w14:paraId="0385A498" w14:textId="77777777">
            <w:pPr>
              <w:rPr>
                <w:sz w:val="15"/>
                <w:szCs w:val="15"/>
              </w:rPr>
            </w:pPr>
          </w:p>
        </w:tc>
        <w:tc>
          <w:tcPr>
            <w:tcW w:w="160" w:type="dxa"/>
            <w:tcBorders>
              <w:top w:val="single" w:sz="8" w:space="0" w:color="auto"/>
            </w:tcBorders>
            <w:vAlign w:val="bottom"/>
          </w:tcPr>
          <w:p w:rsidR="004955AF" w14:paraId="39081810" w14:textId="77777777">
            <w:pPr>
              <w:rPr>
                <w:sz w:val="15"/>
                <w:szCs w:val="15"/>
              </w:rPr>
            </w:pPr>
          </w:p>
        </w:tc>
        <w:tc>
          <w:tcPr>
            <w:tcW w:w="1420" w:type="dxa"/>
            <w:tcBorders>
              <w:top w:val="single" w:sz="8" w:space="0" w:color="auto"/>
            </w:tcBorders>
            <w:vAlign w:val="bottom"/>
          </w:tcPr>
          <w:p w:rsidR="004955AF" w14:paraId="068FE42D" w14:textId="77777777">
            <w:pPr>
              <w:jc w:val="right"/>
              <w:rPr>
                <w:sz w:val="20"/>
                <w:szCs w:val="20"/>
              </w:rPr>
            </w:pPr>
            <w:r>
              <w:rPr>
                <w:rFonts w:eastAsia="Times New Roman"/>
                <w:sz w:val="14"/>
                <w:szCs w:val="14"/>
              </w:rPr>
              <w:t>191,655</w:t>
            </w:r>
          </w:p>
        </w:tc>
        <w:tc>
          <w:tcPr>
            <w:tcW w:w="20" w:type="dxa"/>
            <w:vAlign w:val="bottom"/>
          </w:tcPr>
          <w:p w:rsidR="004955AF" w14:paraId="593134F7" w14:textId="77777777">
            <w:pPr>
              <w:rPr>
                <w:sz w:val="1"/>
                <w:szCs w:val="1"/>
              </w:rPr>
            </w:pPr>
          </w:p>
        </w:tc>
      </w:tr>
      <w:tr w14:paraId="51C4FDBC" w14:textId="77777777">
        <w:tblPrEx>
          <w:tblW w:w="0" w:type="auto"/>
          <w:tblLayout w:type="fixed"/>
          <w:tblCellMar>
            <w:left w:w="0" w:type="dxa"/>
            <w:right w:w="0" w:type="dxa"/>
          </w:tblCellMar>
          <w:tblLook w:val="04A0"/>
        </w:tblPrEx>
        <w:trPr>
          <w:trHeight w:val="35"/>
        </w:trPr>
        <w:tc>
          <w:tcPr>
            <w:tcW w:w="7940" w:type="dxa"/>
            <w:tcBorders>
              <w:bottom w:val="single" w:sz="8" w:space="0" w:color="CCEEFF"/>
            </w:tcBorders>
            <w:vAlign w:val="bottom"/>
          </w:tcPr>
          <w:p w:rsidR="004955AF" w14:paraId="099B1525" w14:textId="77777777">
            <w:pPr>
              <w:rPr>
                <w:sz w:val="3"/>
                <w:szCs w:val="3"/>
              </w:rPr>
            </w:pPr>
          </w:p>
        </w:tc>
        <w:tc>
          <w:tcPr>
            <w:tcW w:w="160" w:type="dxa"/>
            <w:tcBorders>
              <w:bottom w:val="single" w:sz="8" w:space="0" w:color="auto"/>
            </w:tcBorders>
            <w:vAlign w:val="bottom"/>
          </w:tcPr>
          <w:p w:rsidR="004955AF" w14:paraId="1D86F31A" w14:textId="77777777">
            <w:pPr>
              <w:rPr>
                <w:sz w:val="3"/>
                <w:szCs w:val="3"/>
              </w:rPr>
            </w:pPr>
          </w:p>
        </w:tc>
        <w:tc>
          <w:tcPr>
            <w:tcW w:w="1440" w:type="dxa"/>
            <w:tcBorders>
              <w:bottom w:val="single" w:sz="8" w:space="0" w:color="auto"/>
            </w:tcBorders>
            <w:vAlign w:val="bottom"/>
          </w:tcPr>
          <w:p w:rsidR="004955AF" w14:paraId="5D28EAEF" w14:textId="77777777">
            <w:pPr>
              <w:rPr>
                <w:sz w:val="3"/>
                <w:szCs w:val="3"/>
              </w:rPr>
            </w:pPr>
          </w:p>
        </w:tc>
        <w:tc>
          <w:tcPr>
            <w:tcW w:w="100" w:type="dxa"/>
            <w:tcBorders>
              <w:bottom w:val="single" w:sz="8" w:space="0" w:color="CCEEFF"/>
            </w:tcBorders>
            <w:vAlign w:val="bottom"/>
          </w:tcPr>
          <w:p w:rsidR="004955AF" w14:paraId="05C9BF66" w14:textId="77777777">
            <w:pPr>
              <w:rPr>
                <w:sz w:val="3"/>
                <w:szCs w:val="3"/>
              </w:rPr>
            </w:pPr>
          </w:p>
        </w:tc>
        <w:tc>
          <w:tcPr>
            <w:tcW w:w="160" w:type="dxa"/>
            <w:tcBorders>
              <w:bottom w:val="single" w:sz="8" w:space="0" w:color="auto"/>
            </w:tcBorders>
            <w:vAlign w:val="bottom"/>
          </w:tcPr>
          <w:p w:rsidR="004955AF" w14:paraId="27C0671A" w14:textId="77777777">
            <w:pPr>
              <w:rPr>
                <w:sz w:val="3"/>
                <w:szCs w:val="3"/>
              </w:rPr>
            </w:pPr>
          </w:p>
        </w:tc>
        <w:tc>
          <w:tcPr>
            <w:tcW w:w="1420" w:type="dxa"/>
            <w:tcBorders>
              <w:bottom w:val="single" w:sz="8" w:space="0" w:color="auto"/>
            </w:tcBorders>
            <w:vAlign w:val="bottom"/>
          </w:tcPr>
          <w:p w:rsidR="004955AF" w14:paraId="1B400905" w14:textId="77777777">
            <w:pPr>
              <w:rPr>
                <w:sz w:val="3"/>
                <w:szCs w:val="3"/>
              </w:rPr>
            </w:pPr>
          </w:p>
        </w:tc>
        <w:tc>
          <w:tcPr>
            <w:tcW w:w="20" w:type="dxa"/>
            <w:vAlign w:val="bottom"/>
          </w:tcPr>
          <w:p w:rsidR="004955AF" w14:paraId="02A6BD9E" w14:textId="77777777">
            <w:pPr>
              <w:rPr>
                <w:sz w:val="1"/>
                <w:szCs w:val="1"/>
              </w:rPr>
            </w:pPr>
          </w:p>
        </w:tc>
      </w:tr>
      <w:tr w14:paraId="6331260A" w14:textId="77777777">
        <w:tblPrEx>
          <w:tblW w:w="0" w:type="auto"/>
          <w:tblLayout w:type="fixed"/>
          <w:tblCellMar>
            <w:left w:w="0" w:type="dxa"/>
            <w:right w:w="0" w:type="dxa"/>
          </w:tblCellMar>
          <w:tblLook w:val="04A0"/>
        </w:tblPrEx>
        <w:trPr>
          <w:trHeight w:val="218"/>
        </w:trPr>
        <w:tc>
          <w:tcPr>
            <w:tcW w:w="7940" w:type="dxa"/>
            <w:tcBorders>
              <w:bottom w:val="single" w:sz="8" w:space="0" w:color="CCEEFF"/>
            </w:tcBorders>
            <w:shd w:val="clear" w:color="auto" w:fill="CCEEFF"/>
            <w:vAlign w:val="bottom"/>
          </w:tcPr>
          <w:p w:rsidR="004955AF" w14:paraId="0D46FD01" w14:textId="77777777">
            <w:pPr>
              <w:ind w:left="20"/>
              <w:rPr>
                <w:sz w:val="20"/>
                <w:szCs w:val="20"/>
              </w:rPr>
            </w:pPr>
            <w:r>
              <w:rPr>
                <w:rFonts w:eastAsia="Times New Roman"/>
                <w:sz w:val="14"/>
                <w:szCs w:val="14"/>
              </w:rPr>
              <w:t>Total liabilities and stockholders’ equity</w:t>
            </w:r>
          </w:p>
        </w:tc>
        <w:tc>
          <w:tcPr>
            <w:tcW w:w="160" w:type="dxa"/>
            <w:tcBorders>
              <w:bottom w:val="single" w:sz="8" w:space="0" w:color="auto"/>
            </w:tcBorders>
            <w:shd w:val="clear" w:color="auto" w:fill="CCEEFF"/>
            <w:vAlign w:val="bottom"/>
          </w:tcPr>
          <w:p w:rsidR="004955AF" w14:paraId="7764C276" w14:textId="77777777">
            <w:pPr>
              <w:jc w:val="right"/>
              <w:rPr>
                <w:sz w:val="20"/>
                <w:szCs w:val="20"/>
              </w:rPr>
            </w:pPr>
            <w:r>
              <w:rPr>
                <w:rFonts w:eastAsia="Times New Roman"/>
                <w:sz w:val="14"/>
                <w:szCs w:val="14"/>
              </w:rPr>
              <w:t>$</w:t>
            </w:r>
          </w:p>
        </w:tc>
        <w:tc>
          <w:tcPr>
            <w:tcW w:w="1440" w:type="dxa"/>
            <w:tcBorders>
              <w:bottom w:val="single" w:sz="8" w:space="0" w:color="auto"/>
            </w:tcBorders>
            <w:shd w:val="clear" w:color="auto" w:fill="CCEEFF"/>
            <w:vAlign w:val="bottom"/>
          </w:tcPr>
          <w:p w:rsidR="004955AF" w14:paraId="6F85246C" w14:textId="77777777">
            <w:pPr>
              <w:jc w:val="right"/>
              <w:rPr>
                <w:sz w:val="20"/>
                <w:szCs w:val="20"/>
              </w:rPr>
            </w:pPr>
            <w:r>
              <w:rPr>
                <w:rFonts w:eastAsia="Times New Roman"/>
                <w:sz w:val="14"/>
                <w:szCs w:val="14"/>
              </w:rPr>
              <w:t>428,109</w:t>
            </w:r>
          </w:p>
        </w:tc>
        <w:tc>
          <w:tcPr>
            <w:tcW w:w="100" w:type="dxa"/>
            <w:tcBorders>
              <w:bottom w:val="single" w:sz="8" w:space="0" w:color="CCEEFF"/>
            </w:tcBorders>
            <w:shd w:val="clear" w:color="auto" w:fill="CCEEFF"/>
            <w:vAlign w:val="bottom"/>
          </w:tcPr>
          <w:p w:rsidR="004955AF" w14:paraId="61D3314D" w14:textId="77777777">
            <w:pPr>
              <w:rPr>
                <w:sz w:val="18"/>
                <w:szCs w:val="18"/>
              </w:rPr>
            </w:pPr>
          </w:p>
        </w:tc>
        <w:tc>
          <w:tcPr>
            <w:tcW w:w="160" w:type="dxa"/>
            <w:tcBorders>
              <w:bottom w:val="single" w:sz="8" w:space="0" w:color="auto"/>
            </w:tcBorders>
            <w:shd w:val="clear" w:color="auto" w:fill="CCEEFF"/>
            <w:vAlign w:val="bottom"/>
          </w:tcPr>
          <w:p w:rsidR="004955AF" w14:paraId="7E1750BA" w14:textId="77777777">
            <w:pPr>
              <w:ind w:right="11"/>
              <w:jc w:val="right"/>
              <w:rPr>
                <w:sz w:val="20"/>
                <w:szCs w:val="20"/>
              </w:rPr>
            </w:pPr>
            <w:r>
              <w:rPr>
                <w:rFonts w:eastAsia="Times New Roman"/>
                <w:w w:val="85"/>
                <w:sz w:val="14"/>
                <w:szCs w:val="14"/>
              </w:rPr>
              <w:t>$</w:t>
            </w:r>
          </w:p>
        </w:tc>
        <w:tc>
          <w:tcPr>
            <w:tcW w:w="1420" w:type="dxa"/>
            <w:tcBorders>
              <w:bottom w:val="single" w:sz="8" w:space="0" w:color="auto"/>
            </w:tcBorders>
            <w:shd w:val="clear" w:color="auto" w:fill="CCEEFF"/>
            <w:vAlign w:val="bottom"/>
          </w:tcPr>
          <w:p w:rsidR="004955AF" w14:paraId="5F80F624" w14:textId="77777777">
            <w:pPr>
              <w:jc w:val="right"/>
              <w:rPr>
                <w:sz w:val="20"/>
                <w:szCs w:val="20"/>
              </w:rPr>
            </w:pPr>
            <w:r>
              <w:rPr>
                <w:rFonts w:eastAsia="Times New Roman"/>
                <w:sz w:val="14"/>
                <w:szCs w:val="14"/>
              </w:rPr>
              <w:t>443,868</w:t>
            </w:r>
          </w:p>
        </w:tc>
        <w:tc>
          <w:tcPr>
            <w:tcW w:w="20" w:type="dxa"/>
            <w:vAlign w:val="bottom"/>
          </w:tcPr>
          <w:p w:rsidR="004955AF" w14:paraId="716FA59B" w14:textId="77777777">
            <w:pPr>
              <w:rPr>
                <w:sz w:val="1"/>
                <w:szCs w:val="1"/>
              </w:rPr>
            </w:pPr>
          </w:p>
        </w:tc>
      </w:tr>
    </w:tbl>
    <w:p w:rsidR="004955AF" w14:paraId="6F8D3BDA" w14:textId="77777777">
      <w:pPr>
        <w:spacing w:line="10" w:lineRule="exact"/>
        <w:rPr>
          <w:sz w:val="20"/>
          <w:szCs w:val="20"/>
        </w:rPr>
      </w:pPr>
    </w:p>
    <w:p w:rsidR="004955AF" w14:paraId="183DFB74" w14:textId="77777777">
      <w:pPr>
        <w:numPr>
          <w:ilvl w:val="0"/>
          <w:numId w:val="3"/>
        </w:numPr>
        <w:tabs>
          <w:tab w:val="left" w:pos="259"/>
        </w:tabs>
        <w:spacing w:line="276" w:lineRule="auto"/>
        <w:ind w:left="360" w:right="2740" w:hanging="280"/>
        <w:rPr>
          <w:rFonts w:eastAsia="Times New Roman"/>
          <w:sz w:val="12"/>
          <w:szCs w:val="12"/>
        </w:rPr>
      </w:pPr>
      <w:r>
        <w:rPr>
          <w:rFonts w:eastAsia="Times New Roman"/>
          <w:sz w:val="12"/>
          <w:szCs w:val="12"/>
        </w:rPr>
        <w:t>The aggregate Treasury stock of prior repurchases of the Company's own common stock was retired and subsequently issued effective January 1, 2024. See the Condensed Consolidated Statement of Changes in Stockholders' Equity for the impact of this transaction.</w:t>
      </w:r>
    </w:p>
    <w:p w:rsidR="004955AF" w14:paraId="1CE4624A" w14:textId="77777777">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5045075</wp:posOffset>
            </wp:positionH>
            <wp:positionV relativeFrom="paragraph">
              <wp:posOffset>-198755</wp:posOffset>
            </wp:positionV>
            <wp:extent cx="2079625" cy="82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589971" name="Picture 5"/>
                    <pic:cNvPicPr>
                      <a:picLocks noChangeAspect="1" noChangeArrowheads="1"/>
                    </pic:cNvPicPr>
                  </pic:nvPicPr>
                  <pic:blipFill>
                    <a:blip xmlns:r="http://schemas.openxmlformats.org/officeDocument/2006/relationships" r:embed="rId8"/>
                    <a:stretch>
                      <a:fillRect/>
                    </a:stretch>
                  </pic:blipFill>
                  <pic:spPr bwMode="auto">
                    <a:xfrm>
                      <a:off x="0" y="0"/>
                      <a:ext cx="2079625" cy="8255"/>
                    </a:xfrm>
                    <a:prstGeom prst="rect">
                      <a:avLst/>
                    </a:prstGeom>
                    <a:noFill/>
                  </pic:spPr>
                </pic:pic>
              </a:graphicData>
            </a:graphic>
          </wp:anchor>
        </w:drawing>
      </w:r>
    </w:p>
    <w:p w:rsidR="004955AF" w14:paraId="009B7FDD" w14:textId="77777777">
      <w:pPr>
        <w:spacing w:line="62" w:lineRule="exact"/>
        <w:rPr>
          <w:sz w:val="20"/>
          <w:szCs w:val="20"/>
        </w:rPr>
      </w:pPr>
    </w:p>
    <w:p w:rsidR="004955AF" w14:paraId="6884DFA1" w14:textId="77777777">
      <w:pPr>
        <w:ind w:right="-19"/>
        <w:jc w:val="center"/>
        <w:rPr>
          <w:sz w:val="20"/>
          <w:szCs w:val="20"/>
        </w:rPr>
      </w:pPr>
      <w:r>
        <w:rPr>
          <w:rFonts w:eastAsia="Times New Roman"/>
          <w:sz w:val="17"/>
          <w:szCs w:val="17"/>
        </w:rPr>
        <w:t>The accompanying notes are an integral part of these Condensed Consolidated Financial Statements.</w:t>
      </w:r>
    </w:p>
    <w:p w:rsidR="004955AF" w14:paraId="4C8412FB" w14:textId="77777777">
      <w:pPr>
        <w:sectPr>
          <w:pgSz w:w="11900" w:h="16838"/>
          <w:pgMar w:top="123" w:right="359" w:bottom="1440" w:left="320" w:header="0" w:footer="0" w:gutter="0"/>
          <w:cols w:space="720" w:equalWidth="0">
            <w:col w:w="11220"/>
          </w:cols>
        </w:sectPr>
      </w:pPr>
    </w:p>
    <w:p w:rsidR="004955AF" w14:paraId="01D91748" w14:textId="77777777">
      <w:pPr>
        <w:spacing w:line="200" w:lineRule="exact"/>
        <w:rPr>
          <w:sz w:val="20"/>
          <w:szCs w:val="20"/>
        </w:rPr>
      </w:pPr>
    </w:p>
    <w:p w:rsidR="004955AF" w14:paraId="005ECE72" w14:textId="77777777">
      <w:pPr>
        <w:spacing w:line="339" w:lineRule="exact"/>
        <w:rPr>
          <w:sz w:val="20"/>
          <w:szCs w:val="20"/>
        </w:rPr>
      </w:pPr>
    </w:p>
    <w:p w:rsidR="004955AF" w14:paraId="5022A21D" w14:textId="77777777">
      <w:pPr>
        <w:ind w:right="-19"/>
        <w:jc w:val="center"/>
        <w:rPr>
          <w:sz w:val="20"/>
          <w:szCs w:val="20"/>
        </w:rPr>
      </w:pPr>
      <w:r>
        <w:rPr>
          <w:rFonts w:eastAsia="Times New Roman"/>
          <w:sz w:val="16"/>
          <w:szCs w:val="16"/>
        </w:rPr>
        <w:t>1</w:t>
      </w:r>
    </w:p>
    <w:p w:rsidR="004955AF" w14:paraId="5BB213EF" w14:textId="77777777">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-10160</wp:posOffset>
            </wp:positionH>
            <wp:positionV relativeFrom="paragraph">
              <wp:posOffset>77470</wp:posOffset>
            </wp:positionV>
            <wp:extent cx="7164070" cy="419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26367" name="Picture 6"/>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59B3ACDC" w14:textId="77777777">
      <w:pPr>
        <w:sectPr>
          <w:type w:val="continuous"/>
          <w:pgSz w:w="11900" w:h="16838"/>
          <w:pgMar w:top="123" w:right="359" w:bottom="1440" w:left="320" w:header="0" w:footer="0" w:gutter="0"/>
          <w:cols w:space="720" w:equalWidth="0">
            <w:col w:w="11220"/>
          </w:cols>
        </w:sectPr>
      </w:pPr>
    </w:p>
    <w:p w:rsidR="004955AF" w14:paraId="5CFB697C" w14:textId="77777777">
      <w:pPr>
        <w:rPr>
          <w:sz w:val="20"/>
          <w:szCs w:val="20"/>
        </w:rPr>
      </w:pPr>
      <w:bookmarkStart w:id="3" w:name="page4"/>
      <w:bookmarkEnd w:id="3"/>
      <w:r>
        <w:rPr>
          <w:rFonts w:eastAsia="Times New Roman"/>
          <w:color w:val="0000FF"/>
          <w:sz w:val="17"/>
          <w:szCs w:val="17"/>
          <w:u w:val="single"/>
        </w:rPr>
        <w:t>Table of Contents</w:t>
      </w:r>
    </w:p>
    <w:p w:rsidR="004955AF" w14:paraId="340A93AA" w14:textId="77777777">
      <w:pPr>
        <w:spacing w:line="200" w:lineRule="exact"/>
        <w:rPr>
          <w:sz w:val="20"/>
          <w:szCs w:val="20"/>
        </w:rPr>
      </w:pPr>
    </w:p>
    <w:p w:rsidR="004955AF" w14:paraId="14CF9D87" w14:textId="77777777">
      <w:pPr>
        <w:spacing w:line="200" w:lineRule="exact"/>
        <w:rPr>
          <w:sz w:val="20"/>
          <w:szCs w:val="20"/>
        </w:rPr>
      </w:pPr>
    </w:p>
    <w:p w:rsidR="004955AF" w14:paraId="7BDB036E" w14:textId="77777777">
      <w:pPr>
        <w:spacing w:line="303" w:lineRule="exact"/>
        <w:rPr>
          <w:sz w:val="20"/>
          <w:szCs w:val="20"/>
        </w:rPr>
      </w:pPr>
    </w:p>
    <w:p w:rsidR="004955AF" w14:paraId="1C1F866E" w14:textId="77777777">
      <w:pPr>
        <w:ind w:right="-379"/>
        <w:jc w:val="center"/>
        <w:rPr>
          <w:sz w:val="20"/>
          <w:szCs w:val="20"/>
        </w:rPr>
      </w:pPr>
      <w:r>
        <w:rPr>
          <w:rFonts w:eastAsia="Times New Roman"/>
          <w:b/>
          <w:bCs/>
          <w:sz w:val="17"/>
          <w:szCs w:val="17"/>
        </w:rPr>
        <w:t>ASURE SOFTWARE, INC.</w:t>
      </w:r>
    </w:p>
    <w:p w:rsidR="004955AF" w14:paraId="0074D9FF" w14:textId="77777777">
      <w:pPr>
        <w:spacing w:line="32" w:lineRule="exact"/>
        <w:rPr>
          <w:sz w:val="20"/>
          <w:szCs w:val="20"/>
        </w:rPr>
      </w:pPr>
    </w:p>
    <w:p w:rsidR="004955AF" w14:paraId="1DDBA950" w14:textId="77777777">
      <w:pPr>
        <w:ind w:right="-379"/>
        <w:jc w:val="center"/>
        <w:rPr>
          <w:sz w:val="20"/>
          <w:szCs w:val="20"/>
        </w:rPr>
      </w:pPr>
      <w:r>
        <w:rPr>
          <w:rFonts w:eastAsia="Times New Roman"/>
          <w:b/>
          <w:bCs/>
          <w:sz w:val="17"/>
          <w:szCs w:val="17"/>
        </w:rPr>
        <w:t>CONDENSED CONSOLIDATED STATEMENTS OF COMPREHENSIVE LOSS</w:t>
      </w:r>
    </w:p>
    <w:p w:rsidR="004955AF" w14:paraId="0EFB12D8" w14:textId="77777777">
      <w:pPr>
        <w:spacing w:line="4" w:lineRule="exact"/>
        <w:rPr>
          <w:sz w:val="20"/>
          <w:szCs w:val="20"/>
        </w:rPr>
      </w:pPr>
    </w:p>
    <w:p w:rsidR="004955AF" w14:paraId="510EB0F6" w14:textId="77777777">
      <w:pPr>
        <w:ind w:right="-379"/>
        <w:jc w:val="center"/>
        <w:rPr>
          <w:sz w:val="20"/>
          <w:szCs w:val="20"/>
        </w:rPr>
      </w:pPr>
      <w:r>
        <w:rPr>
          <w:rFonts w:eastAsia="Times New Roman"/>
          <w:sz w:val="14"/>
          <w:szCs w:val="14"/>
        </w:rPr>
        <w:t>(in thousands, except per share amounts)</w:t>
      </w:r>
    </w:p>
    <w:p w:rsidR="004955AF" w14:paraId="3BA7B050" w14:textId="77777777">
      <w:pPr>
        <w:spacing w:line="3" w:lineRule="exact"/>
        <w:rPr>
          <w:sz w:val="20"/>
          <w:szCs w:val="20"/>
        </w:rPr>
      </w:pPr>
    </w:p>
    <w:p w:rsidR="004955AF" w14:paraId="2B23AE40" w14:textId="77777777">
      <w:pPr>
        <w:ind w:right="-379"/>
        <w:jc w:val="center"/>
        <w:rPr>
          <w:sz w:val="20"/>
          <w:szCs w:val="20"/>
        </w:rPr>
      </w:pPr>
      <w:r>
        <w:rPr>
          <w:rFonts w:eastAsia="Times New Roman"/>
          <w:sz w:val="14"/>
          <w:szCs w:val="14"/>
        </w:rPr>
        <w:t>(Unaudited)</w:t>
      </w:r>
    </w:p>
    <w:p w:rsidR="004955AF" w14:paraId="12E0A824" w14:textId="77777777">
      <w:pPr>
        <w:spacing w:line="47" w:lineRule="exact"/>
        <w:rPr>
          <w:sz w:val="20"/>
          <w:szCs w:val="20"/>
        </w:rPr>
      </w:pPr>
    </w:p>
    <w:tbl>
      <w:tblPr>
        <w:tblW w:w="0" w:type="auto"/>
        <w:tblLayout w:type="fixed"/>
        <w:tblCellMar>
          <w:left w:w="0" w:type="dxa"/>
          <w:right w:w="0" w:type="dxa"/>
        </w:tblCellMar>
        <w:tblLook w:val="04A0"/>
      </w:tblPr>
      <w:tblGrid>
        <w:gridCol w:w="5260"/>
        <w:gridCol w:w="100"/>
        <w:gridCol w:w="1160"/>
        <w:gridCol w:w="100"/>
        <w:gridCol w:w="280"/>
        <w:gridCol w:w="960"/>
        <w:gridCol w:w="400"/>
        <w:gridCol w:w="280"/>
        <w:gridCol w:w="960"/>
        <w:gridCol w:w="100"/>
        <w:gridCol w:w="280"/>
        <w:gridCol w:w="980"/>
      </w:tblGrid>
      <w:tr w14:paraId="699B8BA7" w14:textId="77777777">
        <w:tblPrEx>
          <w:tblW w:w="0" w:type="auto"/>
          <w:tblLayout w:type="fixed"/>
          <w:tblCellMar>
            <w:left w:w="0" w:type="dxa"/>
            <w:right w:w="0" w:type="dxa"/>
          </w:tblCellMar>
          <w:tblLook w:val="04A0"/>
        </w:tblPrEx>
        <w:trPr>
          <w:trHeight w:val="206"/>
        </w:trPr>
        <w:tc>
          <w:tcPr>
            <w:tcW w:w="5260" w:type="dxa"/>
            <w:vAlign w:val="bottom"/>
          </w:tcPr>
          <w:p w:rsidR="004955AF" w14:paraId="4F9F2D37" w14:textId="77777777">
            <w:pPr>
              <w:rPr>
                <w:sz w:val="17"/>
                <w:szCs w:val="17"/>
              </w:rPr>
            </w:pPr>
          </w:p>
        </w:tc>
        <w:tc>
          <w:tcPr>
            <w:tcW w:w="100" w:type="dxa"/>
            <w:vAlign w:val="bottom"/>
          </w:tcPr>
          <w:p w:rsidR="004955AF" w14:paraId="28968367" w14:textId="77777777">
            <w:pPr>
              <w:rPr>
                <w:sz w:val="17"/>
                <w:szCs w:val="17"/>
              </w:rPr>
            </w:pPr>
          </w:p>
        </w:tc>
        <w:tc>
          <w:tcPr>
            <w:tcW w:w="2900" w:type="dxa"/>
            <w:gridSpan w:val="5"/>
            <w:vAlign w:val="bottom"/>
          </w:tcPr>
          <w:p w:rsidR="004955AF" w14:paraId="313BD9E4" w14:textId="77777777">
            <w:pPr>
              <w:rPr>
                <w:sz w:val="20"/>
                <w:szCs w:val="20"/>
              </w:rPr>
            </w:pPr>
            <w:r>
              <w:rPr>
                <w:rFonts w:eastAsia="Times New Roman"/>
                <w:b/>
                <w:bCs/>
                <w:sz w:val="17"/>
                <w:szCs w:val="17"/>
              </w:rPr>
              <w:t>Three Months Ended September</w:t>
            </w:r>
          </w:p>
        </w:tc>
        <w:tc>
          <w:tcPr>
            <w:tcW w:w="280" w:type="dxa"/>
            <w:vAlign w:val="bottom"/>
          </w:tcPr>
          <w:p w:rsidR="004955AF" w14:paraId="6022C0A4" w14:textId="77777777">
            <w:pPr>
              <w:rPr>
                <w:sz w:val="17"/>
                <w:szCs w:val="17"/>
              </w:rPr>
            </w:pPr>
          </w:p>
        </w:tc>
        <w:tc>
          <w:tcPr>
            <w:tcW w:w="2320" w:type="dxa"/>
            <w:gridSpan w:val="4"/>
            <w:vAlign w:val="bottom"/>
          </w:tcPr>
          <w:p w:rsidR="004955AF" w14:paraId="304531FD" w14:textId="77777777">
            <w:pPr>
              <w:ind w:right="474"/>
              <w:jc w:val="right"/>
              <w:rPr>
                <w:sz w:val="20"/>
                <w:szCs w:val="20"/>
              </w:rPr>
            </w:pPr>
            <w:r>
              <w:rPr>
                <w:rFonts w:eastAsia="Times New Roman"/>
                <w:b/>
                <w:bCs/>
                <w:sz w:val="17"/>
                <w:szCs w:val="17"/>
              </w:rPr>
              <w:t>Nine Months Ended</w:t>
            </w:r>
          </w:p>
        </w:tc>
      </w:tr>
      <w:tr w14:paraId="3515C2EC" w14:textId="77777777">
        <w:tblPrEx>
          <w:tblW w:w="0" w:type="auto"/>
          <w:tblLayout w:type="fixed"/>
          <w:tblCellMar>
            <w:left w:w="0" w:type="dxa"/>
            <w:right w:w="0" w:type="dxa"/>
          </w:tblCellMar>
          <w:tblLook w:val="04A0"/>
        </w:tblPrEx>
        <w:trPr>
          <w:trHeight w:val="227"/>
        </w:trPr>
        <w:tc>
          <w:tcPr>
            <w:tcW w:w="5260" w:type="dxa"/>
            <w:vAlign w:val="bottom"/>
          </w:tcPr>
          <w:p w:rsidR="004955AF" w14:paraId="0F497038" w14:textId="77777777">
            <w:pPr>
              <w:rPr>
                <w:sz w:val="19"/>
                <w:szCs w:val="19"/>
              </w:rPr>
            </w:pPr>
          </w:p>
        </w:tc>
        <w:tc>
          <w:tcPr>
            <w:tcW w:w="100" w:type="dxa"/>
            <w:vAlign w:val="bottom"/>
          </w:tcPr>
          <w:p w:rsidR="004955AF" w14:paraId="0F62D310" w14:textId="77777777">
            <w:pPr>
              <w:rPr>
                <w:sz w:val="19"/>
                <w:szCs w:val="19"/>
              </w:rPr>
            </w:pPr>
          </w:p>
        </w:tc>
        <w:tc>
          <w:tcPr>
            <w:tcW w:w="1540" w:type="dxa"/>
            <w:gridSpan w:val="3"/>
            <w:vAlign w:val="bottom"/>
          </w:tcPr>
          <w:p w:rsidR="004955AF" w14:paraId="5D47C190" w14:textId="77777777">
            <w:pPr>
              <w:ind w:right="134"/>
              <w:jc w:val="right"/>
              <w:rPr>
                <w:sz w:val="20"/>
                <w:szCs w:val="20"/>
              </w:rPr>
            </w:pPr>
            <w:r>
              <w:rPr>
                <w:rFonts w:eastAsia="Times New Roman"/>
                <w:b/>
                <w:bCs/>
                <w:sz w:val="17"/>
                <w:szCs w:val="17"/>
              </w:rPr>
              <w:t>30,</w:t>
            </w:r>
          </w:p>
        </w:tc>
        <w:tc>
          <w:tcPr>
            <w:tcW w:w="960" w:type="dxa"/>
            <w:vAlign w:val="bottom"/>
          </w:tcPr>
          <w:p w:rsidR="004955AF" w14:paraId="24D9865C" w14:textId="77777777">
            <w:pPr>
              <w:rPr>
                <w:sz w:val="19"/>
                <w:szCs w:val="19"/>
              </w:rPr>
            </w:pPr>
          </w:p>
        </w:tc>
        <w:tc>
          <w:tcPr>
            <w:tcW w:w="400" w:type="dxa"/>
            <w:vAlign w:val="bottom"/>
          </w:tcPr>
          <w:p w:rsidR="004955AF" w14:paraId="4804311E" w14:textId="77777777">
            <w:pPr>
              <w:rPr>
                <w:sz w:val="19"/>
                <w:szCs w:val="19"/>
              </w:rPr>
            </w:pPr>
          </w:p>
        </w:tc>
        <w:tc>
          <w:tcPr>
            <w:tcW w:w="280" w:type="dxa"/>
            <w:vAlign w:val="bottom"/>
          </w:tcPr>
          <w:p w:rsidR="004955AF" w14:paraId="63DD207E" w14:textId="77777777">
            <w:pPr>
              <w:rPr>
                <w:sz w:val="19"/>
                <w:szCs w:val="19"/>
              </w:rPr>
            </w:pPr>
          </w:p>
        </w:tc>
        <w:tc>
          <w:tcPr>
            <w:tcW w:w="2320" w:type="dxa"/>
            <w:gridSpan w:val="4"/>
            <w:vAlign w:val="bottom"/>
          </w:tcPr>
          <w:p w:rsidR="004955AF" w14:paraId="35345E63" w14:textId="77777777">
            <w:pPr>
              <w:ind w:right="694"/>
              <w:jc w:val="right"/>
              <w:rPr>
                <w:sz w:val="20"/>
                <w:szCs w:val="20"/>
              </w:rPr>
            </w:pPr>
            <w:r>
              <w:rPr>
                <w:rFonts w:eastAsia="Times New Roman"/>
                <w:b/>
                <w:bCs/>
                <w:sz w:val="17"/>
                <w:szCs w:val="17"/>
              </w:rPr>
              <w:t>September 30,</w:t>
            </w:r>
          </w:p>
        </w:tc>
      </w:tr>
      <w:tr w14:paraId="3C840238" w14:textId="77777777">
        <w:tblPrEx>
          <w:tblW w:w="0" w:type="auto"/>
          <w:tblLayout w:type="fixed"/>
          <w:tblCellMar>
            <w:left w:w="0" w:type="dxa"/>
            <w:right w:w="0" w:type="dxa"/>
          </w:tblCellMar>
          <w:tblLook w:val="04A0"/>
        </w:tblPrEx>
        <w:trPr>
          <w:trHeight w:val="25"/>
        </w:trPr>
        <w:tc>
          <w:tcPr>
            <w:tcW w:w="5260" w:type="dxa"/>
            <w:vAlign w:val="bottom"/>
          </w:tcPr>
          <w:p w:rsidR="004955AF" w14:paraId="1EE3B21A" w14:textId="77777777">
            <w:pPr>
              <w:rPr>
                <w:sz w:val="2"/>
                <w:szCs w:val="2"/>
              </w:rPr>
            </w:pPr>
          </w:p>
        </w:tc>
        <w:tc>
          <w:tcPr>
            <w:tcW w:w="100" w:type="dxa"/>
            <w:tcBorders>
              <w:bottom w:val="single" w:sz="8" w:space="0" w:color="auto"/>
            </w:tcBorders>
            <w:vAlign w:val="bottom"/>
          </w:tcPr>
          <w:p w:rsidR="004955AF" w14:paraId="2034452C" w14:textId="77777777">
            <w:pPr>
              <w:rPr>
                <w:sz w:val="2"/>
                <w:szCs w:val="2"/>
              </w:rPr>
            </w:pPr>
          </w:p>
        </w:tc>
        <w:tc>
          <w:tcPr>
            <w:tcW w:w="1160" w:type="dxa"/>
            <w:tcBorders>
              <w:bottom w:val="single" w:sz="8" w:space="0" w:color="auto"/>
            </w:tcBorders>
            <w:vAlign w:val="bottom"/>
          </w:tcPr>
          <w:p w:rsidR="004955AF" w14:paraId="104E6588" w14:textId="77777777">
            <w:pPr>
              <w:rPr>
                <w:sz w:val="2"/>
                <w:szCs w:val="2"/>
              </w:rPr>
            </w:pPr>
          </w:p>
        </w:tc>
        <w:tc>
          <w:tcPr>
            <w:tcW w:w="100" w:type="dxa"/>
            <w:tcBorders>
              <w:bottom w:val="single" w:sz="8" w:space="0" w:color="auto"/>
            </w:tcBorders>
            <w:vAlign w:val="bottom"/>
          </w:tcPr>
          <w:p w:rsidR="004955AF" w14:paraId="2A99BCE4" w14:textId="77777777">
            <w:pPr>
              <w:rPr>
                <w:sz w:val="2"/>
                <w:szCs w:val="2"/>
              </w:rPr>
            </w:pPr>
          </w:p>
        </w:tc>
        <w:tc>
          <w:tcPr>
            <w:tcW w:w="280" w:type="dxa"/>
            <w:tcBorders>
              <w:bottom w:val="single" w:sz="8" w:space="0" w:color="auto"/>
            </w:tcBorders>
            <w:vAlign w:val="bottom"/>
          </w:tcPr>
          <w:p w:rsidR="004955AF" w14:paraId="66F0504A" w14:textId="77777777">
            <w:pPr>
              <w:rPr>
                <w:sz w:val="2"/>
                <w:szCs w:val="2"/>
              </w:rPr>
            </w:pPr>
          </w:p>
        </w:tc>
        <w:tc>
          <w:tcPr>
            <w:tcW w:w="960" w:type="dxa"/>
            <w:tcBorders>
              <w:bottom w:val="single" w:sz="8" w:space="0" w:color="auto"/>
            </w:tcBorders>
            <w:vAlign w:val="bottom"/>
          </w:tcPr>
          <w:p w:rsidR="004955AF" w14:paraId="2C452271" w14:textId="77777777">
            <w:pPr>
              <w:rPr>
                <w:sz w:val="2"/>
                <w:szCs w:val="2"/>
              </w:rPr>
            </w:pPr>
          </w:p>
        </w:tc>
        <w:tc>
          <w:tcPr>
            <w:tcW w:w="400" w:type="dxa"/>
            <w:vAlign w:val="bottom"/>
          </w:tcPr>
          <w:p w:rsidR="004955AF" w14:paraId="734710AE" w14:textId="77777777">
            <w:pPr>
              <w:rPr>
                <w:sz w:val="2"/>
                <w:szCs w:val="2"/>
              </w:rPr>
            </w:pPr>
          </w:p>
        </w:tc>
        <w:tc>
          <w:tcPr>
            <w:tcW w:w="280" w:type="dxa"/>
            <w:tcBorders>
              <w:bottom w:val="single" w:sz="8" w:space="0" w:color="auto"/>
            </w:tcBorders>
            <w:vAlign w:val="bottom"/>
          </w:tcPr>
          <w:p w:rsidR="004955AF" w14:paraId="0857D5EE" w14:textId="77777777">
            <w:pPr>
              <w:rPr>
                <w:sz w:val="2"/>
                <w:szCs w:val="2"/>
              </w:rPr>
            </w:pPr>
          </w:p>
        </w:tc>
        <w:tc>
          <w:tcPr>
            <w:tcW w:w="960" w:type="dxa"/>
            <w:tcBorders>
              <w:bottom w:val="single" w:sz="8" w:space="0" w:color="auto"/>
            </w:tcBorders>
            <w:vAlign w:val="bottom"/>
          </w:tcPr>
          <w:p w:rsidR="004955AF" w14:paraId="2CB6C289" w14:textId="77777777">
            <w:pPr>
              <w:rPr>
                <w:sz w:val="2"/>
                <w:szCs w:val="2"/>
              </w:rPr>
            </w:pPr>
          </w:p>
        </w:tc>
        <w:tc>
          <w:tcPr>
            <w:tcW w:w="100" w:type="dxa"/>
            <w:tcBorders>
              <w:bottom w:val="single" w:sz="8" w:space="0" w:color="auto"/>
            </w:tcBorders>
            <w:vAlign w:val="bottom"/>
          </w:tcPr>
          <w:p w:rsidR="004955AF" w14:paraId="7A51C8A6" w14:textId="77777777">
            <w:pPr>
              <w:rPr>
                <w:sz w:val="2"/>
                <w:szCs w:val="2"/>
              </w:rPr>
            </w:pPr>
          </w:p>
        </w:tc>
        <w:tc>
          <w:tcPr>
            <w:tcW w:w="280" w:type="dxa"/>
            <w:tcBorders>
              <w:bottom w:val="single" w:sz="8" w:space="0" w:color="auto"/>
            </w:tcBorders>
            <w:vAlign w:val="bottom"/>
          </w:tcPr>
          <w:p w:rsidR="004955AF" w14:paraId="2E8B8211" w14:textId="77777777">
            <w:pPr>
              <w:rPr>
                <w:sz w:val="2"/>
                <w:szCs w:val="2"/>
              </w:rPr>
            </w:pPr>
          </w:p>
        </w:tc>
        <w:tc>
          <w:tcPr>
            <w:tcW w:w="980" w:type="dxa"/>
            <w:tcBorders>
              <w:bottom w:val="single" w:sz="8" w:space="0" w:color="auto"/>
            </w:tcBorders>
            <w:vAlign w:val="bottom"/>
          </w:tcPr>
          <w:p w:rsidR="004955AF" w14:paraId="39098019" w14:textId="77777777">
            <w:pPr>
              <w:rPr>
                <w:sz w:val="2"/>
                <w:szCs w:val="2"/>
              </w:rPr>
            </w:pPr>
          </w:p>
        </w:tc>
      </w:tr>
      <w:tr w14:paraId="355CCD54" w14:textId="77777777">
        <w:tblPrEx>
          <w:tblW w:w="0" w:type="auto"/>
          <w:tblLayout w:type="fixed"/>
          <w:tblCellMar>
            <w:left w:w="0" w:type="dxa"/>
            <w:right w:w="0" w:type="dxa"/>
          </w:tblCellMar>
          <w:tblLook w:val="04A0"/>
        </w:tblPrEx>
        <w:trPr>
          <w:trHeight w:val="225"/>
        </w:trPr>
        <w:tc>
          <w:tcPr>
            <w:tcW w:w="5260" w:type="dxa"/>
            <w:vAlign w:val="bottom"/>
          </w:tcPr>
          <w:p w:rsidR="004955AF" w14:paraId="2F55EE98" w14:textId="77777777">
            <w:pPr>
              <w:rPr>
                <w:sz w:val="19"/>
                <w:szCs w:val="19"/>
              </w:rPr>
            </w:pPr>
          </w:p>
        </w:tc>
        <w:tc>
          <w:tcPr>
            <w:tcW w:w="100" w:type="dxa"/>
            <w:vAlign w:val="bottom"/>
          </w:tcPr>
          <w:p w:rsidR="004955AF" w14:paraId="0EAF054E" w14:textId="77777777">
            <w:pPr>
              <w:rPr>
                <w:sz w:val="19"/>
                <w:szCs w:val="19"/>
              </w:rPr>
            </w:pPr>
          </w:p>
        </w:tc>
        <w:tc>
          <w:tcPr>
            <w:tcW w:w="1160" w:type="dxa"/>
            <w:vAlign w:val="bottom"/>
          </w:tcPr>
          <w:p w:rsidR="004955AF" w14:paraId="6B6B2AC5" w14:textId="77777777">
            <w:pPr>
              <w:ind w:right="374"/>
              <w:jc w:val="right"/>
              <w:rPr>
                <w:sz w:val="20"/>
                <w:szCs w:val="20"/>
              </w:rPr>
            </w:pPr>
            <w:r>
              <w:rPr>
                <w:rFonts w:eastAsia="Times New Roman"/>
                <w:b/>
                <w:bCs/>
                <w:sz w:val="17"/>
                <w:szCs w:val="17"/>
              </w:rPr>
              <w:t>2024</w:t>
            </w:r>
          </w:p>
        </w:tc>
        <w:tc>
          <w:tcPr>
            <w:tcW w:w="100" w:type="dxa"/>
            <w:vAlign w:val="bottom"/>
          </w:tcPr>
          <w:p w:rsidR="004955AF" w14:paraId="0954B291" w14:textId="77777777">
            <w:pPr>
              <w:rPr>
                <w:sz w:val="19"/>
                <w:szCs w:val="19"/>
              </w:rPr>
            </w:pPr>
          </w:p>
        </w:tc>
        <w:tc>
          <w:tcPr>
            <w:tcW w:w="280" w:type="dxa"/>
            <w:vAlign w:val="bottom"/>
          </w:tcPr>
          <w:p w:rsidR="004955AF" w14:paraId="115326D7" w14:textId="77777777">
            <w:pPr>
              <w:rPr>
                <w:sz w:val="19"/>
                <w:szCs w:val="19"/>
              </w:rPr>
            </w:pPr>
          </w:p>
        </w:tc>
        <w:tc>
          <w:tcPr>
            <w:tcW w:w="960" w:type="dxa"/>
            <w:vAlign w:val="bottom"/>
          </w:tcPr>
          <w:p w:rsidR="004955AF" w14:paraId="3E05C87E" w14:textId="77777777">
            <w:pPr>
              <w:ind w:right="354"/>
              <w:jc w:val="right"/>
              <w:rPr>
                <w:sz w:val="20"/>
                <w:szCs w:val="20"/>
              </w:rPr>
            </w:pPr>
            <w:r>
              <w:rPr>
                <w:rFonts w:eastAsia="Times New Roman"/>
                <w:b/>
                <w:bCs/>
                <w:sz w:val="17"/>
                <w:szCs w:val="17"/>
              </w:rPr>
              <w:t>2023</w:t>
            </w:r>
          </w:p>
        </w:tc>
        <w:tc>
          <w:tcPr>
            <w:tcW w:w="400" w:type="dxa"/>
            <w:vAlign w:val="bottom"/>
          </w:tcPr>
          <w:p w:rsidR="004955AF" w14:paraId="7EE96110" w14:textId="77777777">
            <w:pPr>
              <w:rPr>
                <w:sz w:val="19"/>
                <w:szCs w:val="19"/>
              </w:rPr>
            </w:pPr>
          </w:p>
        </w:tc>
        <w:tc>
          <w:tcPr>
            <w:tcW w:w="280" w:type="dxa"/>
            <w:vAlign w:val="bottom"/>
          </w:tcPr>
          <w:p w:rsidR="004955AF" w14:paraId="5A3D941A" w14:textId="77777777">
            <w:pPr>
              <w:rPr>
                <w:sz w:val="19"/>
                <w:szCs w:val="19"/>
              </w:rPr>
            </w:pPr>
          </w:p>
        </w:tc>
        <w:tc>
          <w:tcPr>
            <w:tcW w:w="960" w:type="dxa"/>
            <w:vAlign w:val="bottom"/>
          </w:tcPr>
          <w:p w:rsidR="004955AF" w14:paraId="07679BDD" w14:textId="77777777">
            <w:pPr>
              <w:ind w:right="354"/>
              <w:jc w:val="right"/>
              <w:rPr>
                <w:sz w:val="20"/>
                <w:szCs w:val="20"/>
              </w:rPr>
            </w:pPr>
            <w:r>
              <w:rPr>
                <w:rFonts w:eastAsia="Times New Roman"/>
                <w:b/>
                <w:bCs/>
                <w:sz w:val="17"/>
                <w:szCs w:val="17"/>
              </w:rPr>
              <w:t>2024</w:t>
            </w:r>
          </w:p>
        </w:tc>
        <w:tc>
          <w:tcPr>
            <w:tcW w:w="100" w:type="dxa"/>
            <w:vAlign w:val="bottom"/>
          </w:tcPr>
          <w:p w:rsidR="004955AF" w14:paraId="2CD32EC6" w14:textId="77777777">
            <w:pPr>
              <w:rPr>
                <w:sz w:val="19"/>
                <w:szCs w:val="19"/>
              </w:rPr>
            </w:pPr>
          </w:p>
        </w:tc>
        <w:tc>
          <w:tcPr>
            <w:tcW w:w="280" w:type="dxa"/>
            <w:vAlign w:val="bottom"/>
          </w:tcPr>
          <w:p w:rsidR="004955AF" w14:paraId="3CB63254" w14:textId="77777777">
            <w:pPr>
              <w:rPr>
                <w:sz w:val="19"/>
                <w:szCs w:val="19"/>
              </w:rPr>
            </w:pPr>
          </w:p>
        </w:tc>
        <w:tc>
          <w:tcPr>
            <w:tcW w:w="980" w:type="dxa"/>
            <w:vAlign w:val="bottom"/>
          </w:tcPr>
          <w:p w:rsidR="004955AF" w14:paraId="34B59689" w14:textId="77777777">
            <w:pPr>
              <w:ind w:right="374"/>
              <w:jc w:val="right"/>
              <w:rPr>
                <w:sz w:val="20"/>
                <w:szCs w:val="20"/>
              </w:rPr>
            </w:pPr>
            <w:r>
              <w:rPr>
                <w:rFonts w:eastAsia="Times New Roman"/>
                <w:b/>
                <w:bCs/>
                <w:sz w:val="17"/>
                <w:szCs w:val="17"/>
              </w:rPr>
              <w:t>2023</w:t>
            </w:r>
          </w:p>
        </w:tc>
      </w:tr>
      <w:tr w14:paraId="393A4063" w14:textId="77777777">
        <w:tblPrEx>
          <w:tblW w:w="0" w:type="auto"/>
          <w:tblLayout w:type="fixed"/>
          <w:tblCellMar>
            <w:left w:w="0" w:type="dxa"/>
            <w:right w:w="0" w:type="dxa"/>
          </w:tblCellMar>
          <w:tblLook w:val="04A0"/>
        </w:tblPrEx>
        <w:trPr>
          <w:trHeight w:val="25"/>
        </w:trPr>
        <w:tc>
          <w:tcPr>
            <w:tcW w:w="5260" w:type="dxa"/>
            <w:tcBorders>
              <w:bottom w:val="single" w:sz="8" w:space="0" w:color="CCEEFF"/>
            </w:tcBorders>
            <w:vAlign w:val="bottom"/>
          </w:tcPr>
          <w:p w:rsidR="004955AF" w14:paraId="443DD4E6" w14:textId="77777777">
            <w:pPr>
              <w:rPr>
                <w:sz w:val="2"/>
                <w:szCs w:val="2"/>
              </w:rPr>
            </w:pPr>
          </w:p>
        </w:tc>
        <w:tc>
          <w:tcPr>
            <w:tcW w:w="100" w:type="dxa"/>
            <w:tcBorders>
              <w:bottom w:val="single" w:sz="8" w:space="0" w:color="auto"/>
            </w:tcBorders>
            <w:vAlign w:val="bottom"/>
          </w:tcPr>
          <w:p w:rsidR="004955AF" w14:paraId="131D5D0A" w14:textId="77777777">
            <w:pPr>
              <w:rPr>
                <w:sz w:val="2"/>
                <w:szCs w:val="2"/>
              </w:rPr>
            </w:pPr>
          </w:p>
        </w:tc>
        <w:tc>
          <w:tcPr>
            <w:tcW w:w="1160" w:type="dxa"/>
            <w:tcBorders>
              <w:bottom w:val="single" w:sz="8" w:space="0" w:color="auto"/>
            </w:tcBorders>
            <w:vAlign w:val="bottom"/>
          </w:tcPr>
          <w:p w:rsidR="004955AF" w14:paraId="6887082B" w14:textId="77777777">
            <w:pPr>
              <w:rPr>
                <w:sz w:val="2"/>
                <w:szCs w:val="2"/>
              </w:rPr>
            </w:pPr>
          </w:p>
        </w:tc>
        <w:tc>
          <w:tcPr>
            <w:tcW w:w="100" w:type="dxa"/>
            <w:tcBorders>
              <w:bottom w:val="single" w:sz="8" w:space="0" w:color="CCEEFF"/>
            </w:tcBorders>
            <w:vAlign w:val="bottom"/>
          </w:tcPr>
          <w:p w:rsidR="004955AF" w14:paraId="1F515B06" w14:textId="77777777">
            <w:pPr>
              <w:rPr>
                <w:sz w:val="2"/>
                <w:szCs w:val="2"/>
              </w:rPr>
            </w:pPr>
          </w:p>
        </w:tc>
        <w:tc>
          <w:tcPr>
            <w:tcW w:w="280" w:type="dxa"/>
            <w:tcBorders>
              <w:bottom w:val="single" w:sz="8" w:space="0" w:color="auto"/>
            </w:tcBorders>
            <w:vAlign w:val="bottom"/>
          </w:tcPr>
          <w:p w:rsidR="004955AF" w14:paraId="0F1DC342" w14:textId="77777777">
            <w:pPr>
              <w:rPr>
                <w:sz w:val="2"/>
                <w:szCs w:val="2"/>
              </w:rPr>
            </w:pPr>
          </w:p>
        </w:tc>
        <w:tc>
          <w:tcPr>
            <w:tcW w:w="960" w:type="dxa"/>
            <w:tcBorders>
              <w:bottom w:val="single" w:sz="8" w:space="0" w:color="auto"/>
            </w:tcBorders>
            <w:vAlign w:val="bottom"/>
          </w:tcPr>
          <w:p w:rsidR="004955AF" w14:paraId="03D878CC" w14:textId="77777777">
            <w:pPr>
              <w:rPr>
                <w:sz w:val="2"/>
                <w:szCs w:val="2"/>
              </w:rPr>
            </w:pPr>
          </w:p>
        </w:tc>
        <w:tc>
          <w:tcPr>
            <w:tcW w:w="400" w:type="dxa"/>
            <w:tcBorders>
              <w:bottom w:val="single" w:sz="8" w:space="0" w:color="CCEEFF"/>
            </w:tcBorders>
            <w:vAlign w:val="bottom"/>
          </w:tcPr>
          <w:p w:rsidR="004955AF" w14:paraId="229ED7F8" w14:textId="77777777">
            <w:pPr>
              <w:rPr>
                <w:sz w:val="2"/>
                <w:szCs w:val="2"/>
              </w:rPr>
            </w:pPr>
          </w:p>
        </w:tc>
        <w:tc>
          <w:tcPr>
            <w:tcW w:w="280" w:type="dxa"/>
            <w:tcBorders>
              <w:bottom w:val="single" w:sz="8" w:space="0" w:color="auto"/>
            </w:tcBorders>
            <w:vAlign w:val="bottom"/>
          </w:tcPr>
          <w:p w:rsidR="004955AF" w14:paraId="42CFFEDD" w14:textId="77777777">
            <w:pPr>
              <w:rPr>
                <w:sz w:val="2"/>
                <w:szCs w:val="2"/>
              </w:rPr>
            </w:pPr>
          </w:p>
        </w:tc>
        <w:tc>
          <w:tcPr>
            <w:tcW w:w="960" w:type="dxa"/>
            <w:tcBorders>
              <w:bottom w:val="single" w:sz="8" w:space="0" w:color="auto"/>
            </w:tcBorders>
            <w:vAlign w:val="bottom"/>
          </w:tcPr>
          <w:p w:rsidR="004955AF" w14:paraId="40713FD9" w14:textId="77777777">
            <w:pPr>
              <w:rPr>
                <w:sz w:val="2"/>
                <w:szCs w:val="2"/>
              </w:rPr>
            </w:pPr>
          </w:p>
        </w:tc>
        <w:tc>
          <w:tcPr>
            <w:tcW w:w="100" w:type="dxa"/>
            <w:tcBorders>
              <w:bottom w:val="single" w:sz="8" w:space="0" w:color="CCEEFF"/>
            </w:tcBorders>
            <w:vAlign w:val="bottom"/>
          </w:tcPr>
          <w:p w:rsidR="004955AF" w14:paraId="53AB4052" w14:textId="77777777">
            <w:pPr>
              <w:rPr>
                <w:sz w:val="2"/>
                <w:szCs w:val="2"/>
              </w:rPr>
            </w:pPr>
          </w:p>
        </w:tc>
        <w:tc>
          <w:tcPr>
            <w:tcW w:w="280" w:type="dxa"/>
            <w:tcBorders>
              <w:bottom w:val="single" w:sz="8" w:space="0" w:color="auto"/>
            </w:tcBorders>
            <w:vAlign w:val="bottom"/>
          </w:tcPr>
          <w:p w:rsidR="004955AF" w14:paraId="6BCF777B" w14:textId="77777777">
            <w:pPr>
              <w:rPr>
                <w:sz w:val="2"/>
                <w:szCs w:val="2"/>
              </w:rPr>
            </w:pPr>
          </w:p>
        </w:tc>
        <w:tc>
          <w:tcPr>
            <w:tcW w:w="980" w:type="dxa"/>
            <w:tcBorders>
              <w:bottom w:val="single" w:sz="8" w:space="0" w:color="auto"/>
            </w:tcBorders>
            <w:vAlign w:val="bottom"/>
          </w:tcPr>
          <w:p w:rsidR="004955AF" w14:paraId="1127A6E4" w14:textId="77777777">
            <w:pPr>
              <w:rPr>
                <w:sz w:val="2"/>
                <w:szCs w:val="2"/>
              </w:rPr>
            </w:pPr>
          </w:p>
        </w:tc>
      </w:tr>
      <w:tr w14:paraId="292EDF13" w14:textId="77777777">
        <w:tblPrEx>
          <w:tblW w:w="0" w:type="auto"/>
          <w:tblLayout w:type="fixed"/>
          <w:tblCellMar>
            <w:left w:w="0" w:type="dxa"/>
            <w:right w:w="0" w:type="dxa"/>
          </w:tblCellMar>
          <w:tblLook w:val="04A0"/>
        </w:tblPrEx>
        <w:trPr>
          <w:trHeight w:val="218"/>
        </w:trPr>
        <w:tc>
          <w:tcPr>
            <w:tcW w:w="5260" w:type="dxa"/>
            <w:tcBorders>
              <w:bottom w:val="single" w:sz="8" w:space="0" w:color="CCEEFF"/>
            </w:tcBorders>
            <w:shd w:val="clear" w:color="auto" w:fill="CCEEFF"/>
            <w:vAlign w:val="bottom"/>
          </w:tcPr>
          <w:p w:rsidR="004955AF" w14:paraId="0AC4DB5A" w14:textId="77777777">
            <w:pPr>
              <w:ind w:left="20"/>
              <w:rPr>
                <w:sz w:val="20"/>
                <w:szCs w:val="20"/>
              </w:rPr>
            </w:pPr>
            <w:r>
              <w:rPr>
                <w:rFonts w:eastAsia="Times New Roman"/>
                <w:sz w:val="17"/>
                <w:szCs w:val="17"/>
              </w:rPr>
              <w:t>Revenue:</w:t>
            </w:r>
          </w:p>
        </w:tc>
        <w:tc>
          <w:tcPr>
            <w:tcW w:w="100" w:type="dxa"/>
            <w:tcBorders>
              <w:bottom w:val="single" w:sz="8" w:space="0" w:color="CCEEFF"/>
            </w:tcBorders>
            <w:shd w:val="clear" w:color="auto" w:fill="CCEEFF"/>
            <w:vAlign w:val="bottom"/>
          </w:tcPr>
          <w:p w:rsidR="004955AF" w14:paraId="3D1FC6D0" w14:textId="77777777">
            <w:pPr>
              <w:rPr>
                <w:sz w:val="18"/>
                <w:szCs w:val="18"/>
              </w:rPr>
            </w:pPr>
          </w:p>
        </w:tc>
        <w:tc>
          <w:tcPr>
            <w:tcW w:w="1160" w:type="dxa"/>
            <w:tcBorders>
              <w:bottom w:val="single" w:sz="8" w:space="0" w:color="CCEEFF"/>
            </w:tcBorders>
            <w:shd w:val="clear" w:color="auto" w:fill="CCEEFF"/>
            <w:vAlign w:val="bottom"/>
          </w:tcPr>
          <w:p w:rsidR="004955AF" w14:paraId="071AFF78" w14:textId="77777777">
            <w:pPr>
              <w:rPr>
                <w:sz w:val="18"/>
                <w:szCs w:val="18"/>
              </w:rPr>
            </w:pPr>
          </w:p>
        </w:tc>
        <w:tc>
          <w:tcPr>
            <w:tcW w:w="100" w:type="dxa"/>
            <w:tcBorders>
              <w:bottom w:val="single" w:sz="8" w:space="0" w:color="CCEEFF"/>
            </w:tcBorders>
            <w:shd w:val="clear" w:color="auto" w:fill="CCEEFF"/>
            <w:vAlign w:val="bottom"/>
          </w:tcPr>
          <w:p w:rsidR="004955AF" w14:paraId="31C75345" w14:textId="77777777">
            <w:pPr>
              <w:rPr>
                <w:sz w:val="18"/>
                <w:szCs w:val="18"/>
              </w:rPr>
            </w:pPr>
          </w:p>
        </w:tc>
        <w:tc>
          <w:tcPr>
            <w:tcW w:w="280" w:type="dxa"/>
            <w:tcBorders>
              <w:bottom w:val="single" w:sz="8" w:space="0" w:color="CCEEFF"/>
            </w:tcBorders>
            <w:shd w:val="clear" w:color="auto" w:fill="CCEEFF"/>
            <w:vAlign w:val="bottom"/>
          </w:tcPr>
          <w:p w:rsidR="004955AF" w14:paraId="46D24C24" w14:textId="77777777">
            <w:pPr>
              <w:rPr>
                <w:sz w:val="18"/>
                <w:szCs w:val="18"/>
              </w:rPr>
            </w:pPr>
          </w:p>
        </w:tc>
        <w:tc>
          <w:tcPr>
            <w:tcW w:w="960" w:type="dxa"/>
            <w:tcBorders>
              <w:bottom w:val="single" w:sz="8" w:space="0" w:color="CCEEFF"/>
            </w:tcBorders>
            <w:shd w:val="clear" w:color="auto" w:fill="CCEEFF"/>
            <w:vAlign w:val="bottom"/>
          </w:tcPr>
          <w:p w:rsidR="004955AF" w14:paraId="0CBFE543" w14:textId="77777777">
            <w:pPr>
              <w:rPr>
                <w:sz w:val="18"/>
                <w:szCs w:val="18"/>
              </w:rPr>
            </w:pPr>
          </w:p>
        </w:tc>
        <w:tc>
          <w:tcPr>
            <w:tcW w:w="400" w:type="dxa"/>
            <w:tcBorders>
              <w:bottom w:val="single" w:sz="8" w:space="0" w:color="CCEEFF"/>
            </w:tcBorders>
            <w:shd w:val="clear" w:color="auto" w:fill="CCEEFF"/>
            <w:vAlign w:val="bottom"/>
          </w:tcPr>
          <w:p w:rsidR="004955AF" w14:paraId="38CAE932" w14:textId="77777777">
            <w:pPr>
              <w:rPr>
                <w:sz w:val="18"/>
                <w:szCs w:val="18"/>
              </w:rPr>
            </w:pPr>
          </w:p>
        </w:tc>
        <w:tc>
          <w:tcPr>
            <w:tcW w:w="280" w:type="dxa"/>
            <w:tcBorders>
              <w:bottom w:val="single" w:sz="8" w:space="0" w:color="CCEEFF"/>
            </w:tcBorders>
            <w:shd w:val="clear" w:color="auto" w:fill="CCEEFF"/>
            <w:vAlign w:val="bottom"/>
          </w:tcPr>
          <w:p w:rsidR="004955AF" w14:paraId="5B61034C" w14:textId="77777777">
            <w:pPr>
              <w:rPr>
                <w:sz w:val="18"/>
                <w:szCs w:val="18"/>
              </w:rPr>
            </w:pPr>
          </w:p>
        </w:tc>
        <w:tc>
          <w:tcPr>
            <w:tcW w:w="960" w:type="dxa"/>
            <w:tcBorders>
              <w:bottom w:val="single" w:sz="8" w:space="0" w:color="CCEEFF"/>
            </w:tcBorders>
            <w:shd w:val="clear" w:color="auto" w:fill="CCEEFF"/>
            <w:vAlign w:val="bottom"/>
          </w:tcPr>
          <w:p w:rsidR="004955AF" w14:paraId="33C8562C" w14:textId="77777777">
            <w:pPr>
              <w:rPr>
                <w:sz w:val="18"/>
                <w:szCs w:val="18"/>
              </w:rPr>
            </w:pPr>
          </w:p>
        </w:tc>
        <w:tc>
          <w:tcPr>
            <w:tcW w:w="100" w:type="dxa"/>
            <w:tcBorders>
              <w:bottom w:val="single" w:sz="8" w:space="0" w:color="CCEEFF"/>
            </w:tcBorders>
            <w:shd w:val="clear" w:color="auto" w:fill="CCEEFF"/>
            <w:vAlign w:val="bottom"/>
          </w:tcPr>
          <w:p w:rsidR="004955AF" w14:paraId="279EAE7A" w14:textId="77777777">
            <w:pPr>
              <w:rPr>
                <w:sz w:val="18"/>
                <w:szCs w:val="18"/>
              </w:rPr>
            </w:pPr>
          </w:p>
        </w:tc>
        <w:tc>
          <w:tcPr>
            <w:tcW w:w="280" w:type="dxa"/>
            <w:tcBorders>
              <w:bottom w:val="single" w:sz="8" w:space="0" w:color="CCEEFF"/>
            </w:tcBorders>
            <w:shd w:val="clear" w:color="auto" w:fill="CCEEFF"/>
            <w:vAlign w:val="bottom"/>
          </w:tcPr>
          <w:p w:rsidR="004955AF" w14:paraId="0D9845A8" w14:textId="77777777">
            <w:pPr>
              <w:rPr>
                <w:sz w:val="18"/>
                <w:szCs w:val="18"/>
              </w:rPr>
            </w:pPr>
          </w:p>
        </w:tc>
        <w:tc>
          <w:tcPr>
            <w:tcW w:w="980" w:type="dxa"/>
            <w:tcBorders>
              <w:bottom w:val="single" w:sz="8" w:space="0" w:color="CCEEFF"/>
            </w:tcBorders>
            <w:shd w:val="clear" w:color="auto" w:fill="CCEEFF"/>
            <w:vAlign w:val="bottom"/>
          </w:tcPr>
          <w:p w:rsidR="004955AF" w14:paraId="25B4EE83" w14:textId="77777777">
            <w:pPr>
              <w:rPr>
                <w:sz w:val="18"/>
                <w:szCs w:val="18"/>
              </w:rPr>
            </w:pPr>
          </w:p>
        </w:tc>
      </w:tr>
      <w:tr w14:paraId="1630FFEA" w14:textId="77777777">
        <w:tblPrEx>
          <w:tblW w:w="0" w:type="auto"/>
          <w:tblLayout w:type="fixed"/>
          <w:tblCellMar>
            <w:left w:w="0" w:type="dxa"/>
            <w:right w:w="0" w:type="dxa"/>
          </w:tblCellMar>
          <w:tblLook w:val="04A0"/>
        </w:tblPrEx>
        <w:trPr>
          <w:trHeight w:val="232"/>
        </w:trPr>
        <w:tc>
          <w:tcPr>
            <w:tcW w:w="5260" w:type="dxa"/>
            <w:vAlign w:val="bottom"/>
          </w:tcPr>
          <w:p w:rsidR="004955AF" w14:paraId="06309A52" w14:textId="77777777">
            <w:pPr>
              <w:ind w:left="320"/>
              <w:rPr>
                <w:sz w:val="20"/>
                <w:szCs w:val="20"/>
              </w:rPr>
            </w:pPr>
            <w:r>
              <w:rPr>
                <w:rFonts w:eastAsia="Times New Roman"/>
                <w:sz w:val="17"/>
                <w:szCs w:val="17"/>
              </w:rPr>
              <w:t>Recurring</w:t>
            </w:r>
          </w:p>
        </w:tc>
        <w:tc>
          <w:tcPr>
            <w:tcW w:w="100" w:type="dxa"/>
            <w:vAlign w:val="bottom"/>
          </w:tcPr>
          <w:p w:rsidR="004955AF" w14:paraId="119CFB08" w14:textId="77777777">
            <w:pPr>
              <w:jc w:val="right"/>
              <w:rPr>
                <w:sz w:val="20"/>
                <w:szCs w:val="20"/>
              </w:rPr>
            </w:pPr>
            <w:r>
              <w:rPr>
                <w:rFonts w:eastAsia="Times New Roman"/>
                <w:w w:val="93"/>
                <w:sz w:val="17"/>
                <w:szCs w:val="17"/>
              </w:rPr>
              <w:t>$</w:t>
            </w:r>
          </w:p>
        </w:tc>
        <w:tc>
          <w:tcPr>
            <w:tcW w:w="1160" w:type="dxa"/>
            <w:vAlign w:val="bottom"/>
          </w:tcPr>
          <w:p w:rsidR="004955AF" w14:paraId="4E572112" w14:textId="77777777">
            <w:pPr>
              <w:jc w:val="right"/>
              <w:rPr>
                <w:sz w:val="20"/>
                <w:szCs w:val="20"/>
              </w:rPr>
            </w:pPr>
            <w:r>
              <w:rPr>
                <w:rFonts w:eastAsia="Times New Roman"/>
                <w:sz w:val="17"/>
                <w:szCs w:val="17"/>
              </w:rPr>
              <w:t>28,626</w:t>
            </w:r>
          </w:p>
        </w:tc>
        <w:tc>
          <w:tcPr>
            <w:tcW w:w="100" w:type="dxa"/>
            <w:vAlign w:val="bottom"/>
          </w:tcPr>
          <w:p w:rsidR="004955AF" w14:paraId="7F9C8E18" w14:textId="77777777">
            <w:pPr>
              <w:rPr>
                <w:sz w:val="20"/>
                <w:szCs w:val="20"/>
              </w:rPr>
            </w:pPr>
          </w:p>
        </w:tc>
        <w:tc>
          <w:tcPr>
            <w:tcW w:w="280" w:type="dxa"/>
            <w:vAlign w:val="bottom"/>
          </w:tcPr>
          <w:p w:rsidR="004955AF" w14:paraId="340437C3" w14:textId="77777777">
            <w:pPr>
              <w:ind w:right="94"/>
              <w:jc w:val="right"/>
              <w:rPr>
                <w:sz w:val="20"/>
                <w:szCs w:val="20"/>
              </w:rPr>
            </w:pPr>
            <w:r>
              <w:rPr>
                <w:rFonts w:eastAsia="Times New Roman"/>
                <w:w w:val="93"/>
                <w:sz w:val="17"/>
                <w:szCs w:val="17"/>
              </w:rPr>
              <w:t>$</w:t>
            </w:r>
          </w:p>
        </w:tc>
        <w:tc>
          <w:tcPr>
            <w:tcW w:w="960" w:type="dxa"/>
            <w:vAlign w:val="bottom"/>
          </w:tcPr>
          <w:p w:rsidR="004955AF" w14:paraId="20DC1639" w14:textId="77777777">
            <w:pPr>
              <w:jc w:val="right"/>
              <w:rPr>
                <w:sz w:val="20"/>
                <w:szCs w:val="20"/>
              </w:rPr>
            </w:pPr>
            <w:r>
              <w:rPr>
                <w:rFonts w:eastAsia="Times New Roman"/>
                <w:sz w:val="17"/>
                <w:szCs w:val="17"/>
              </w:rPr>
              <w:t>23,833</w:t>
            </w:r>
          </w:p>
        </w:tc>
        <w:tc>
          <w:tcPr>
            <w:tcW w:w="400" w:type="dxa"/>
            <w:vAlign w:val="bottom"/>
          </w:tcPr>
          <w:p w:rsidR="004955AF" w14:paraId="364D4F24" w14:textId="77777777">
            <w:pPr>
              <w:rPr>
                <w:sz w:val="20"/>
                <w:szCs w:val="20"/>
              </w:rPr>
            </w:pPr>
          </w:p>
        </w:tc>
        <w:tc>
          <w:tcPr>
            <w:tcW w:w="280" w:type="dxa"/>
            <w:vAlign w:val="bottom"/>
          </w:tcPr>
          <w:p w:rsidR="004955AF" w14:paraId="4EE1E807" w14:textId="77777777">
            <w:pPr>
              <w:ind w:right="94"/>
              <w:jc w:val="right"/>
              <w:rPr>
                <w:sz w:val="20"/>
                <w:szCs w:val="20"/>
              </w:rPr>
            </w:pPr>
            <w:r>
              <w:rPr>
                <w:rFonts w:eastAsia="Times New Roman"/>
                <w:w w:val="93"/>
                <w:sz w:val="17"/>
                <w:szCs w:val="17"/>
              </w:rPr>
              <w:t>$</w:t>
            </w:r>
          </w:p>
        </w:tc>
        <w:tc>
          <w:tcPr>
            <w:tcW w:w="960" w:type="dxa"/>
            <w:vAlign w:val="bottom"/>
          </w:tcPr>
          <w:p w:rsidR="004955AF" w14:paraId="4B8F271D" w14:textId="77777777">
            <w:pPr>
              <w:jc w:val="right"/>
              <w:rPr>
                <w:sz w:val="20"/>
                <w:szCs w:val="20"/>
              </w:rPr>
            </w:pPr>
            <w:r>
              <w:rPr>
                <w:rFonts w:eastAsia="Times New Roman"/>
                <w:sz w:val="17"/>
                <w:szCs w:val="17"/>
              </w:rPr>
              <w:t>85,950</w:t>
            </w:r>
          </w:p>
        </w:tc>
        <w:tc>
          <w:tcPr>
            <w:tcW w:w="100" w:type="dxa"/>
            <w:vAlign w:val="bottom"/>
          </w:tcPr>
          <w:p w:rsidR="004955AF" w14:paraId="4DDC63D1" w14:textId="77777777">
            <w:pPr>
              <w:rPr>
                <w:sz w:val="20"/>
                <w:szCs w:val="20"/>
              </w:rPr>
            </w:pPr>
          </w:p>
        </w:tc>
        <w:tc>
          <w:tcPr>
            <w:tcW w:w="280" w:type="dxa"/>
            <w:vAlign w:val="bottom"/>
          </w:tcPr>
          <w:p w:rsidR="004955AF" w14:paraId="1AEE326D" w14:textId="77777777">
            <w:pPr>
              <w:ind w:right="74"/>
              <w:jc w:val="right"/>
              <w:rPr>
                <w:sz w:val="20"/>
                <w:szCs w:val="20"/>
              </w:rPr>
            </w:pPr>
            <w:r>
              <w:rPr>
                <w:rFonts w:eastAsia="Times New Roman"/>
                <w:sz w:val="17"/>
                <w:szCs w:val="17"/>
              </w:rPr>
              <w:t>$</w:t>
            </w:r>
          </w:p>
        </w:tc>
        <w:tc>
          <w:tcPr>
            <w:tcW w:w="980" w:type="dxa"/>
            <w:vAlign w:val="bottom"/>
          </w:tcPr>
          <w:p w:rsidR="004955AF" w14:paraId="3F114FD9" w14:textId="77777777">
            <w:pPr>
              <w:jc w:val="right"/>
              <w:rPr>
                <w:sz w:val="20"/>
                <w:szCs w:val="20"/>
              </w:rPr>
            </w:pPr>
            <w:r>
              <w:rPr>
                <w:rFonts w:eastAsia="Times New Roman"/>
                <w:sz w:val="17"/>
                <w:szCs w:val="17"/>
              </w:rPr>
              <w:t>74,749</w:t>
            </w:r>
          </w:p>
        </w:tc>
      </w:tr>
      <w:tr w14:paraId="6FE5288F" w14:textId="77777777">
        <w:tblPrEx>
          <w:tblW w:w="0" w:type="auto"/>
          <w:tblLayout w:type="fixed"/>
          <w:tblCellMar>
            <w:left w:w="0" w:type="dxa"/>
            <w:right w:w="0" w:type="dxa"/>
          </w:tblCellMar>
          <w:tblLook w:val="04A0"/>
        </w:tblPrEx>
        <w:trPr>
          <w:trHeight w:val="25"/>
        </w:trPr>
        <w:tc>
          <w:tcPr>
            <w:tcW w:w="5260" w:type="dxa"/>
            <w:vAlign w:val="bottom"/>
          </w:tcPr>
          <w:p w:rsidR="004955AF" w14:paraId="70D683CE" w14:textId="77777777">
            <w:pPr>
              <w:rPr>
                <w:sz w:val="2"/>
                <w:szCs w:val="2"/>
              </w:rPr>
            </w:pPr>
          </w:p>
        </w:tc>
        <w:tc>
          <w:tcPr>
            <w:tcW w:w="100" w:type="dxa"/>
            <w:vAlign w:val="bottom"/>
          </w:tcPr>
          <w:p w:rsidR="004955AF" w14:paraId="708B60D5" w14:textId="77777777">
            <w:pPr>
              <w:rPr>
                <w:sz w:val="2"/>
                <w:szCs w:val="2"/>
              </w:rPr>
            </w:pPr>
          </w:p>
        </w:tc>
        <w:tc>
          <w:tcPr>
            <w:tcW w:w="1160" w:type="dxa"/>
            <w:vAlign w:val="bottom"/>
          </w:tcPr>
          <w:p w:rsidR="004955AF" w14:paraId="2E0EB3E8" w14:textId="77777777">
            <w:pPr>
              <w:rPr>
                <w:sz w:val="2"/>
                <w:szCs w:val="2"/>
              </w:rPr>
            </w:pPr>
          </w:p>
        </w:tc>
        <w:tc>
          <w:tcPr>
            <w:tcW w:w="100" w:type="dxa"/>
            <w:vAlign w:val="bottom"/>
          </w:tcPr>
          <w:p w:rsidR="004955AF" w14:paraId="05188DBF" w14:textId="77777777">
            <w:pPr>
              <w:rPr>
                <w:sz w:val="2"/>
                <w:szCs w:val="2"/>
              </w:rPr>
            </w:pPr>
          </w:p>
        </w:tc>
        <w:tc>
          <w:tcPr>
            <w:tcW w:w="280" w:type="dxa"/>
            <w:vAlign w:val="bottom"/>
          </w:tcPr>
          <w:p w:rsidR="004955AF" w14:paraId="1A029049" w14:textId="77777777">
            <w:pPr>
              <w:rPr>
                <w:sz w:val="2"/>
                <w:szCs w:val="2"/>
              </w:rPr>
            </w:pPr>
          </w:p>
        </w:tc>
        <w:tc>
          <w:tcPr>
            <w:tcW w:w="960" w:type="dxa"/>
            <w:vAlign w:val="bottom"/>
          </w:tcPr>
          <w:p w:rsidR="004955AF" w14:paraId="6F660753" w14:textId="77777777">
            <w:pPr>
              <w:rPr>
                <w:sz w:val="2"/>
                <w:szCs w:val="2"/>
              </w:rPr>
            </w:pPr>
          </w:p>
        </w:tc>
        <w:tc>
          <w:tcPr>
            <w:tcW w:w="400" w:type="dxa"/>
            <w:vAlign w:val="bottom"/>
          </w:tcPr>
          <w:p w:rsidR="004955AF" w14:paraId="3833EDF1" w14:textId="77777777">
            <w:pPr>
              <w:rPr>
                <w:sz w:val="2"/>
                <w:szCs w:val="2"/>
              </w:rPr>
            </w:pPr>
          </w:p>
        </w:tc>
        <w:tc>
          <w:tcPr>
            <w:tcW w:w="280" w:type="dxa"/>
            <w:vAlign w:val="bottom"/>
          </w:tcPr>
          <w:p w:rsidR="004955AF" w14:paraId="3B3C1AE1" w14:textId="77777777">
            <w:pPr>
              <w:rPr>
                <w:sz w:val="2"/>
                <w:szCs w:val="2"/>
              </w:rPr>
            </w:pPr>
          </w:p>
        </w:tc>
        <w:tc>
          <w:tcPr>
            <w:tcW w:w="960" w:type="dxa"/>
            <w:vAlign w:val="bottom"/>
          </w:tcPr>
          <w:p w:rsidR="004955AF" w14:paraId="0BE00BE6" w14:textId="77777777">
            <w:pPr>
              <w:rPr>
                <w:sz w:val="2"/>
                <w:szCs w:val="2"/>
              </w:rPr>
            </w:pPr>
          </w:p>
        </w:tc>
        <w:tc>
          <w:tcPr>
            <w:tcW w:w="100" w:type="dxa"/>
            <w:vAlign w:val="bottom"/>
          </w:tcPr>
          <w:p w:rsidR="004955AF" w14:paraId="2D352815" w14:textId="77777777">
            <w:pPr>
              <w:rPr>
                <w:sz w:val="2"/>
                <w:szCs w:val="2"/>
              </w:rPr>
            </w:pPr>
          </w:p>
        </w:tc>
        <w:tc>
          <w:tcPr>
            <w:tcW w:w="280" w:type="dxa"/>
            <w:vAlign w:val="bottom"/>
          </w:tcPr>
          <w:p w:rsidR="004955AF" w14:paraId="6B4F89F0" w14:textId="77777777">
            <w:pPr>
              <w:rPr>
                <w:sz w:val="2"/>
                <w:szCs w:val="2"/>
              </w:rPr>
            </w:pPr>
          </w:p>
        </w:tc>
        <w:tc>
          <w:tcPr>
            <w:tcW w:w="980" w:type="dxa"/>
            <w:vAlign w:val="bottom"/>
          </w:tcPr>
          <w:p w:rsidR="004955AF" w14:paraId="656BB3FF" w14:textId="77777777">
            <w:pPr>
              <w:rPr>
                <w:sz w:val="2"/>
                <w:szCs w:val="2"/>
              </w:rPr>
            </w:pPr>
          </w:p>
        </w:tc>
      </w:tr>
      <w:tr w14:paraId="3BB0C738" w14:textId="77777777">
        <w:tblPrEx>
          <w:tblW w:w="0" w:type="auto"/>
          <w:tblLayout w:type="fixed"/>
          <w:tblCellMar>
            <w:left w:w="0" w:type="dxa"/>
            <w:right w:w="0" w:type="dxa"/>
          </w:tblCellMar>
          <w:tblLook w:val="04A0"/>
        </w:tblPrEx>
        <w:trPr>
          <w:trHeight w:val="258"/>
        </w:trPr>
        <w:tc>
          <w:tcPr>
            <w:tcW w:w="5260" w:type="dxa"/>
            <w:tcBorders>
              <w:bottom w:val="single" w:sz="8" w:space="0" w:color="CCEEFF"/>
            </w:tcBorders>
            <w:shd w:val="clear" w:color="auto" w:fill="CCEEFF"/>
            <w:vAlign w:val="bottom"/>
          </w:tcPr>
          <w:p w:rsidR="004955AF" w14:paraId="4551D782" w14:textId="77777777">
            <w:pPr>
              <w:ind w:left="320"/>
              <w:rPr>
                <w:sz w:val="20"/>
                <w:szCs w:val="20"/>
              </w:rPr>
            </w:pPr>
            <w:r>
              <w:rPr>
                <w:rFonts w:eastAsia="Times New Roman"/>
                <w:sz w:val="17"/>
                <w:szCs w:val="17"/>
              </w:rPr>
              <w:t>Professional services, hardware and other</w:t>
            </w:r>
          </w:p>
        </w:tc>
        <w:tc>
          <w:tcPr>
            <w:tcW w:w="100" w:type="dxa"/>
            <w:tcBorders>
              <w:bottom w:val="single" w:sz="8" w:space="0" w:color="CCEEFF"/>
            </w:tcBorders>
            <w:shd w:val="clear" w:color="auto" w:fill="CCEEFF"/>
            <w:vAlign w:val="bottom"/>
          </w:tcPr>
          <w:p w:rsidR="004955AF" w14:paraId="6FC55CE2" w14:textId="77777777"/>
        </w:tc>
        <w:tc>
          <w:tcPr>
            <w:tcW w:w="1160" w:type="dxa"/>
            <w:tcBorders>
              <w:bottom w:val="single" w:sz="8" w:space="0" w:color="CCEEFF"/>
            </w:tcBorders>
            <w:shd w:val="clear" w:color="auto" w:fill="CCEEFF"/>
            <w:vAlign w:val="bottom"/>
          </w:tcPr>
          <w:p w:rsidR="004955AF" w14:paraId="01892EF6" w14:textId="77777777">
            <w:pPr>
              <w:jc w:val="right"/>
              <w:rPr>
                <w:sz w:val="20"/>
                <w:szCs w:val="20"/>
              </w:rPr>
            </w:pPr>
            <w:r>
              <w:rPr>
                <w:rFonts w:eastAsia="Times New Roman"/>
                <w:sz w:val="17"/>
                <w:szCs w:val="17"/>
              </w:rPr>
              <w:t>678</w:t>
            </w:r>
          </w:p>
        </w:tc>
        <w:tc>
          <w:tcPr>
            <w:tcW w:w="100" w:type="dxa"/>
            <w:tcBorders>
              <w:bottom w:val="single" w:sz="8" w:space="0" w:color="CCEEFF"/>
            </w:tcBorders>
            <w:shd w:val="clear" w:color="auto" w:fill="CCEEFF"/>
            <w:vAlign w:val="bottom"/>
          </w:tcPr>
          <w:p w:rsidR="004955AF" w14:paraId="06DB335E" w14:textId="77777777"/>
        </w:tc>
        <w:tc>
          <w:tcPr>
            <w:tcW w:w="280" w:type="dxa"/>
            <w:tcBorders>
              <w:bottom w:val="single" w:sz="8" w:space="0" w:color="CCEEFF"/>
            </w:tcBorders>
            <w:shd w:val="clear" w:color="auto" w:fill="CCEEFF"/>
            <w:vAlign w:val="bottom"/>
          </w:tcPr>
          <w:p w:rsidR="004955AF" w14:paraId="224E3FC5" w14:textId="77777777"/>
        </w:tc>
        <w:tc>
          <w:tcPr>
            <w:tcW w:w="960" w:type="dxa"/>
            <w:tcBorders>
              <w:bottom w:val="single" w:sz="8" w:space="0" w:color="CCEEFF"/>
            </w:tcBorders>
            <w:shd w:val="clear" w:color="auto" w:fill="CCEEFF"/>
            <w:vAlign w:val="bottom"/>
          </w:tcPr>
          <w:p w:rsidR="004955AF" w14:paraId="2EF12466" w14:textId="77777777">
            <w:pPr>
              <w:jc w:val="right"/>
              <w:rPr>
                <w:sz w:val="20"/>
                <w:szCs w:val="20"/>
              </w:rPr>
            </w:pPr>
            <w:r>
              <w:rPr>
                <w:rFonts w:eastAsia="Times New Roman"/>
                <w:sz w:val="17"/>
                <w:szCs w:val="17"/>
              </w:rPr>
              <w:t>5,501</w:t>
            </w:r>
          </w:p>
        </w:tc>
        <w:tc>
          <w:tcPr>
            <w:tcW w:w="400" w:type="dxa"/>
            <w:tcBorders>
              <w:bottom w:val="single" w:sz="8" w:space="0" w:color="CCEEFF"/>
            </w:tcBorders>
            <w:shd w:val="clear" w:color="auto" w:fill="CCEEFF"/>
            <w:vAlign w:val="bottom"/>
          </w:tcPr>
          <w:p w:rsidR="004955AF" w14:paraId="740E253F" w14:textId="77777777"/>
        </w:tc>
        <w:tc>
          <w:tcPr>
            <w:tcW w:w="280" w:type="dxa"/>
            <w:tcBorders>
              <w:bottom w:val="single" w:sz="8" w:space="0" w:color="CCEEFF"/>
            </w:tcBorders>
            <w:shd w:val="clear" w:color="auto" w:fill="CCEEFF"/>
            <w:vAlign w:val="bottom"/>
          </w:tcPr>
          <w:p w:rsidR="004955AF" w14:paraId="5DB7CF51" w14:textId="77777777"/>
        </w:tc>
        <w:tc>
          <w:tcPr>
            <w:tcW w:w="960" w:type="dxa"/>
            <w:tcBorders>
              <w:bottom w:val="single" w:sz="8" w:space="0" w:color="CCEEFF"/>
            </w:tcBorders>
            <w:shd w:val="clear" w:color="auto" w:fill="CCEEFF"/>
            <w:vAlign w:val="bottom"/>
          </w:tcPr>
          <w:p w:rsidR="004955AF" w14:paraId="6F994E89" w14:textId="77777777">
            <w:pPr>
              <w:jc w:val="right"/>
              <w:rPr>
                <w:sz w:val="20"/>
                <w:szCs w:val="20"/>
              </w:rPr>
            </w:pPr>
            <w:r>
              <w:rPr>
                <w:rFonts w:eastAsia="Times New Roman"/>
                <w:sz w:val="17"/>
                <w:szCs w:val="17"/>
              </w:rPr>
              <w:t>3,050</w:t>
            </w:r>
          </w:p>
        </w:tc>
        <w:tc>
          <w:tcPr>
            <w:tcW w:w="100" w:type="dxa"/>
            <w:tcBorders>
              <w:bottom w:val="single" w:sz="8" w:space="0" w:color="CCEEFF"/>
            </w:tcBorders>
            <w:shd w:val="clear" w:color="auto" w:fill="CCEEFF"/>
            <w:vAlign w:val="bottom"/>
          </w:tcPr>
          <w:p w:rsidR="004955AF" w14:paraId="6766BE20" w14:textId="77777777"/>
        </w:tc>
        <w:tc>
          <w:tcPr>
            <w:tcW w:w="280" w:type="dxa"/>
            <w:tcBorders>
              <w:bottom w:val="single" w:sz="8" w:space="0" w:color="CCEEFF"/>
            </w:tcBorders>
            <w:shd w:val="clear" w:color="auto" w:fill="CCEEFF"/>
            <w:vAlign w:val="bottom"/>
          </w:tcPr>
          <w:p w:rsidR="004955AF" w14:paraId="6B98C23D" w14:textId="77777777"/>
        </w:tc>
        <w:tc>
          <w:tcPr>
            <w:tcW w:w="980" w:type="dxa"/>
            <w:tcBorders>
              <w:bottom w:val="single" w:sz="8" w:space="0" w:color="CCEEFF"/>
            </w:tcBorders>
            <w:shd w:val="clear" w:color="auto" w:fill="CCEEFF"/>
            <w:vAlign w:val="bottom"/>
          </w:tcPr>
          <w:p w:rsidR="004955AF" w14:paraId="5E609E96" w14:textId="77777777">
            <w:pPr>
              <w:jc w:val="right"/>
              <w:rPr>
                <w:sz w:val="20"/>
                <w:szCs w:val="20"/>
              </w:rPr>
            </w:pPr>
            <w:r>
              <w:rPr>
                <w:rFonts w:eastAsia="Times New Roman"/>
                <w:sz w:val="17"/>
                <w:szCs w:val="17"/>
              </w:rPr>
              <w:t>18,069</w:t>
            </w:r>
          </w:p>
        </w:tc>
      </w:tr>
      <w:tr w14:paraId="75CACD58" w14:textId="77777777">
        <w:tblPrEx>
          <w:tblW w:w="0" w:type="auto"/>
          <w:tblLayout w:type="fixed"/>
          <w:tblCellMar>
            <w:left w:w="0" w:type="dxa"/>
            <w:right w:w="0" w:type="dxa"/>
          </w:tblCellMar>
          <w:tblLook w:val="04A0"/>
        </w:tblPrEx>
        <w:trPr>
          <w:trHeight w:val="225"/>
        </w:trPr>
        <w:tc>
          <w:tcPr>
            <w:tcW w:w="5260" w:type="dxa"/>
            <w:vAlign w:val="bottom"/>
          </w:tcPr>
          <w:p w:rsidR="004955AF" w14:paraId="07D78A4F" w14:textId="77777777">
            <w:pPr>
              <w:ind w:left="20"/>
              <w:rPr>
                <w:sz w:val="20"/>
                <w:szCs w:val="20"/>
              </w:rPr>
            </w:pPr>
            <w:r>
              <w:rPr>
                <w:rFonts w:eastAsia="Times New Roman"/>
                <w:sz w:val="17"/>
                <w:szCs w:val="17"/>
              </w:rPr>
              <w:t>Total revenue</w:t>
            </w:r>
          </w:p>
        </w:tc>
        <w:tc>
          <w:tcPr>
            <w:tcW w:w="100" w:type="dxa"/>
            <w:tcBorders>
              <w:top w:val="single" w:sz="8" w:space="0" w:color="auto"/>
            </w:tcBorders>
            <w:vAlign w:val="bottom"/>
          </w:tcPr>
          <w:p w:rsidR="004955AF" w14:paraId="72E1BFCE" w14:textId="77777777">
            <w:pPr>
              <w:rPr>
                <w:sz w:val="19"/>
                <w:szCs w:val="19"/>
              </w:rPr>
            </w:pPr>
          </w:p>
        </w:tc>
        <w:tc>
          <w:tcPr>
            <w:tcW w:w="1160" w:type="dxa"/>
            <w:tcBorders>
              <w:top w:val="single" w:sz="8" w:space="0" w:color="auto"/>
            </w:tcBorders>
            <w:vAlign w:val="bottom"/>
          </w:tcPr>
          <w:p w:rsidR="004955AF" w14:paraId="59882A23" w14:textId="77777777">
            <w:pPr>
              <w:jc w:val="right"/>
              <w:rPr>
                <w:sz w:val="20"/>
                <w:szCs w:val="20"/>
              </w:rPr>
            </w:pPr>
            <w:r>
              <w:rPr>
                <w:rFonts w:eastAsia="Times New Roman"/>
                <w:sz w:val="17"/>
                <w:szCs w:val="17"/>
              </w:rPr>
              <w:t>29,304</w:t>
            </w:r>
          </w:p>
        </w:tc>
        <w:tc>
          <w:tcPr>
            <w:tcW w:w="100" w:type="dxa"/>
            <w:vAlign w:val="bottom"/>
          </w:tcPr>
          <w:p w:rsidR="004955AF" w14:paraId="57C5548F" w14:textId="77777777">
            <w:pPr>
              <w:rPr>
                <w:sz w:val="19"/>
                <w:szCs w:val="19"/>
              </w:rPr>
            </w:pPr>
          </w:p>
        </w:tc>
        <w:tc>
          <w:tcPr>
            <w:tcW w:w="280" w:type="dxa"/>
            <w:tcBorders>
              <w:top w:val="single" w:sz="8" w:space="0" w:color="auto"/>
            </w:tcBorders>
            <w:vAlign w:val="bottom"/>
          </w:tcPr>
          <w:p w:rsidR="004955AF" w14:paraId="4849D59B" w14:textId="77777777">
            <w:pPr>
              <w:rPr>
                <w:sz w:val="19"/>
                <w:szCs w:val="19"/>
              </w:rPr>
            </w:pPr>
          </w:p>
        </w:tc>
        <w:tc>
          <w:tcPr>
            <w:tcW w:w="960" w:type="dxa"/>
            <w:tcBorders>
              <w:top w:val="single" w:sz="8" w:space="0" w:color="auto"/>
            </w:tcBorders>
            <w:vAlign w:val="bottom"/>
          </w:tcPr>
          <w:p w:rsidR="004955AF" w14:paraId="5394651D" w14:textId="77777777">
            <w:pPr>
              <w:jc w:val="right"/>
              <w:rPr>
                <w:sz w:val="20"/>
                <w:szCs w:val="20"/>
              </w:rPr>
            </w:pPr>
            <w:r>
              <w:rPr>
                <w:rFonts w:eastAsia="Times New Roman"/>
                <w:sz w:val="17"/>
                <w:szCs w:val="17"/>
              </w:rPr>
              <w:t>29,334</w:t>
            </w:r>
          </w:p>
        </w:tc>
        <w:tc>
          <w:tcPr>
            <w:tcW w:w="400" w:type="dxa"/>
            <w:vAlign w:val="bottom"/>
          </w:tcPr>
          <w:p w:rsidR="004955AF" w14:paraId="7EF7E026" w14:textId="77777777">
            <w:pPr>
              <w:rPr>
                <w:sz w:val="19"/>
                <w:szCs w:val="19"/>
              </w:rPr>
            </w:pPr>
          </w:p>
        </w:tc>
        <w:tc>
          <w:tcPr>
            <w:tcW w:w="280" w:type="dxa"/>
            <w:tcBorders>
              <w:top w:val="single" w:sz="8" w:space="0" w:color="auto"/>
            </w:tcBorders>
            <w:vAlign w:val="bottom"/>
          </w:tcPr>
          <w:p w:rsidR="004955AF" w14:paraId="065F111D" w14:textId="77777777">
            <w:pPr>
              <w:rPr>
                <w:sz w:val="19"/>
                <w:szCs w:val="19"/>
              </w:rPr>
            </w:pPr>
          </w:p>
        </w:tc>
        <w:tc>
          <w:tcPr>
            <w:tcW w:w="960" w:type="dxa"/>
            <w:tcBorders>
              <w:top w:val="single" w:sz="8" w:space="0" w:color="auto"/>
            </w:tcBorders>
            <w:vAlign w:val="bottom"/>
          </w:tcPr>
          <w:p w:rsidR="004955AF" w14:paraId="08202A07" w14:textId="77777777">
            <w:pPr>
              <w:jc w:val="right"/>
              <w:rPr>
                <w:sz w:val="20"/>
                <w:szCs w:val="20"/>
              </w:rPr>
            </w:pPr>
            <w:r>
              <w:rPr>
                <w:rFonts w:eastAsia="Times New Roman"/>
                <w:sz w:val="17"/>
                <w:szCs w:val="17"/>
              </w:rPr>
              <w:t>89,000</w:t>
            </w:r>
          </w:p>
        </w:tc>
        <w:tc>
          <w:tcPr>
            <w:tcW w:w="100" w:type="dxa"/>
            <w:vAlign w:val="bottom"/>
          </w:tcPr>
          <w:p w:rsidR="004955AF" w14:paraId="54F913A0" w14:textId="77777777">
            <w:pPr>
              <w:rPr>
                <w:sz w:val="19"/>
                <w:szCs w:val="19"/>
              </w:rPr>
            </w:pPr>
          </w:p>
        </w:tc>
        <w:tc>
          <w:tcPr>
            <w:tcW w:w="280" w:type="dxa"/>
            <w:tcBorders>
              <w:top w:val="single" w:sz="8" w:space="0" w:color="auto"/>
            </w:tcBorders>
            <w:vAlign w:val="bottom"/>
          </w:tcPr>
          <w:p w:rsidR="004955AF" w14:paraId="7272CD18" w14:textId="77777777">
            <w:pPr>
              <w:rPr>
                <w:sz w:val="19"/>
                <w:szCs w:val="19"/>
              </w:rPr>
            </w:pPr>
          </w:p>
        </w:tc>
        <w:tc>
          <w:tcPr>
            <w:tcW w:w="980" w:type="dxa"/>
            <w:tcBorders>
              <w:top w:val="single" w:sz="8" w:space="0" w:color="auto"/>
            </w:tcBorders>
            <w:vAlign w:val="bottom"/>
          </w:tcPr>
          <w:p w:rsidR="004955AF" w14:paraId="3933081B" w14:textId="77777777">
            <w:pPr>
              <w:jc w:val="right"/>
              <w:rPr>
                <w:sz w:val="20"/>
                <w:szCs w:val="20"/>
              </w:rPr>
            </w:pPr>
            <w:r>
              <w:rPr>
                <w:rFonts w:eastAsia="Times New Roman"/>
                <w:sz w:val="17"/>
                <w:szCs w:val="17"/>
              </w:rPr>
              <w:t>92,818</w:t>
            </w:r>
          </w:p>
        </w:tc>
      </w:tr>
      <w:tr w14:paraId="1AF5A4BE" w14:textId="77777777">
        <w:tblPrEx>
          <w:tblW w:w="0" w:type="auto"/>
          <w:tblLayout w:type="fixed"/>
          <w:tblCellMar>
            <w:left w:w="0" w:type="dxa"/>
            <w:right w:w="0" w:type="dxa"/>
          </w:tblCellMar>
          <w:tblLook w:val="04A0"/>
        </w:tblPrEx>
        <w:trPr>
          <w:trHeight w:val="25"/>
        </w:trPr>
        <w:tc>
          <w:tcPr>
            <w:tcW w:w="5260" w:type="dxa"/>
            <w:vAlign w:val="bottom"/>
          </w:tcPr>
          <w:p w:rsidR="004955AF" w14:paraId="0034AB80" w14:textId="77777777">
            <w:pPr>
              <w:rPr>
                <w:sz w:val="2"/>
                <w:szCs w:val="2"/>
              </w:rPr>
            </w:pPr>
          </w:p>
        </w:tc>
        <w:tc>
          <w:tcPr>
            <w:tcW w:w="100" w:type="dxa"/>
            <w:vAlign w:val="bottom"/>
          </w:tcPr>
          <w:p w:rsidR="004955AF" w14:paraId="7FA3EACB" w14:textId="77777777">
            <w:pPr>
              <w:rPr>
                <w:sz w:val="2"/>
                <w:szCs w:val="2"/>
              </w:rPr>
            </w:pPr>
          </w:p>
        </w:tc>
        <w:tc>
          <w:tcPr>
            <w:tcW w:w="1160" w:type="dxa"/>
            <w:vAlign w:val="bottom"/>
          </w:tcPr>
          <w:p w:rsidR="004955AF" w14:paraId="4E736EC6" w14:textId="77777777">
            <w:pPr>
              <w:rPr>
                <w:sz w:val="2"/>
                <w:szCs w:val="2"/>
              </w:rPr>
            </w:pPr>
          </w:p>
        </w:tc>
        <w:tc>
          <w:tcPr>
            <w:tcW w:w="100" w:type="dxa"/>
            <w:vAlign w:val="bottom"/>
          </w:tcPr>
          <w:p w:rsidR="004955AF" w14:paraId="3D6D81EA" w14:textId="77777777">
            <w:pPr>
              <w:rPr>
                <w:sz w:val="2"/>
                <w:szCs w:val="2"/>
              </w:rPr>
            </w:pPr>
          </w:p>
        </w:tc>
        <w:tc>
          <w:tcPr>
            <w:tcW w:w="280" w:type="dxa"/>
            <w:vAlign w:val="bottom"/>
          </w:tcPr>
          <w:p w:rsidR="004955AF" w14:paraId="2D1DBBA3" w14:textId="77777777">
            <w:pPr>
              <w:rPr>
                <w:sz w:val="2"/>
                <w:szCs w:val="2"/>
              </w:rPr>
            </w:pPr>
          </w:p>
        </w:tc>
        <w:tc>
          <w:tcPr>
            <w:tcW w:w="960" w:type="dxa"/>
            <w:vAlign w:val="bottom"/>
          </w:tcPr>
          <w:p w:rsidR="004955AF" w14:paraId="68B41695" w14:textId="77777777">
            <w:pPr>
              <w:rPr>
                <w:sz w:val="2"/>
                <w:szCs w:val="2"/>
              </w:rPr>
            </w:pPr>
          </w:p>
        </w:tc>
        <w:tc>
          <w:tcPr>
            <w:tcW w:w="400" w:type="dxa"/>
            <w:vAlign w:val="bottom"/>
          </w:tcPr>
          <w:p w:rsidR="004955AF" w14:paraId="5FD33F13" w14:textId="77777777">
            <w:pPr>
              <w:rPr>
                <w:sz w:val="2"/>
                <w:szCs w:val="2"/>
              </w:rPr>
            </w:pPr>
          </w:p>
        </w:tc>
        <w:tc>
          <w:tcPr>
            <w:tcW w:w="280" w:type="dxa"/>
            <w:vAlign w:val="bottom"/>
          </w:tcPr>
          <w:p w:rsidR="004955AF" w14:paraId="462799CA" w14:textId="77777777">
            <w:pPr>
              <w:rPr>
                <w:sz w:val="2"/>
                <w:szCs w:val="2"/>
              </w:rPr>
            </w:pPr>
          </w:p>
        </w:tc>
        <w:tc>
          <w:tcPr>
            <w:tcW w:w="960" w:type="dxa"/>
            <w:vAlign w:val="bottom"/>
          </w:tcPr>
          <w:p w:rsidR="004955AF" w14:paraId="7843A4B5" w14:textId="77777777">
            <w:pPr>
              <w:rPr>
                <w:sz w:val="2"/>
                <w:szCs w:val="2"/>
              </w:rPr>
            </w:pPr>
          </w:p>
        </w:tc>
        <w:tc>
          <w:tcPr>
            <w:tcW w:w="100" w:type="dxa"/>
            <w:vAlign w:val="bottom"/>
          </w:tcPr>
          <w:p w:rsidR="004955AF" w14:paraId="5612BB26" w14:textId="77777777">
            <w:pPr>
              <w:rPr>
                <w:sz w:val="2"/>
                <w:szCs w:val="2"/>
              </w:rPr>
            </w:pPr>
          </w:p>
        </w:tc>
        <w:tc>
          <w:tcPr>
            <w:tcW w:w="280" w:type="dxa"/>
            <w:vAlign w:val="bottom"/>
          </w:tcPr>
          <w:p w:rsidR="004955AF" w14:paraId="27A28356" w14:textId="77777777">
            <w:pPr>
              <w:rPr>
                <w:sz w:val="2"/>
                <w:szCs w:val="2"/>
              </w:rPr>
            </w:pPr>
          </w:p>
        </w:tc>
        <w:tc>
          <w:tcPr>
            <w:tcW w:w="980" w:type="dxa"/>
            <w:vAlign w:val="bottom"/>
          </w:tcPr>
          <w:p w:rsidR="004955AF" w14:paraId="20954E9D" w14:textId="77777777">
            <w:pPr>
              <w:rPr>
                <w:sz w:val="2"/>
                <w:szCs w:val="2"/>
              </w:rPr>
            </w:pPr>
          </w:p>
        </w:tc>
      </w:tr>
      <w:tr w14:paraId="3184A276" w14:textId="77777777">
        <w:tblPrEx>
          <w:tblW w:w="0" w:type="auto"/>
          <w:tblLayout w:type="fixed"/>
          <w:tblCellMar>
            <w:left w:w="0" w:type="dxa"/>
            <w:right w:w="0" w:type="dxa"/>
          </w:tblCellMar>
          <w:tblLook w:val="04A0"/>
        </w:tblPrEx>
        <w:trPr>
          <w:trHeight w:val="258"/>
        </w:trPr>
        <w:tc>
          <w:tcPr>
            <w:tcW w:w="5260" w:type="dxa"/>
            <w:tcBorders>
              <w:bottom w:val="single" w:sz="8" w:space="0" w:color="CCEEFF"/>
            </w:tcBorders>
            <w:shd w:val="clear" w:color="auto" w:fill="CCEEFF"/>
            <w:vAlign w:val="bottom"/>
          </w:tcPr>
          <w:p w:rsidR="004955AF" w14:paraId="5CBDE058" w14:textId="77777777">
            <w:pPr>
              <w:ind w:left="20"/>
              <w:rPr>
                <w:sz w:val="20"/>
                <w:szCs w:val="20"/>
              </w:rPr>
            </w:pPr>
            <w:r>
              <w:rPr>
                <w:rFonts w:eastAsia="Times New Roman"/>
                <w:sz w:val="17"/>
                <w:szCs w:val="17"/>
              </w:rPr>
              <w:t>Cost of Sales</w:t>
            </w:r>
          </w:p>
        </w:tc>
        <w:tc>
          <w:tcPr>
            <w:tcW w:w="100" w:type="dxa"/>
            <w:tcBorders>
              <w:bottom w:val="single" w:sz="8" w:space="0" w:color="CCEEFF"/>
            </w:tcBorders>
            <w:shd w:val="clear" w:color="auto" w:fill="CCEEFF"/>
            <w:vAlign w:val="bottom"/>
          </w:tcPr>
          <w:p w:rsidR="004955AF" w14:paraId="7B546934" w14:textId="77777777"/>
        </w:tc>
        <w:tc>
          <w:tcPr>
            <w:tcW w:w="1160" w:type="dxa"/>
            <w:tcBorders>
              <w:bottom w:val="single" w:sz="8" w:space="0" w:color="CCEEFF"/>
            </w:tcBorders>
            <w:shd w:val="clear" w:color="auto" w:fill="CCEEFF"/>
            <w:vAlign w:val="bottom"/>
          </w:tcPr>
          <w:p w:rsidR="004955AF" w14:paraId="7054FCE7" w14:textId="77777777">
            <w:pPr>
              <w:jc w:val="right"/>
              <w:rPr>
                <w:sz w:val="20"/>
                <w:szCs w:val="20"/>
              </w:rPr>
            </w:pPr>
            <w:r>
              <w:rPr>
                <w:rFonts w:eastAsia="Times New Roman"/>
                <w:sz w:val="17"/>
                <w:szCs w:val="17"/>
              </w:rPr>
              <w:t>9,600</w:t>
            </w:r>
          </w:p>
        </w:tc>
        <w:tc>
          <w:tcPr>
            <w:tcW w:w="100" w:type="dxa"/>
            <w:tcBorders>
              <w:bottom w:val="single" w:sz="8" w:space="0" w:color="CCEEFF"/>
            </w:tcBorders>
            <w:shd w:val="clear" w:color="auto" w:fill="CCEEFF"/>
            <w:vAlign w:val="bottom"/>
          </w:tcPr>
          <w:p w:rsidR="004955AF" w14:paraId="0777246E" w14:textId="77777777"/>
        </w:tc>
        <w:tc>
          <w:tcPr>
            <w:tcW w:w="280" w:type="dxa"/>
            <w:tcBorders>
              <w:bottom w:val="single" w:sz="8" w:space="0" w:color="CCEEFF"/>
            </w:tcBorders>
            <w:shd w:val="clear" w:color="auto" w:fill="CCEEFF"/>
            <w:vAlign w:val="bottom"/>
          </w:tcPr>
          <w:p w:rsidR="004955AF" w14:paraId="00BD42D7" w14:textId="77777777"/>
        </w:tc>
        <w:tc>
          <w:tcPr>
            <w:tcW w:w="960" w:type="dxa"/>
            <w:tcBorders>
              <w:bottom w:val="single" w:sz="8" w:space="0" w:color="CCEEFF"/>
            </w:tcBorders>
            <w:shd w:val="clear" w:color="auto" w:fill="CCEEFF"/>
            <w:vAlign w:val="bottom"/>
          </w:tcPr>
          <w:p w:rsidR="004955AF" w14:paraId="77B9F264" w14:textId="77777777">
            <w:pPr>
              <w:jc w:val="right"/>
              <w:rPr>
                <w:sz w:val="20"/>
                <w:szCs w:val="20"/>
              </w:rPr>
            </w:pPr>
            <w:r>
              <w:rPr>
                <w:rFonts w:eastAsia="Times New Roman"/>
                <w:sz w:val="17"/>
                <w:szCs w:val="17"/>
              </w:rPr>
              <w:t>8,054</w:t>
            </w:r>
          </w:p>
        </w:tc>
        <w:tc>
          <w:tcPr>
            <w:tcW w:w="400" w:type="dxa"/>
            <w:tcBorders>
              <w:bottom w:val="single" w:sz="8" w:space="0" w:color="CCEEFF"/>
            </w:tcBorders>
            <w:shd w:val="clear" w:color="auto" w:fill="CCEEFF"/>
            <w:vAlign w:val="bottom"/>
          </w:tcPr>
          <w:p w:rsidR="004955AF" w14:paraId="3394E0B0" w14:textId="77777777"/>
        </w:tc>
        <w:tc>
          <w:tcPr>
            <w:tcW w:w="280" w:type="dxa"/>
            <w:tcBorders>
              <w:bottom w:val="single" w:sz="8" w:space="0" w:color="CCEEFF"/>
            </w:tcBorders>
            <w:shd w:val="clear" w:color="auto" w:fill="CCEEFF"/>
            <w:vAlign w:val="bottom"/>
          </w:tcPr>
          <w:p w:rsidR="004955AF" w14:paraId="717C96C7" w14:textId="77777777"/>
        </w:tc>
        <w:tc>
          <w:tcPr>
            <w:tcW w:w="960" w:type="dxa"/>
            <w:tcBorders>
              <w:bottom w:val="single" w:sz="8" w:space="0" w:color="CCEEFF"/>
            </w:tcBorders>
            <w:shd w:val="clear" w:color="auto" w:fill="CCEEFF"/>
            <w:vAlign w:val="bottom"/>
          </w:tcPr>
          <w:p w:rsidR="004955AF" w14:paraId="53B13E23" w14:textId="77777777">
            <w:pPr>
              <w:jc w:val="right"/>
              <w:rPr>
                <w:sz w:val="20"/>
                <w:szCs w:val="20"/>
              </w:rPr>
            </w:pPr>
            <w:r>
              <w:rPr>
                <w:rFonts w:eastAsia="Times New Roman"/>
                <w:sz w:val="17"/>
                <w:szCs w:val="17"/>
              </w:rPr>
              <w:t>27,821</w:t>
            </w:r>
          </w:p>
        </w:tc>
        <w:tc>
          <w:tcPr>
            <w:tcW w:w="100" w:type="dxa"/>
            <w:tcBorders>
              <w:bottom w:val="single" w:sz="8" w:space="0" w:color="CCEEFF"/>
            </w:tcBorders>
            <w:shd w:val="clear" w:color="auto" w:fill="CCEEFF"/>
            <w:vAlign w:val="bottom"/>
          </w:tcPr>
          <w:p w:rsidR="004955AF" w14:paraId="51A9A9A4" w14:textId="77777777"/>
        </w:tc>
        <w:tc>
          <w:tcPr>
            <w:tcW w:w="280" w:type="dxa"/>
            <w:tcBorders>
              <w:bottom w:val="single" w:sz="8" w:space="0" w:color="CCEEFF"/>
            </w:tcBorders>
            <w:shd w:val="clear" w:color="auto" w:fill="CCEEFF"/>
            <w:vAlign w:val="bottom"/>
          </w:tcPr>
          <w:p w:rsidR="004955AF" w14:paraId="74DDEC1D" w14:textId="77777777"/>
        </w:tc>
        <w:tc>
          <w:tcPr>
            <w:tcW w:w="980" w:type="dxa"/>
            <w:tcBorders>
              <w:bottom w:val="single" w:sz="8" w:space="0" w:color="CCEEFF"/>
            </w:tcBorders>
            <w:shd w:val="clear" w:color="auto" w:fill="CCEEFF"/>
            <w:vAlign w:val="bottom"/>
          </w:tcPr>
          <w:p w:rsidR="004955AF" w14:paraId="00B81830" w14:textId="77777777">
            <w:pPr>
              <w:jc w:val="right"/>
              <w:rPr>
                <w:sz w:val="20"/>
                <w:szCs w:val="20"/>
              </w:rPr>
            </w:pPr>
            <w:r>
              <w:rPr>
                <w:rFonts w:eastAsia="Times New Roman"/>
                <w:sz w:val="17"/>
                <w:szCs w:val="17"/>
              </w:rPr>
              <w:t>25,120</w:t>
            </w:r>
          </w:p>
        </w:tc>
      </w:tr>
      <w:tr w14:paraId="714720B9" w14:textId="77777777">
        <w:tblPrEx>
          <w:tblW w:w="0" w:type="auto"/>
          <w:tblLayout w:type="fixed"/>
          <w:tblCellMar>
            <w:left w:w="0" w:type="dxa"/>
            <w:right w:w="0" w:type="dxa"/>
          </w:tblCellMar>
          <w:tblLook w:val="04A0"/>
        </w:tblPrEx>
        <w:trPr>
          <w:trHeight w:val="225"/>
        </w:trPr>
        <w:tc>
          <w:tcPr>
            <w:tcW w:w="5260" w:type="dxa"/>
            <w:vAlign w:val="bottom"/>
          </w:tcPr>
          <w:p w:rsidR="004955AF" w14:paraId="4859451C" w14:textId="77777777">
            <w:pPr>
              <w:ind w:left="320"/>
              <w:rPr>
                <w:sz w:val="20"/>
                <w:szCs w:val="20"/>
              </w:rPr>
            </w:pPr>
            <w:r>
              <w:rPr>
                <w:rFonts w:eastAsia="Times New Roman"/>
                <w:sz w:val="17"/>
                <w:szCs w:val="17"/>
              </w:rPr>
              <w:t>Gross profit</w:t>
            </w:r>
          </w:p>
        </w:tc>
        <w:tc>
          <w:tcPr>
            <w:tcW w:w="100" w:type="dxa"/>
            <w:tcBorders>
              <w:top w:val="single" w:sz="8" w:space="0" w:color="auto"/>
            </w:tcBorders>
            <w:vAlign w:val="bottom"/>
          </w:tcPr>
          <w:p w:rsidR="004955AF" w14:paraId="23BD2A03" w14:textId="77777777">
            <w:pPr>
              <w:rPr>
                <w:sz w:val="19"/>
                <w:szCs w:val="19"/>
              </w:rPr>
            </w:pPr>
          </w:p>
        </w:tc>
        <w:tc>
          <w:tcPr>
            <w:tcW w:w="1160" w:type="dxa"/>
            <w:tcBorders>
              <w:top w:val="single" w:sz="8" w:space="0" w:color="auto"/>
            </w:tcBorders>
            <w:vAlign w:val="bottom"/>
          </w:tcPr>
          <w:p w:rsidR="004955AF" w14:paraId="2B01875D" w14:textId="77777777">
            <w:pPr>
              <w:jc w:val="right"/>
              <w:rPr>
                <w:sz w:val="20"/>
                <w:szCs w:val="20"/>
              </w:rPr>
            </w:pPr>
            <w:r>
              <w:rPr>
                <w:rFonts w:eastAsia="Times New Roman"/>
                <w:sz w:val="17"/>
                <w:szCs w:val="17"/>
              </w:rPr>
              <w:t>19,704</w:t>
            </w:r>
          </w:p>
        </w:tc>
        <w:tc>
          <w:tcPr>
            <w:tcW w:w="100" w:type="dxa"/>
            <w:vAlign w:val="bottom"/>
          </w:tcPr>
          <w:p w:rsidR="004955AF" w14:paraId="74B2BF31" w14:textId="77777777">
            <w:pPr>
              <w:rPr>
                <w:sz w:val="19"/>
                <w:szCs w:val="19"/>
              </w:rPr>
            </w:pPr>
          </w:p>
        </w:tc>
        <w:tc>
          <w:tcPr>
            <w:tcW w:w="280" w:type="dxa"/>
            <w:tcBorders>
              <w:top w:val="single" w:sz="8" w:space="0" w:color="auto"/>
            </w:tcBorders>
            <w:vAlign w:val="bottom"/>
          </w:tcPr>
          <w:p w:rsidR="004955AF" w14:paraId="085DB4CA" w14:textId="77777777">
            <w:pPr>
              <w:rPr>
                <w:sz w:val="19"/>
                <w:szCs w:val="19"/>
              </w:rPr>
            </w:pPr>
          </w:p>
        </w:tc>
        <w:tc>
          <w:tcPr>
            <w:tcW w:w="960" w:type="dxa"/>
            <w:tcBorders>
              <w:top w:val="single" w:sz="8" w:space="0" w:color="auto"/>
            </w:tcBorders>
            <w:vAlign w:val="bottom"/>
          </w:tcPr>
          <w:p w:rsidR="004955AF" w14:paraId="0DED51C6" w14:textId="77777777">
            <w:pPr>
              <w:jc w:val="right"/>
              <w:rPr>
                <w:sz w:val="20"/>
                <w:szCs w:val="20"/>
              </w:rPr>
            </w:pPr>
            <w:r>
              <w:rPr>
                <w:rFonts w:eastAsia="Times New Roman"/>
                <w:sz w:val="17"/>
                <w:szCs w:val="17"/>
              </w:rPr>
              <w:t>21,280</w:t>
            </w:r>
          </w:p>
        </w:tc>
        <w:tc>
          <w:tcPr>
            <w:tcW w:w="400" w:type="dxa"/>
            <w:vAlign w:val="bottom"/>
          </w:tcPr>
          <w:p w:rsidR="004955AF" w14:paraId="6466C8BB" w14:textId="77777777">
            <w:pPr>
              <w:rPr>
                <w:sz w:val="19"/>
                <w:szCs w:val="19"/>
              </w:rPr>
            </w:pPr>
          </w:p>
        </w:tc>
        <w:tc>
          <w:tcPr>
            <w:tcW w:w="280" w:type="dxa"/>
            <w:tcBorders>
              <w:top w:val="single" w:sz="8" w:space="0" w:color="auto"/>
            </w:tcBorders>
            <w:vAlign w:val="bottom"/>
          </w:tcPr>
          <w:p w:rsidR="004955AF" w14:paraId="562FA9CA" w14:textId="77777777">
            <w:pPr>
              <w:rPr>
                <w:sz w:val="19"/>
                <w:szCs w:val="19"/>
              </w:rPr>
            </w:pPr>
          </w:p>
        </w:tc>
        <w:tc>
          <w:tcPr>
            <w:tcW w:w="960" w:type="dxa"/>
            <w:tcBorders>
              <w:top w:val="single" w:sz="8" w:space="0" w:color="auto"/>
            </w:tcBorders>
            <w:vAlign w:val="bottom"/>
          </w:tcPr>
          <w:p w:rsidR="004955AF" w14:paraId="7D918DE2" w14:textId="77777777">
            <w:pPr>
              <w:jc w:val="right"/>
              <w:rPr>
                <w:sz w:val="20"/>
                <w:szCs w:val="20"/>
              </w:rPr>
            </w:pPr>
            <w:r>
              <w:rPr>
                <w:rFonts w:eastAsia="Times New Roman"/>
                <w:sz w:val="17"/>
                <w:szCs w:val="17"/>
              </w:rPr>
              <w:t>61,179</w:t>
            </w:r>
          </w:p>
        </w:tc>
        <w:tc>
          <w:tcPr>
            <w:tcW w:w="100" w:type="dxa"/>
            <w:vAlign w:val="bottom"/>
          </w:tcPr>
          <w:p w:rsidR="004955AF" w14:paraId="53FD1FB2" w14:textId="77777777">
            <w:pPr>
              <w:rPr>
                <w:sz w:val="19"/>
                <w:szCs w:val="19"/>
              </w:rPr>
            </w:pPr>
          </w:p>
        </w:tc>
        <w:tc>
          <w:tcPr>
            <w:tcW w:w="280" w:type="dxa"/>
            <w:tcBorders>
              <w:top w:val="single" w:sz="8" w:space="0" w:color="auto"/>
            </w:tcBorders>
            <w:vAlign w:val="bottom"/>
          </w:tcPr>
          <w:p w:rsidR="004955AF" w14:paraId="30B5CE99" w14:textId="77777777">
            <w:pPr>
              <w:rPr>
                <w:sz w:val="19"/>
                <w:szCs w:val="19"/>
              </w:rPr>
            </w:pPr>
          </w:p>
        </w:tc>
        <w:tc>
          <w:tcPr>
            <w:tcW w:w="980" w:type="dxa"/>
            <w:tcBorders>
              <w:top w:val="single" w:sz="8" w:space="0" w:color="auto"/>
            </w:tcBorders>
            <w:vAlign w:val="bottom"/>
          </w:tcPr>
          <w:p w:rsidR="004955AF" w14:paraId="49C3A2BE" w14:textId="77777777">
            <w:pPr>
              <w:jc w:val="right"/>
              <w:rPr>
                <w:sz w:val="20"/>
                <w:szCs w:val="20"/>
              </w:rPr>
            </w:pPr>
            <w:r>
              <w:rPr>
                <w:rFonts w:eastAsia="Times New Roman"/>
                <w:sz w:val="17"/>
                <w:szCs w:val="17"/>
              </w:rPr>
              <w:t>67,698</w:t>
            </w:r>
          </w:p>
        </w:tc>
      </w:tr>
      <w:tr w14:paraId="066AA9A8" w14:textId="77777777">
        <w:tblPrEx>
          <w:tblW w:w="0" w:type="auto"/>
          <w:tblLayout w:type="fixed"/>
          <w:tblCellMar>
            <w:left w:w="0" w:type="dxa"/>
            <w:right w:w="0" w:type="dxa"/>
          </w:tblCellMar>
          <w:tblLook w:val="04A0"/>
        </w:tblPrEx>
        <w:trPr>
          <w:trHeight w:val="25"/>
        </w:trPr>
        <w:tc>
          <w:tcPr>
            <w:tcW w:w="5260" w:type="dxa"/>
            <w:tcBorders>
              <w:bottom w:val="single" w:sz="8" w:space="0" w:color="CCEEFF"/>
            </w:tcBorders>
            <w:vAlign w:val="bottom"/>
          </w:tcPr>
          <w:p w:rsidR="004955AF" w14:paraId="50BF40E8" w14:textId="77777777">
            <w:pPr>
              <w:rPr>
                <w:sz w:val="2"/>
                <w:szCs w:val="2"/>
              </w:rPr>
            </w:pPr>
          </w:p>
        </w:tc>
        <w:tc>
          <w:tcPr>
            <w:tcW w:w="100" w:type="dxa"/>
            <w:tcBorders>
              <w:bottom w:val="single" w:sz="8" w:space="0" w:color="auto"/>
            </w:tcBorders>
            <w:vAlign w:val="bottom"/>
          </w:tcPr>
          <w:p w:rsidR="004955AF" w14:paraId="5429ED1B" w14:textId="77777777">
            <w:pPr>
              <w:rPr>
                <w:sz w:val="2"/>
                <w:szCs w:val="2"/>
              </w:rPr>
            </w:pPr>
          </w:p>
        </w:tc>
        <w:tc>
          <w:tcPr>
            <w:tcW w:w="1160" w:type="dxa"/>
            <w:tcBorders>
              <w:bottom w:val="single" w:sz="8" w:space="0" w:color="auto"/>
            </w:tcBorders>
            <w:vAlign w:val="bottom"/>
          </w:tcPr>
          <w:p w:rsidR="004955AF" w14:paraId="677A0311" w14:textId="77777777">
            <w:pPr>
              <w:rPr>
                <w:sz w:val="2"/>
                <w:szCs w:val="2"/>
              </w:rPr>
            </w:pPr>
          </w:p>
        </w:tc>
        <w:tc>
          <w:tcPr>
            <w:tcW w:w="100" w:type="dxa"/>
            <w:tcBorders>
              <w:bottom w:val="single" w:sz="8" w:space="0" w:color="CCEEFF"/>
            </w:tcBorders>
            <w:vAlign w:val="bottom"/>
          </w:tcPr>
          <w:p w:rsidR="004955AF" w14:paraId="4ED49059" w14:textId="77777777">
            <w:pPr>
              <w:rPr>
                <w:sz w:val="2"/>
                <w:szCs w:val="2"/>
              </w:rPr>
            </w:pPr>
          </w:p>
        </w:tc>
        <w:tc>
          <w:tcPr>
            <w:tcW w:w="280" w:type="dxa"/>
            <w:tcBorders>
              <w:bottom w:val="single" w:sz="8" w:space="0" w:color="auto"/>
            </w:tcBorders>
            <w:vAlign w:val="bottom"/>
          </w:tcPr>
          <w:p w:rsidR="004955AF" w14:paraId="4BB272C2" w14:textId="77777777">
            <w:pPr>
              <w:rPr>
                <w:sz w:val="2"/>
                <w:szCs w:val="2"/>
              </w:rPr>
            </w:pPr>
          </w:p>
        </w:tc>
        <w:tc>
          <w:tcPr>
            <w:tcW w:w="960" w:type="dxa"/>
            <w:tcBorders>
              <w:bottom w:val="single" w:sz="8" w:space="0" w:color="auto"/>
            </w:tcBorders>
            <w:vAlign w:val="bottom"/>
          </w:tcPr>
          <w:p w:rsidR="004955AF" w14:paraId="17E960CF" w14:textId="77777777">
            <w:pPr>
              <w:rPr>
                <w:sz w:val="2"/>
                <w:szCs w:val="2"/>
              </w:rPr>
            </w:pPr>
          </w:p>
        </w:tc>
        <w:tc>
          <w:tcPr>
            <w:tcW w:w="400" w:type="dxa"/>
            <w:tcBorders>
              <w:bottom w:val="single" w:sz="8" w:space="0" w:color="CCEEFF"/>
            </w:tcBorders>
            <w:vAlign w:val="bottom"/>
          </w:tcPr>
          <w:p w:rsidR="004955AF" w14:paraId="6F33A0FD" w14:textId="77777777">
            <w:pPr>
              <w:rPr>
                <w:sz w:val="2"/>
                <w:szCs w:val="2"/>
              </w:rPr>
            </w:pPr>
          </w:p>
        </w:tc>
        <w:tc>
          <w:tcPr>
            <w:tcW w:w="280" w:type="dxa"/>
            <w:tcBorders>
              <w:bottom w:val="single" w:sz="8" w:space="0" w:color="auto"/>
            </w:tcBorders>
            <w:vAlign w:val="bottom"/>
          </w:tcPr>
          <w:p w:rsidR="004955AF" w14:paraId="2AB4082A" w14:textId="77777777">
            <w:pPr>
              <w:rPr>
                <w:sz w:val="2"/>
                <w:szCs w:val="2"/>
              </w:rPr>
            </w:pPr>
          </w:p>
        </w:tc>
        <w:tc>
          <w:tcPr>
            <w:tcW w:w="960" w:type="dxa"/>
            <w:tcBorders>
              <w:bottom w:val="single" w:sz="8" w:space="0" w:color="auto"/>
            </w:tcBorders>
            <w:vAlign w:val="bottom"/>
          </w:tcPr>
          <w:p w:rsidR="004955AF" w14:paraId="57AA0FA5" w14:textId="77777777">
            <w:pPr>
              <w:rPr>
                <w:sz w:val="2"/>
                <w:szCs w:val="2"/>
              </w:rPr>
            </w:pPr>
          </w:p>
        </w:tc>
        <w:tc>
          <w:tcPr>
            <w:tcW w:w="100" w:type="dxa"/>
            <w:tcBorders>
              <w:bottom w:val="single" w:sz="8" w:space="0" w:color="CCEEFF"/>
            </w:tcBorders>
            <w:vAlign w:val="bottom"/>
          </w:tcPr>
          <w:p w:rsidR="004955AF" w14:paraId="3227055C" w14:textId="77777777">
            <w:pPr>
              <w:rPr>
                <w:sz w:val="2"/>
                <w:szCs w:val="2"/>
              </w:rPr>
            </w:pPr>
          </w:p>
        </w:tc>
        <w:tc>
          <w:tcPr>
            <w:tcW w:w="280" w:type="dxa"/>
            <w:tcBorders>
              <w:bottom w:val="single" w:sz="8" w:space="0" w:color="auto"/>
            </w:tcBorders>
            <w:vAlign w:val="bottom"/>
          </w:tcPr>
          <w:p w:rsidR="004955AF" w14:paraId="1E055ACA" w14:textId="77777777">
            <w:pPr>
              <w:rPr>
                <w:sz w:val="2"/>
                <w:szCs w:val="2"/>
              </w:rPr>
            </w:pPr>
          </w:p>
        </w:tc>
        <w:tc>
          <w:tcPr>
            <w:tcW w:w="980" w:type="dxa"/>
            <w:tcBorders>
              <w:bottom w:val="single" w:sz="8" w:space="0" w:color="auto"/>
            </w:tcBorders>
            <w:vAlign w:val="bottom"/>
          </w:tcPr>
          <w:p w:rsidR="004955AF" w14:paraId="4E78ABFB" w14:textId="77777777">
            <w:pPr>
              <w:rPr>
                <w:sz w:val="2"/>
                <w:szCs w:val="2"/>
              </w:rPr>
            </w:pPr>
          </w:p>
        </w:tc>
      </w:tr>
      <w:tr w14:paraId="3FDF0477" w14:textId="77777777">
        <w:tblPrEx>
          <w:tblW w:w="0" w:type="auto"/>
          <w:tblLayout w:type="fixed"/>
          <w:tblCellMar>
            <w:left w:w="0" w:type="dxa"/>
            <w:right w:w="0" w:type="dxa"/>
          </w:tblCellMar>
          <w:tblLook w:val="04A0"/>
        </w:tblPrEx>
        <w:trPr>
          <w:trHeight w:val="218"/>
        </w:trPr>
        <w:tc>
          <w:tcPr>
            <w:tcW w:w="5260" w:type="dxa"/>
            <w:tcBorders>
              <w:bottom w:val="single" w:sz="8" w:space="0" w:color="CCEEFF"/>
            </w:tcBorders>
            <w:shd w:val="clear" w:color="auto" w:fill="CCEEFF"/>
            <w:vAlign w:val="bottom"/>
          </w:tcPr>
          <w:p w:rsidR="004955AF" w14:paraId="44FB53F8" w14:textId="77777777">
            <w:pPr>
              <w:ind w:left="20"/>
              <w:rPr>
                <w:sz w:val="20"/>
                <w:szCs w:val="20"/>
              </w:rPr>
            </w:pPr>
            <w:r>
              <w:rPr>
                <w:rFonts w:eastAsia="Times New Roman"/>
                <w:sz w:val="17"/>
                <w:szCs w:val="17"/>
              </w:rPr>
              <w:t>Operating expenses:</w:t>
            </w:r>
          </w:p>
        </w:tc>
        <w:tc>
          <w:tcPr>
            <w:tcW w:w="100" w:type="dxa"/>
            <w:tcBorders>
              <w:bottom w:val="single" w:sz="8" w:space="0" w:color="CCEEFF"/>
            </w:tcBorders>
            <w:shd w:val="clear" w:color="auto" w:fill="CCEEFF"/>
            <w:vAlign w:val="bottom"/>
          </w:tcPr>
          <w:p w:rsidR="004955AF" w14:paraId="78D124EF" w14:textId="77777777">
            <w:pPr>
              <w:rPr>
                <w:sz w:val="18"/>
                <w:szCs w:val="18"/>
              </w:rPr>
            </w:pPr>
          </w:p>
        </w:tc>
        <w:tc>
          <w:tcPr>
            <w:tcW w:w="1160" w:type="dxa"/>
            <w:tcBorders>
              <w:bottom w:val="single" w:sz="8" w:space="0" w:color="CCEEFF"/>
            </w:tcBorders>
            <w:shd w:val="clear" w:color="auto" w:fill="CCEEFF"/>
            <w:vAlign w:val="bottom"/>
          </w:tcPr>
          <w:p w:rsidR="004955AF" w14:paraId="0A82EED9" w14:textId="77777777">
            <w:pPr>
              <w:rPr>
                <w:sz w:val="18"/>
                <w:szCs w:val="18"/>
              </w:rPr>
            </w:pPr>
          </w:p>
        </w:tc>
        <w:tc>
          <w:tcPr>
            <w:tcW w:w="100" w:type="dxa"/>
            <w:tcBorders>
              <w:bottom w:val="single" w:sz="8" w:space="0" w:color="CCEEFF"/>
            </w:tcBorders>
            <w:shd w:val="clear" w:color="auto" w:fill="CCEEFF"/>
            <w:vAlign w:val="bottom"/>
          </w:tcPr>
          <w:p w:rsidR="004955AF" w14:paraId="5C119E6C" w14:textId="77777777">
            <w:pPr>
              <w:rPr>
                <w:sz w:val="18"/>
                <w:szCs w:val="18"/>
              </w:rPr>
            </w:pPr>
          </w:p>
        </w:tc>
        <w:tc>
          <w:tcPr>
            <w:tcW w:w="280" w:type="dxa"/>
            <w:tcBorders>
              <w:bottom w:val="single" w:sz="8" w:space="0" w:color="CCEEFF"/>
            </w:tcBorders>
            <w:shd w:val="clear" w:color="auto" w:fill="CCEEFF"/>
            <w:vAlign w:val="bottom"/>
          </w:tcPr>
          <w:p w:rsidR="004955AF" w14:paraId="2AF779CA" w14:textId="77777777">
            <w:pPr>
              <w:rPr>
                <w:sz w:val="18"/>
                <w:szCs w:val="18"/>
              </w:rPr>
            </w:pPr>
          </w:p>
        </w:tc>
        <w:tc>
          <w:tcPr>
            <w:tcW w:w="960" w:type="dxa"/>
            <w:tcBorders>
              <w:bottom w:val="single" w:sz="8" w:space="0" w:color="CCEEFF"/>
            </w:tcBorders>
            <w:shd w:val="clear" w:color="auto" w:fill="CCEEFF"/>
            <w:vAlign w:val="bottom"/>
          </w:tcPr>
          <w:p w:rsidR="004955AF" w14:paraId="73080B14" w14:textId="77777777">
            <w:pPr>
              <w:rPr>
                <w:sz w:val="18"/>
                <w:szCs w:val="18"/>
              </w:rPr>
            </w:pPr>
          </w:p>
        </w:tc>
        <w:tc>
          <w:tcPr>
            <w:tcW w:w="400" w:type="dxa"/>
            <w:tcBorders>
              <w:bottom w:val="single" w:sz="8" w:space="0" w:color="CCEEFF"/>
            </w:tcBorders>
            <w:shd w:val="clear" w:color="auto" w:fill="CCEEFF"/>
            <w:vAlign w:val="bottom"/>
          </w:tcPr>
          <w:p w:rsidR="004955AF" w14:paraId="169DF029" w14:textId="77777777">
            <w:pPr>
              <w:rPr>
                <w:sz w:val="18"/>
                <w:szCs w:val="18"/>
              </w:rPr>
            </w:pPr>
          </w:p>
        </w:tc>
        <w:tc>
          <w:tcPr>
            <w:tcW w:w="280" w:type="dxa"/>
            <w:tcBorders>
              <w:bottom w:val="single" w:sz="8" w:space="0" w:color="CCEEFF"/>
            </w:tcBorders>
            <w:shd w:val="clear" w:color="auto" w:fill="CCEEFF"/>
            <w:vAlign w:val="bottom"/>
          </w:tcPr>
          <w:p w:rsidR="004955AF" w14:paraId="44130BF8" w14:textId="77777777">
            <w:pPr>
              <w:rPr>
                <w:sz w:val="18"/>
                <w:szCs w:val="18"/>
              </w:rPr>
            </w:pPr>
          </w:p>
        </w:tc>
        <w:tc>
          <w:tcPr>
            <w:tcW w:w="960" w:type="dxa"/>
            <w:tcBorders>
              <w:bottom w:val="single" w:sz="8" w:space="0" w:color="CCEEFF"/>
            </w:tcBorders>
            <w:shd w:val="clear" w:color="auto" w:fill="CCEEFF"/>
            <w:vAlign w:val="bottom"/>
          </w:tcPr>
          <w:p w:rsidR="004955AF" w14:paraId="29BEEFFA" w14:textId="77777777">
            <w:pPr>
              <w:rPr>
                <w:sz w:val="18"/>
                <w:szCs w:val="18"/>
              </w:rPr>
            </w:pPr>
          </w:p>
        </w:tc>
        <w:tc>
          <w:tcPr>
            <w:tcW w:w="100" w:type="dxa"/>
            <w:tcBorders>
              <w:bottom w:val="single" w:sz="8" w:space="0" w:color="CCEEFF"/>
            </w:tcBorders>
            <w:shd w:val="clear" w:color="auto" w:fill="CCEEFF"/>
            <w:vAlign w:val="bottom"/>
          </w:tcPr>
          <w:p w:rsidR="004955AF" w14:paraId="1D091D38" w14:textId="77777777">
            <w:pPr>
              <w:rPr>
                <w:sz w:val="18"/>
                <w:szCs w:val="18"/>
              </w:rPr>
            </w:pPr>
          </w:p>
        </w:tc>
        <w:tc>
          <w:tcPr>
            <w:tcW w:w="280" w:type="dxa"/>
            <w:tcBorders>
              <w:bottom w:val="single" w:sz="8" w:space="0" w:color="CCEEFF"/>
            </w:tcBorders>
            <w:shd w:val="clear" w:color="auto" w:fill="CCEEFF"/>
            <w:vAlign w:val="bottom"/>
          </w:tcPr>
          <w:p w:rsidR="004955AF" w14:paraId="01B2A731" w14:textId="77777777">
            <w:pPr>
              <w:rPr>
                <w:sz w:val="18"/>
                <w:szCs w:val="18"/>
              </w:rPr>
            </w:pPr>
          </w:p>
        </w:tc>
        <w:tc>
          <w:tcPr>
            <w:tcW w:w="980" w:type="dxa"/>
            <w:tcBorders>
              <w:bottom w:val="single" w:sz="8" w:space="0" w:color="CCEEFF"/>
            </w:tcBorders>
            <w:shd w:val="clear" w:color="auto" w:fill="CCEEFF"/>
            <w:vAlign w:val="bottom"/>
          </w:tcPr>
          <w:p w:rsidR="004955AF" w14:paraId="3DC4BEF8" w14:textId="77777777">
            <w:pPr>
              <w:rPr>
                <w:sz w:val="18"/>
                <w:szCs w:val="18"/>
              </w:rPr>
            </w:pPr>
          </w:p>
        </w:tc>
      </w:tr>
      <w:tr w14:paraId="410D6BA0" w14:textId="77777777">
        <w:tblPrEx>
          <w:tblW w:w="0" w:type="auto"/>
          <w:tblLayout w:type="fixed"/>
          <w:tblCellMar>
            <w:left w:w="0" w:type="dxa"/>
            <w:right w:w="0" w:type="dxa"/>
          </w:tblCellMar>
          <w:tblLook w:val="04A0"/>
        </w:tblPrEx>
        <w:trPr>
          <w:trHeight w:val="232"/>
        </w:trPr>
        <w:tc>
          <w:tcPr>
            <w:tcW w:w="5260" w:type="dxa"/>
            <w:vAlign w:val="bottom"/>
          </w:tcPr>
          <w:p w:rsidR="004955AF" w14:paraId="69BB27F0" w14:textId="77777777">
            <w:pPr>
              <w:ind w:left="320"/>
              <w:rPr>
                <w:sz w:val="20"/>
                <w:szCs w:val="20"/>
              </w:rPr>
            </w:pPr>
            <w:r>
              <w:rPr>
                <w:rFonts w:eastAsia="Times New Roman"/>
                <w:sz w:val="17"/>
                <w:szCs w:val="17"/>
              </w:rPr>
              <w:t>Sales and marketing</w:t>
            </w:r>
          </w:p>
        </w:tc>
        <w:tc>
          <w:tcPr>
            <w:tcW w:w="100" w:type="dxa"/>
            <w:vAlign w:val="bottom"/>
          </w:tcPr>
          <w:p w:rsidR="004955AF" w14:paraId="4BF812CE" w14:textId="77777777">
            <w:pPr>
              <w:rPr>
                <w:sz w:val="20"/>
                <w:szCs w:val="20"/>
              </w:rPr>
            </w:pPr>
          </w:p>
        </w:tc>
        <w:tc>
          <w:tcPr>
            <w:tcW w:w="1160" w:type="dxa"/>
            <w:vAlign w:val="bottom"/>
          </w:tcPr>
          <w:p w:rsidR="004955AF" w14:paraId="06F642E7" w14:textId="77777777">
            <w:pPr>
              <w:jc w:val="right"/>
              <w:rPr>
                <w:sz w:val="20"/>
                <w:szCs w:val="20"/>
              </w:rPr>
            </w:pPr>
            <w:r>
              <w:rPr>
                <w:rFonts w:eastAsia="Times New Roman"/>
                <w:sz w:val="17"/>
                <w:szCs w:val="17"/>
              </w:rPr>
              <w:t>6,680</w:t>
            </w:r>
          </w:p>
        </w:tc>
        <w:tc>
          <w:tcPr>
            <w:tcW w:w="100" w:type="dxa"/>
            <w:vAlign w:val="bottom"/>
          </w:tcPr>
          <w:p w:rsidR="004955AF" w14:paraId="30715822" w14:textId="77777777">
            <w:pPr>
              <w:rPr>
                <w:sz w:val="20"/>
                <w:szCs w:val="20"/>
              </w:rPr>
            </w:pPr>
          </w:p>
        </w:tc>
        <w:tc>
          <w:tcPr>
            <w:tcW w:w="280" w:type="dxa"/>
            <w:vAlign w:val="bottom"/>
          </w:tcPr>
          <w:p w:rsidR="004955AF" w14:paraId="074EDD62" w14:textId="77777777">
            <w:pPr>
              <w:rPr>
                <w:sz w:val="20"/>
                <w:szCs w:val="20"/>
              </w:rPr>
            </w:pPr>
          </w:p>
        </w:tc>
        <w:tc>
          <w:tcPr>
            <w:tcW w:w="960" w:type="dxa"/>
            <w:vAlign w:val="bottom"/>
          </w:tcPr>
          <w:p w:rsidR="004955AF" w14:paraId="778FA196" w14:textId="77777777">
            <w:pPr>
              <w:jc w:val="right"/>
              <w:rPr>
                <w:sz w:val="20"/>
                <w:szCs w:val="20"/>
              </w:rPr>
            </w:pPr>
            <w:r>
              <w:rPr>
                <w:rFonts w:eastAsia="Times New Roman"/>
                <w:sz w:val="17"/>
                <w:szCs w:val="17"/>
              </w:rPr>
              <w:t>6,597</w:t>
            </w:r>
          </w:p>
        </w:tc>
        <w:tc>
          <w:tcPr>
            <w:tcW w:w="400" w:type="dxa"/>
            <w:vAlign w:val="bottom"/>
          </w:tcPr>
          <w:p w:rsidR="004955AF" w14:paraId="5C36DF0B" w14:textId="77777777">
            <w:pPr>
              <w:rPr>
                <w:sz w:val="20"/>
                <w:szCs w:val="20"/>
              </w:rPr>
            </w:pPr>
          </w:p>
        </w:tc>
        <w:tc>
          <w:tcPr>
            <w:tcW w:w="280" w:type="dxa"/>
            <w:vAlign w:val="bottom"/>
          </w:tcPr>
          <w:p w:rsidR="004955AF" w14:paraId="40178409" w14:textId="77777777">
            <w:pPr>
              <w:rPr>
                <w:sz w:val="20"/>
                <w:szCs w:val="20"/>
              </w:rPr>
            </w:pPr>
          </w:p>
        </w:tc>
        <w:tc>
          <w:tcPr>
            <w:tcW w:w="960" w:type="dxa"/>
            <w:vAlign w:val="bottom"/>
          </w:tcPr>
          <w:p w:rsidR="004955AF" w14:paraId="61311B58" w14:textId="77777777">
            <w:pPr>
              <w:jc w:val="right"/>
              <w:rPr>
                <w:sz w:val="20"/>
                <w:szCs w:val="20"/>
              </w:rPr>
            </w:pPr>
            <w:r>
              <w:rPr>
                <w:rFonts w:eastAsia="Times New Roman"/>
                <w:sz w:val="17"/>
                <w:szCs w:val="17"/>
              </w:rPr>
              <w:t>21,371</w:t>
            </w:r>
          </w:p>
        </w:tc>
        <w:tc>
          <w:tcPr>
            <w:tcW w:w="100" w:type="dxa"/>
            <w:vAlign w:val="bottom"/>
          </w:tcPr>
          <w:p w:rsidR="004955AF" w14:paraId="33F2E326" w14:textId="77777777">
            <w:pPr>
              <w:rPr>
                <w:sz w:val="20"/>
                <w:szCs w:val="20"/>
              </w:rPr>
            </w:pPr>
          </w:p>
        </w:tc>
        <w:tc>
          <w:tcPr>
            <w:tcW w:w="280" w:type="dxa"/>
            <w:vAlign w:val="bottom"/>
          </w:tcPr>
          <w:p w:rsidR="004955AF" w14:paraId="0800FD07" w14:textId="77777777">
            <w:pPr>
              <w:rPr>
                <w:sz w:val="20"/>
                <w:szCs w:val="20"/>
              </w:rPr>
            </w:pPr>
          </w:p>
        </w:tc>
        <w:tc>
          <w:tcPr>
            <w:tcW w:w="980" w:type="dxa"/>
            <w:vAlign w:val="bottom"/>
          </w:tcPr>
          <w:p w:rsidR="004955AF" w14:paraId="28F7AF50" w14:textId="77777777">
            <w:pPr>
              <w:jc w:val="right"/>
              <w:rPr>
                <w:sz w:val="20"/>
                <w:szCs w:val="20"/>
              </w:rPr>
            </w:pPr>
            <w:r>
              <w:rPr>
                <w:rFonts w:eastAsia="Times New Roman"/>
                <w:sz w:val="17"/>
                <w:szCs w:val="17"/>
              </w:rPr>
              <w:t>22,312</w:t>
            </w:r>
          </w:p>
        </w:tc>
      </w:tr>
      <w:tr w14:paraId="448ACD66" w14:textId="77777777">
        <w:tblPrEx>
          <w:tblW w:w="0" w:type="auto"/>
          <w:tblLayout w:type="fixed"/>
          <w:tblCellMar>
            <w:left w:w="0" w:type="dxa"/>
            <w:right w:w="0" w:type="dxa"/>
          </w:tblCellMar>
          <w:tblLook w:val="04A0"/>
        </w:tblPrEx>
        <w:trPr>
          <w:trHeight w:val="25"/>
        </w:trPr>
        <w:tc>
          <w:tcPr>
            <w:tcW w:w="5260" w:type="dxa"/>
            <w:vAlign w:val="bottom"/>
          </w:tcPr>
          <w:p w:rsidR="004955AF" w14:paraId="3AE6B19E" w14:textId="77777777">
            <w:pPr>
              <w:rPr>
                <w:sz w:val="2"/>
                <w:szCs w:val="2"/>
              </w:rPr>
            </w:pPr>
          </w:p>
        </w:tc>
        <w:tc>
          <w:tcPr>
            <w:tcW w:w="100" w:type="dxa"/>
            <w:vAlign w:val="bottom"/>
          </w:tcPr>
          <w:p w:rsidR="004955AF" w14:paraId="3F38C1BB" w14:textId="77777777">
            <w:pPr>
              <w:rPr>
                <w:sz w:val="2"/>
                <w:szCs w:val="2"/>
              </w:rPr>
            </w:pPr>
          </w:p>
        </w:tc>
        <w:tc>
          <w:tcPr>
            <w:tcW w:w="1160" w:type="dxa"/>
            <w:vAlign w:val="bottom"/>
          </w:tcPr>
          <w:p w:rsidR="004955AF" w14:paraId="7F6CF9C6" w14:textId="77777777">
            <w:pPr>
              <w:rPr>
                <w:sz w:val="2"/>
                <w:szCs w:val="2"/>
              </w:rPr>
            </w:pPr>
          </w:p>
        </w:tc>
        <w:tc>
          <w:tcPr>
            <w:tcW w:w="100" w:type="dxa"/>
            <w:vAlign w:val="bottom"/>
          </w:tcPr>
          <w:p w:rsidR="004955AF" w14:paraId="12B70EC7" w14:textId="77777777">
            <w:pPr>
              <w:rPr>
                <w:sz w:val="2"/>
                <w:szCs w:val="2"/>
              </w:rPr>
            </w:pPr>
          </w:p>
        </w:tc>
        <w:tc>
          <w:tcPr>
            <w:tcW w:w="280" w:type="dxa"/>
            <w:vAlign w:val="bottom"/>
          </w:tcPr>
          <w:p w:rsidR="004955AF" w14:paraId="13BEA6DC" w14:textId="77777777">
            <w:pPr>
              <w:rPr>
                <w:sz w:val="2"/>
                <w:szCs w:val="2"/>
              </w:rPr>
            </w:pPr>
          </w:p>
        </w:tc>
        <w:tc>
          <w:tcPr>
            <w:tcW w:w="960" w:type="dxa"/>
            <w:vAlign w:val="bottom"/>
          </w:tcPr>
          <w:p w:rsidR="004955AF" w14:paraId="1414131A" w14:textId="77777777">
            <w:pPr>
              <w:rPr>
                <w:sz w:val="2"/>
                <w:szCs w:val="2"/>
              </w:rPr>
            </w:pPr>
          </w:p>
        </w:tc>
        <w:tc>
          <w:tcPr>
            <w:tcW w:w="400" w:type="dxa"/>
            <w:vAlign w:val="bottom"/>
          </w:tcPr>
          <w:p w:rsidR="004955AF" w14:paraId="612D835E" w14:textId="77777777">
            <w:pPr>
              <w:rPr>
                <w:sz w:val="2"/>
                <w:szCs w:val="2"/>
              </w:rPr>
            </w:pPr>
          </w:p>
        </w:tc>
        <w:tc>
          <w:tcPr>
            <w:tcW w:w="280" w:type="dxa"/>
            <w:vAlign w:val="bottom"/>
          </w:tcPr>
          <w:p w:rsidR="004955AF" w14:paraId="2A158C75" w14:textId="77777777">
            <w:pPr>
              <w:rPr>
                <w:sz w:val="2"/>
                <w:szCs w:val="2"/>
              </w:rPr>
            </w:pPr>
          </w:p>
        </w:tc>
        <w:tc>
          <w:tcPr>
            <w:tcW w:w="960" w:type="dxa"/>
            <w:vAlign w:val="bottom"/>
          </w:tcPr>
          <w:p w:rsidR="004955AF" w14:paraId="17BA4025" w14:textId="77777777">
            <w:pPr>
              <w:rPr>
                <w:sz w:val="2"/>
                <w:szCs w:val="2"/>
              </w:rPr>
            </w:pPr>
          </w:p>
        </w:tc>
        <w:tc>
          <w:tcPr>
            <w:tcW w:w="100" w:type="dxa"/>
            <w:vAlign w:val="bottom"/>
          </w:tcPr>
          <w:p w:rsidR="004955AF" w14:paraId="5F3B8489" w14:textId="77777777">
            <w:pPr>
              <w:rPr>
                <w:sz w:val="2"/>
                <w:szCs w:val="2"/>
              </w:rPr>
            </w:pPr>
          </w:p>
        </w:tc>
        <w:tc>
          <w:tcPr>
            <w:tcW w:w="280" w:type="dxa"/>
            <w:vAlign w:val="bottom"/>
          </w:tcPr>
          <w:p w:rsidR="004955AF" w14:paraId="09586559" w14:textId="77777777">
            <w:pPr>
              <w:rPr>
                <w:sz w:val="2"/>
                <w:szCs w:val="2"/>
              </w:rPr>
            </w:pPr>
          </w:p>
        </w:tc>
        <w:tc>
          <w:tcPr>
            <w:tcW w:w="980" w:type="dxa"/>
            <w:vAlign w:val="bottom"/>
          </w:tcPr>
          <w:p w:rsidR="004955AF" w14:paraId="1F34B830" w14:textId="77777777">
            <w:pPr>
              <w:rPr>
                <w:sz w:val="2"/>
                <w:szCs w:val="2"/>
              </w:rPr>
            </w:pPr>
          </w:p>
        </w:tc>
      </w:tr>
      <w:tr w14:paraId="5FFA63D8" w14:textId="77777777">
        <w:tblPrEx>
          <w:tblW w:w="0" w:type="auto"/>
          <w:tblLayout w:type="fixed"/>
          <w:tblCellMar>
            <w:left w:w="0" w:type="dxa"/>
            <w:right w:w="0" w:type="dxa"/>
          </w:tblCellMar>
          <w:tblLook w:val="04A0"/>
        </w:tblPrEx>
        <w:trPr>
          <w:trHeight w:val="238"/>
        </w:trPr>
        <w:tc>
          <w:tcPr>
            <w:tcW w:w="5260" w:type="dxa"/>
            <w:tcBorders>
              <w:bottom w:val="single" w:sz="8" w:space="0" w:color="CCEEFF"/>
            </w:tcBorders>
            <w:shd w:val="clear" w:color="auto" w:fill="CCEEFF"/>
            <w:vAlign w:val="bottom"/>
          </w:tcPr>
          <w:p w:rsidR="004955AF" w14:paraId="1BF6923B" w14:textId="77777777">
            <w:pPr>
              <w:ind w:left="320"/>
              <w:rPr>
                <w:sz w:val="20"/>
                <w:szCs w:val="20"/>
              </w:rPr>
            </w:pPr>
            <w:r>
              <w:rPr>
                <w:rFonts w:eastAsia="Times New Roman"/>
                <w:sz w:val="17"/>
                <w:szCs w:val="17"/>
              </w:rPr>
              <w:t>General and administrative</w:t>
            </w:r>
          </w:p>
        </w:tc>
        <w:tc>
          <w:tcPr>
            <w:tcW w:w="100" w:type="dxa"/>
            <w:tcBorders>
              <w:bottom w:val="single" w:sz="8" w:space="0" w:color="CCEEFF"/>
            </w:tcBorders>
            <w:shd w:val="clear" w:color="auto" w:fill="CCEEFF"/>
            <w:vAlign w:val="bottom"/>
          </w:tcPr>
          <w:p w:rsidR="004955AF" w14:paraId="5D54A28B" w14:textId="77777777">
            <w:pPr>
              <w:rPr>
                <w:sz w:val="20"/>
                <w:szCs w:val="20"/>
              </w:rPr>
            </w:pPr>
          </w:p>
        </w:tc>
        <w:tc>
          <w:tcPr>
            <w:tcW w:w="1160" w:type="dxa"/>
            <w:tcBorders>
              <w:bottom w:val="single" w:sz="8" w:space="0" w:color="CCEEFF"/>
            </w:tcBorders>
            <w:shd w:val="clear" w:color="auto" w:fill="CCEEFF"/>
            <w:vAlign w:val="bottom"/>
          </w:tcPr>
          <w:p w:rsidR="004955AF" w14:paraId="12ECA8C8" w14:textId="77777777">
            <w:pPr>
              <w:jc w:val="right"/>
              <w:rPr>
                <w:sz w:val="20"/>
                <w:szCs w:val="20"/>
              </w:rPr>
            </w:pPr>
            <w:r>
              <w:rPr>
                <w:rFonts w:eastAsia="Times New Roman"/>
                <w:sz w:val="17"/>
                <w:szCs w:val="17"/>
              </w:rPr>
              <w:t>10,378</w:t>
            </w:r>
          </w:p>
        </w:tc>
        <w:tc>
          <w:tcPr>
            <w:tcW w:w="100" w:type="dxa"/>
            <w:tcBorders>
              <w:bottom w:val="single" w:sz="8" w:space="0" w:color="CCEEFF"/>
            </w:tcBorders>
            <w:shd w:val="clear" w:color="auto" w:fill="CCEEFF"/>
            <w:vAlign w:val="bottom"/>
          </w:tcPr>
          <w:p w:rsidR="004955AF" w14:paraId="1C13C4EB" w14:textId="77777777">
            <w:pPr>
              <w:rPr>
                <w:sz w:val="20"/>
                <w:szCs w:val="20"/>
              </w:rPr>
            </w:pPr>
          </w:p>
        </w:tc>
        <w:tc>
          <w:tcPr>
            <w:tcW w:w="280" w:type="dxa"/>
            <w:tcBorders>
              <w:bottom w:val="single" w:sz="8" w:space="0" w:color="CCEEFF"/>
            </w:tcBorders>
            <w:shd w:val="clear" w:color="auto" w:fill="CCEEFF"/>
            <w:vAlign w:val="bottom"/>
          </w:tcPr>
          <w:p w:rsidR="004955AF" w14:paraId="3D76310E" w14:textId="77777777">
            <w:pPr>
              <w:rPr>
                <w:sz w:val="20"/>
                <w:szCs w:val="20"/>
              </w:rPr>
            </w:pPr>
          </w:p>
        </w:tc>
        <w:tc>
          <w:tcPr>
            <w:tcW w:w="960" w:type="dxa"/>
            <w:tcBorders>
              <w:bottom w:val="single" w:sz="8" w:space="0" w:color="CCEEFF"/>
            </w:tcBorders>
            <w:shd w:val="clear" w:color="auto" w:fill="CCEEFF"/>
            <w:vAlign w:val="bottom"/>
          </w:tcPr>
          <w:p w:rsidR="004955AF" w14:paraId="7A44BD13" w14:textId="77777777">
            <w:pPr>
              <w:jc w:val="right"/>
              <w:rPr>
                <w:sz w:val="20"/>
                <w:szCs w:val="20"/>
              </w:rPr>
            </w:pPr>
            <w:r>
              <w:rPr>
                <w:rFonts w:eastAsia="Times New Roman"/>
                <w:sz w:val="17"/>
                <w:szCs w:val="17"/>
              </w:rPr>
              <w:t>9,294</w:t>
            </w:r>
          </w:p>
        </w:tc>
        <w:tc>
          <w:tcPr>
            <w:tcW w:w="400" w:type="dxa"/>
            <w:tcBorders>
              <w:bottom w:val="single" w:sz="8" w:space="0" w:color="CCEEFF"/>
            </w:tcBorders>
            <w:shd w:val="clear" w:color="auto" w:fill="CCEEFF"/>
            <w:vAlign w:val="bottom"/>
          </w:tcPr>
          <w:p w:rsidR="004955AF" w14:paraId="3A167DAF" w14:textId="77777777">
            <w:pPr>
              <w:rPr>
                <w:sz w:val="20"/>
                <w:szCs w:val="20"/>
              </w:rPr>
            </w:pPr>
          </w:p>
        </w:tc>
        <w:tc>
          <w:tcPr>
            <w:tcW w:w="280" w:type="dxa"/>
            <w:tcBorders>
              <w:bottom w:val="single" w:sz="8" w:space="0" w:color="CCEEFF"/>
            </w:tcBorders>
            <w:shd w:val="clear" w:color="auto" w:fill="CCEEFF"/>
            <w:vAlign w:val="bottom"/>
          </w:tcPr>
          <w:p w:rsidR="004955AF" w14:paraId="0BE07F1D" w14:textId="77777777">
            <w:pPr>
              <w:rPr>
                <w:sz w:val="20"/>
                <w:szCs w:val="20"/>
              </w:rPr>
            </w:pPr>
          </w:p>
        </w:tc>
        <w:tc>
          <w:tcPr>
            <w:tcW w:w="960" w:type="dxa"/>
            <w:tcBorders>
              <w:bottom w:val="single" w:sz="8" w:space="0" w:color="CCEEFF"/>
            </w:tcBorders>
            <w:shd w:val="clear" w:color="auto" w:fill="CCEEFF"/>
            <w:vAlign w:val="bottom"/>
          </w:tcPr>
          <w:p w:rsidR="004955AF" w14:paraId="3E793B86" w14:textId="77777777">
            <w:pPr>
              <w:jc w:val="right"/>
              <w:rPr>
                <w:sz w:val="20"/>
                <w:szCs w:val="20"/>
              </w:rPr>
            </w:pPr>
            <w:r>
              <w:rPr>
                <w:rFonts w:eastAsia="Times New Roman"/>
                <w:sz w:val="17"/>
                <w:szCs w:val="17"/>
              </w:rPr>
              <w:t>30,559</w:t>
            </w:r>
          </w:p>
        </w:tc>
        <w:tc>
          <w:tcPr>
            <w:tcW w:w="100" w:type="dxa"/>
            <w:tcBorders>
              <w:bottom w:val="single" w:sz="8" w:space="0" w:color="CCEEFF"/>
            </w:tcBorders>
            <w:shd w:val="clear" w:color="auto" w:fill="CCEEFF"/>
            <w:vAlign w:val="bottom"/>
          </w:tcPr>
          <w:p w:rsidR="004955AF" w14:paraId="4BED622A" w14:textId="77777777">
            <w:pPr>
              <w:rPr>
                <w:sz w:val="20"/>
                <w:szCs w:val="20"/>
              </w:rPr>
            </w:pPr>
          </w:p>
        </w:tc>
        <w:tc>
          <w:tcPr>
            <w:tcW w:w="280" w:type="dxa"/>
            <w:tcBorders>
              <w:bottom w:val="single" w:sz="8" w:space="0" w:color="CCEEFF"/>
            </w:tcBorders>
            <w:shd w:val="clear" w:color="auto" w:fill="CCEEFF"/>
            <w:vAlign w:val="bottom"/>
          </w:tcPr>
          <w:p w:rsidR="004955AF" w14:paraId="6CDBC0F8" w14:textId="77777777">
            <w:pPr>
              <w:rPr>
                <w:sz w:val="20"/>
                <w:szCs w:val="20"/>
              </w:rPr>
            </w:pPr>
          </w:p>
        </w:tc>
        <w:tc>
          <w:tcPr>
            <w:tcW w:w="980" w:type="dxa"/>
            <w:tcBorders>
              <w:bottom w:val="single" w:sz="8" w:space="0" w:color="CCEEFF"/>
            </w:tcBorders>
            <w:shd w:val="clear" w:color="auto" w:fill="CCEEFF"/>
            <w:vAlign w:val="bottom"/>
          </w:tcPr>
          <w:p w:rsidR="004955AF" w14:paraId="4586D085" w14:textId="77777777">
            <w:pPr>
              <w:jc w:val="right"/>
              <w:rPr>
                <w:sz w:val="20"/>
                <w:szCs w:val="20"/>
              </w:rPr>
            </w:pPr>
            <w:r>
              <w:rPr>
                <w:rFonts w:eastAsia="Times New Roman"/>
                <w:sz w:val="17"/>
                <w:szCs w:val="17"/>
              </w:rPr>
              <w:t>29,586</w:t>
            </w:r>
          </w:p>
        </w:tc>
      </w:tr>
      <w:tr w14:paraId="407934F4" w14:textId="77777777">
        <w:tblPrEx>
          <w:tblW w:w="0" w:type="auto"/>
          <w:tblLayout w:type="fixed"/>
          <w:tblCellMar>
            <w:left w:w="0" w:type="dxa"/>
            <w:right w:w="0" w:type="dxa"/>
          </w:tblCellMar>
          <w:tblLook w:val="04A0"/>
        </w:tblPrEx>
        <w:trPr>
          <w:trHeight w:val="232"/>
        </w:trPr>
        <w:tc>
          <w:tcPr>
            <w:tcW w:w="5260" w:type="dxa"/>
            <w:vAlign w:val="bottom"/>
          </w:tcPr>
          <w:p w:rsidR="004955AF" w14:paraId="23D53408" w14:textId="77777777">
            <w:pPr>
              <w:ind w:left="320"/>
              <w:rPr>
                <w:sz w:val="20"/>
                <w:szCs w:val="20"/>
              </w:rPr>
            </w:pPr>
            <w:r>
              <w:rPr>
                <w:rFonts w:eastAsia="Times New Roman"/>
                <w:sz w:val="17"/>
                <w:szCs w:val="17"/>
              </w:rPr>
              <w:t>Research and development</w:t>
            </w:r>
          </w:p>
        </w:tc>
        <w:tc>
          <w:tcPr>
            <w:tcW w:w="100" w:type="dxa"/>
            <w:vAlign w:val="bottom"/>
          </w:tcPr>
          <w:p w:rsidR="004955AF" w14:paraId="4539D339" w14:textId="77777777">
            <w:pPr>
              <w:rPr>
                <w:sz w:val="20"/>
                <w:szCs w:val="20"/>
              </w:rPr>
            </w:pPr>
          </w:p>
        </w:tc>
        <w:tc>
          <w:tcPr>
            <w:tcW w:w="1160" w:type="dxa"/>
            <w:vAlign w:val="bottom"/>
          </w:tcPr>
          <w:p w:rsidR="004955AF" w14:paraId="56691403" w14:textId="77777777">
            <w:pPr>
              <w:jc w:val="right"/>
              <w:rPr>
                <w:sz w:val="20"/>
                <w:szCs w:val="20"/>
              </w:rPr>
            </w:pPr>
            <w:r>
              <w:rPr>
                <w:rFonts w:eastAsia="Times New Roman"/>
                <w:sz w:val="17"/>
                <w:szCs w:val="17"/>
              </w:rPr>
              <w:t>1,973</w:t>
            </w:r>
          </w:p>
        </w:tc>
        <w:tc>
          <w:tcPr>
            <w:tcW w:w="100" w:type="dxa"/>
            <w:vAlign w:val="bottom"/>
          </w:tcPr>
          <w:p w:rsidR="004955AF" w14:paraId="18319CEC" w14:textId="77777777">
            <w:pPr>
              <w:rPr>
                <w:sz w:val="20"/>
                <w:szCs w:val="20"/>
              </w:rPr>
            </w:pPr>
          </w:p>
        </w:tc>
        <w:tc>
          <w:tcPr>
            <w:tcW w:w="280" w:type="dxa"/>
            <w:vAlign w:val="bottom"/>
          </w:tcPr>
          <w:p w:rsidR="004955AF" w14:paraId="425DB771" w14:textId="77777777">
            <w:pPr>
              <w:rPr>
                <w:sz w:val="20"/>
                <w:szCs w:val="20"/>
              </w:rPr>
            </w:pPr>
          </w:p>
        </w:tc>
        <w:tc>
          <w:tcPr>
            <w:tcW w:w="960" w:type="dxa"/>
            <w:vAlign w:val="bottom"/>
          </w:tcPr>
          <w:p w:rsidR="004955AF" w14:paraId="20533C40" w14:textId="77777777">
            <w:pPr>
              <w:jc w:val="right"/>
              <w:rPr>
                <w:sz w:val="20"/>
                <w:szCs w:val="20"/>
              </w:rPr>
            </w:pPr>
            <w:r>
              <w:rPr>
                <w:rFonts w:eastAsia="Times New Roman"/>
                <w:sz w:val="17"/>
                <w:szCs w:val="17"/>
              </w:rPr>
              <w:t>1,803</w:t>
            </w:r>
          </w:p>
        </w:tc>
        <w:tc>
          <w:tcPr>
            <w:tcW w:w="400" w:type="dxa"/>
            <w:vAlign w:val="bottom"/>
          </w:tcPr>
          <w:p w:rsidR="004955AF" w14:paraId="343B20B1" w14:textId="77777777">
            <w:pPr>
              <w:rPr>
                <w:sz w:val="20"/>
                <w:szCs w:val="20"/>
              </w:rPr>
            </w:pPr>
          </w:p>
        </w:tc>
        <w:tc>
          <w:tcPr>
            <w:tcW w:w="280" w:type="dxa"/>
            <w:vAlign w:val="bottom"/>
          </w:tcPr>
          <w:p w:rsidR="004955AF" w14:paraId="5B61FE0A" w14:textId="77777777">
            <w:pPr>
              <w:rPr>
                <w:sz w:val="20"/>
                <w:szCs w:val="20"/>
              </w:rPr>
            </w:pPr>
          </w:p>
        </w:tc>
        <w:tc>
          <w:tcPr>
            <w:tcW w:w="960" w:type="dxa"/>
            <w:vAlign w:val="bottom"/>
          </w:tcPr>
          <w:p w:rsidR="004955AF" w14:paraId="595BBA5F" w14:textId="77777777">
            <w:pPr>
              <w:jc w:val="right"/>
              <w:rPr>
                <w:sz w:val="20"/>
                <w:szCs w:val="20"/>
              </w:rPr>
            </w:pPr>
            <w:r>
              <w:rPr>
                <w:rFonts w:eastAsia="Times New Roman"/>
                <w:sz w:val="17"/>
                <w:szCs w:val="17"/>
              </w:rPr>
              <w:t>5,704</w:t>
            </w:r>
          </w:p>
        </w:tc>
        <w:tc>
          <w:tcPr>
            <w:tcW w:w="100" w:type="dxa"/>
            <w:vAlign w:val="bottom"/>
          </w:tcPr>
          <w:p w:rsidR="004955AF" w14:paraId="2F09A834" w14:textId="77777777">
            <w:pPr>
              <w:rPr>
                <w:sz w:val="20"/>
                <w:szCs w:val="20"/>
              </w:rPr>
            </w:pPr>
          </w:p>
        </w:tc>
        <w:tc>
          <w:tcPr>
            <w:tcW w:w="280" w:type="dxa"/>
            <w:vAlign w:val="bottom"/>
          </w:tcPr>
          <w:p w:rsidR="004955AF" w14:paraId="208696A1" w14:textId="77777777">
            <w:pPr>
              <w:rPr>
                <w:sz w:val="20"/>
                <w:szCs w:val="20"/>
              </w:rPr>
            </w:pPr>
          </w:p>
        </w:tc>
        <w:tc>
          <w:tcPr>
            <w:tcW w:w="980" w:type="dxa"/>
            <w:vAlign w:val="bottom"/>
          </w:tcPr>
          <w:p w:rsidR="004955AF" w14:paraId="664D59C1" w14:textId="77777777">
            <w:pPr>
              <w:jc w:val="right"/>
              <w:rPr>
                <w:sz w:val="20"/>
                <w:szCs w:val="20"/>
              </w:rPr>
            </w:pPr>
            <w:r>
              <w:rPr>
                <w:rFonts w:eastAsia="Times New Roman"/>
                <w:sz w:val="17"/>
                <w:szCs w:val="17"/>
              </w:rPr>
              <w:t>5,107</w:t>
            </w:r>
          </w:p>
        </w:tc>
      </w:tr>
      <w:tr w14:paraId="07BCCB3A" w14:textId="77777777">
        <w:tblPrEx>
          <w:tblW w:w="0" w:type="auto"/>
          <w:tblLayout w:type="fixed"/>
          <w:tblCellMar>
            <w:left w:w="0" w:type="dxa"/>
            <w:right w:w="0" w:type="dxa"/>
          </w:tblCellMar>
          <w:tblLook w:val="04A0"/>
        </w:tblPrEx>
        <w:trPr>
          <w:trHeight w:val="25"/>
        </w:trPr>
        <w:tc>
          <w:tcPr>
            <w:tcW w:w="5260" w:type="dxa"/>
            <w:vAlign w:val="bottom"/>
          </w:tcPr>
          <w:p w:rsidR="004955AF" w14:paraId="04F14771" w14:textId="77777777">
            <w:pPr>
              <w:rPr>
                <w:sz w:val="2"/>
                <w:szCs w:val="2"/>
              </w:rPr>
            </w:pPr>
          </w:p>
        </w:tc>
        <w:tc>
          <w:tcPr>
            <w:tcW w:w="100" w:type="dxa"/>
            <w:vAlign w:val="bottom"/>
          </w:tcPr>
          <w:p w:rsidR="004955AF" w14:paraId="374E6283" w14:textId="77777777">
            <w:pPr>
              <w:rPr>
                <w:sz w:val="2"/>
                <w:szCs w:val="2"/>
              </w:rPr>
            </w:pPr>
          </w:p>
        </w:tc>
        <w:tc>
          <w:tcPr>
            <w:tcW w:w="1160" w:type="dxa"/>
            <w:vAlign w:val="bottom"/>
          </w:tcPr>
          <w:p w:rsidR="004955AF" w14:paraId="552618BA" w14:textId="77777777">
            <w:pPr>
              <w:rPr>
                <w:sz w:val="2"/>
                <w:szCs w:val="2"/>
              </w:rPr>
            </w:pPr>
          </w:p>
        </w:tc>
        <w:tc>
          <w:tcPr>
            <w:tcW w:w="100" w:type="dxa"/>
            <w:vAlign w:val="bottom"/>
          </w:tcPr>
          <w:p w:rsidR="004955AF" w14:paraId="318F68F2" w14:textId="77777777">
            <w:pPr>
              <w:rPr>
                <w:sz w:val="2"/>
                <w:szCs w:val="2"/>
              </w:rPr>
            </w:pPr>
          </w:p>
        </w:tc>
        <w:tc>
          <w:tcPr>
            <w:tcW w:w="280" w:type="dxa"/>
            <w:vAlign w:val="bottom"/>
          </w:tcPr>
          <w:p w:rsidR="004955AF" w14:paraId="65B9C96E" w14:textId="77777777">
            <w:pPr>
              <w:rPr>
                <w:sz w:val="2"/>
                <w:szCs w:val="2"/>
              </w:rPr>
            </w:pPr>
          </w:p>
        </w:tc>
        <w:tc>
          <w:tcPr>
            <w:tcW w:w="960" w:type="dxa"/>
            <w:vAlign w:val="bottom"/>
          </w:tcPr>
          <w:p w:rsidR="004955AF" w14:paraId="23715FAC" w14:textId="77777777">
            <w:pPr>
              <w:rPr>
                <w:sz w:val="2"/>
                <w:szCs w:val="2"/>
              </w:rPr>
            </w:pPr>
          </w:p>
        </w:tc>
        <w:tc>
          <w:tcPr>
            <w:tcW w:w="400" w:type="dxa"/>
            <w:vAlign w:val="bottom"/>
          </w:tcPr>
          <w:p w:rsidR="004955AF" w14:paraId="4F7013BD" w14:textId="77777777">
            <w:pPr>
              <w:rPr>
                <w:sz w:val="2"/>
                <w:szCs w:val="2"/>
              </w:rPr>
            </w:pPr>
          </w:p>
        </w:tc>
        <w:tc>
          <w:tcPr>
            <w:tcW w:w="280" w:type="dxa"/>
            <w:vAlign w:val="bottom"/>
          </w:tcPr>
          <w:p w:rsidR="004955AF" w14:paraId="19B213BA" w14:textId="77777777">
            <w:pPr>
              <w:rPr>
                <w:sz w:val="2"/>
                <w:szCs w:val="2"/>
              </w:rPr>
            </w:pPr>
          </w:p>
        </w:tc>
        <w:tc>
          <w:tcPr>
            <w:tcW w:w="960" w:type="dxa"/>
            <w:vAlign w:val="bottom"/>
          </w:tcPr>
          <w:p w:rsidR="004955AF" w14:paraId="5FAB86C8" w14:textId="77777777">
            <w:pPr>
              <w:rPr>
                <w:sz w:val="2"/>
                <w:szCs w:val="2"/>
              </w:rPr>
            </w:pPr>
          </w:p>
        </w:tc>
        <w:tc>
          <w:tcPr>
            <w:tcW w:w="100" w:type="dxa"/>
            <w:vAlign w:val="bottom"/>
          </w:tcPr>
          <w:p w:rsidR="004955AF" w14:paraId="525E9A0C" w14:textId="77777777">
            <w:pPr>
              <w:rPr>
                <w:sz w:val="2"/>
                <w:szCs w:val="2"/>
              </w:rPr>
            </w:pPr>
          </w:p>
        </w:tc>
        <w:tc>
          <w:tcPr>
            <w:tcW w:w="280" w:type="dxa"/>
            <w:vAlign w:val="bottom"/>
          </w:tcPr>
          <w:p w:rsidR="004955AF" w14:paraId="12488DB6" w14:textId="77777777">
            <w:pPr>
              <w:rPr>
                <w:sz w:val="2"/>
                <w:szCs w:val="2"/>
              </w:rPr>
            </w:pPr>
          </w:p>
        </w:tc>
        <w:tc>
          <w:tcPr>
            <w:tcW w:w="980" w:type="dxa"/>
            <w:vAlign w:val="bottom"/>
          </w:tcPr>
          <w:p w:rsidR="004955AF" w14:paraId="0471404F" w14:textId="77777777">
            <w:pPr>
              <w:rPr>
                <w:sz w:val="2"/>
                <w:szCs w:val="2"/>
              </w:rPr>
            </w:pPr>
          </w:p>
        </w:tc>
      </w:tr>
      <w:tr w14:paraId="5E56A8D2" w14:textId="77777777">
        <w:tblPrEx>
          <w:tblW w:w="0" w:type="auto"/>
          <w:tblLayout w:type="fixed"/>
          <w:tblCellMar>
            <w:left w:w="0" w:type="dxa"/>
            <w:right w:w="0" w:type="dxa"/>
          </w:tblCellMar>
          <w:tblLook w:val="04A0"/>
        </w:tblPrEx>
        <w:trPr>
          <w:trHeight w:val="258"/>
        </w:trPr>
        <w:tc>
          <w:tcPr>
            <w:tcW w:w="5260" w:type="dxa"/>
            <w:tcBorders>
              <w:bottom w:val="single" w:sz="8" w:space="0" w:color="CCEEFF"/>
            </w:tcBorders>
            <w:shd w:val="clear" w:color="auto" w:fill="CCEEFF"/>
            <w:vAlign w:val="bottom"/>
          </w:tcPr>
          <w:p w:rsidR="004955AF" w14:paraId="70CD3035" w14:textId="77777777">
            <w:pPr>
              <w:ind w:left="320"/>
              <w:rPr>
                <w:sz w:val="20"/>
                <w:szCs w:val="20"/>
              </w:rPr>
            </w:pPr>
            <w:r>
              <w:rPr>
                <w:rFonts w:eastAsia="Times New Roman"/>
                <w:sz w:val="17"/>
                <w:szCs w:val="17"/>
              </w:rPr>
              <w:t>Amortization of intangible assets</w:t>
            </w:r>
          </w:p>
        </w:tc>
        <w:tc>
          <w:tcPr>
            <w:tcW w:w="100" w:type="dxa"/>
            <w:tcBorders>
              <w:bottom w:val="single" w:sz="8" w:space="0" w:color="CCEEFF"/>
            </w:tcBorders>
            <w:shd w:val="clear" w:color="auto" w:fill="CCEEFF"/>
            <w:vAlign w:val="bottom"/>
          </w:tcPr>
          <w:p w:rsidR="004955AF" w14:paraId="0ABF4DAE" w14:textId="77777777"/>
        </w:tc>
        <w:tc>
          <w:tcPr>
            <w:tcW w:w="1160" w:type="dxa"/>
            <w:tcBorders>
              <w:bottom w:val="single" w:sz="8" w:space="0" w:color="CCEEFF"/>
            </w:tcBorders>
            <w:shd w:val="clear" w:color="auto" w:fill="CCEEFF"/>
            <w:vAlign w:val="bottom"/>
          </w:tcPr>
          <w:p w:rsidR="004955AF" w14:paraId="6813B964" w14:textId="77777777">
            <w:pPr>
              <w:jc w:val="right"/>
              <w:rPr>
                <w:sz w:val="20"/>
                <w:szCs w:val="20"/>
              </w:rPr>
            </w:pPr>
            <w:r>
              <w:rPr>
                <w:rFonts w:eastAsia="Times New Roman"/>
                <w:sz w:val="17"/>
                <w:szCs w:val="17"/>
              </w:rPr>
              <w:t>4,295</w:t>
            </w:r>
          </w:p>
        </w:tc>
        <w:tc>
          <w:tcPr>
            <w:tcW w:w="100" w:type="dxa"/>
            <w:tcBorders>
              <w:bottom w:val="single" w:sz="8" w:space="0" w:color="CCEEFF"/>
            </w:tcBorders>
            <w:shd w:val="clear" w:color="auto" w:fill="CCEEFF"/>
            <w:vAlign w:val="bottom"/>
          </w:tcPr>
          <w:p w:rsidR="004955AF" w14:paraId="57BC1F79" w14:textId="77777777"/>
        </w:tc>
        <w:tc>
          <w:tcPr>
            <w:tcW w:w="280" w:type="dxa"/>
            <w:tcBorders>
              <w:bottom w:val="single" w:sz="8" w:space="0" w:color="CCEEFF"/>
            </w:tcBorders>
            <w:shd w:val="clear" w:color="auto" w:fill="CCEEFF"/>
            <w:vAlign w:val="bottom"/>
          </w:tcPr>
          <w:p w:rsidR="004955AF" w14:paraId="67103F3E" w14:textId="77777777"/>
        </w:tc>
        <w:tc>
          <w:tcPr>
            <w:tcW w:w="960" w:type="dxa"/>
            <w:tcBorders>
              <w:bottom w:val="single" w:sz="8" w:space="0" w:color="CCEEFF"/>
            </w:tcBorders>
            <w:shd w:val="clear" w:color="auto" w:fill="CCEEFF"/>
            <w:vAlign w:val="bottom"/>
          </w:tcPr>
          <w:p w:rsidR="004955AF" w14:paraId="75572901" w14:textId="77777777">
            <w:pPr>
              <w:jc w:val="right"/>
              <w:rPr>
                <w:sz w:val="20"/>
                <w:szCs w:val="20"/>
              </w:rPr>
            </w:pPr>
            <w:r>
              <w:rPr>
                <w:rFonts w:eastAsia="Times New Roman"/>
                <w:sz w:val="17"/>
                <w:szCs w:val="17"/>
              </w:rPr>
              <w:t>3,333</w:t>
            </w:r>
          </w:p>
        </w:tc>
        <w:tc>
          <w:tcPr>
            <w:tcW w:w="400" w:type="dxa"/>
            <w:tcBorders>
              <w:bottom w:val="single" w:sz="8" w:space="0" w:color="CCEEFF"/>
            </w:tcBorders>
            <w:shd w:val="clear" w:color="auto" w:fill="CCEEFF"/>
            <w:vAlign w:val="bottom"/>
          </w:tcPr>
          <w:p w:rsidR="004955AF" w14:paraId="2BCCF264" w14:textId="77777777"/>
        </w:tc>
        <w:tc>
          <w:tcPr>
            <w:tcW w:w="280" w:type="dxa"/>
            <w:tcBorders>
              <w:bottom w:val="single" w:sz="8" w:space="0" w:color="CCEEFF"/>
            </w:tcBorders>
            <w:shd w:val="clear" w:color="auto" w:fill="CCEEFF"/>
            <w:vAlign w:val="bottom"/>
          </w:tcPr>
          <w:p w:rsidR="004955AF" w14:paraId="707BB6E0" w14:textId="77777777"/>
        </w:tc>
        <w:tc>
          <w:tcPr>
            <w:tcW w:w="960" w:type="dxa"/>
            <w:tcBorders>
              <w:bottom w:val="single" w:sz="8" w:space="0" w:color="CCEEFF"/>
            </w:tcBorders>
            <w:shd w:val="clear" w:color="auto" w:fill="CCEEFF"/>
            <w:vAlign w:val="bottom"/>
          </w:tcPr>
          <w:p w:rsidR="004955AF" w14:paraId="55239354" w14:textId="77777777">
            <w:pPr>
              <w:jc w:val="right"/>
              <w:rPr>
                <w:sz w:val="20"/>
                <w:szCs w:val="20"/>
              </w:rPr>
            </w:pPr>
            <w:r>
              <w:rPr>
                <w:rFonts w:eastAsia="Times New Roman"/>
                <w:sz w:val="17"/>
                <w:szCs w:val="17"/>
              </w:rPr>
              <w:t>11,790</w:t>
            </w:r>
          </w:p>
        </w:tc>
        <w:tc>
          <w:tcPr>
            <w:tcW w:w="100" w:type="dxa"/>
            <w:tcBorders>
              <w:bottom w:val="single" w:sz="8" w:space="0" w:color="CCEEFF"/>
            </w:tcBorders>
            <w:shd w:val="clear" w:color="auto" w:fill="CCEEFF"/>
            <w:vAlign w:val="bottom"/>
          </w:tcPr>
          <w:p w:rsidR="004955AF" w14:paraId="50D7E358" w14:textId="77777777"/>
        </w:tc>
        <w:tc>
          <w:tcPr>
            <w:tcW w:w="280" w:type="dxa"/>
            <w:tcBorders>
              <w:bottom w:val="single" w:sz="8" w:space="0" w:color="CCEEFF"/>
            </w:tcBorders>
            <w:shd w:val="clear" w:color="auto" w:fill="CCEEFF"/>
            <w:vAlign w:val="bottom"/>
          </w:tcPr>
          <w:p w:rsidR="004955AF" w14:paraId="05397B0B" w14:textId="77777777"/>
        </w:tc>
        <w:tc>
          <w:tcPr>
            <w:tcW w:w="980" w:type="dxa"/>
            <w:tcBorders>
              <w:bottom w:val="single" w:sz="8" w:space="0" w:color="CCEEFF"/>
            </w:tcBorders>
            <w:shd w:val="clear" w:color="auto" w:fill="CCEEFF"/>
            <w:vAlign w:val="bottom"/>
          </w:tcPr>
          <w:p w:rsidR="004955AF" w14:paraId="093200D5" w14:textId="77777777">
            <w:pPr>
              <w:jc w:val="right"/>
              <w:rPr>
                <w:sz w:val="20"/>
                <w:szCs w:val="20"/>
              </w:rPr>
            </w:pPr>
            <w:r>
              <w:rPr>
                <w:rFonts w:eastAsia="Times New Roman"/>
                <w:sz w:val="17"/>
                <w:szCs w:val="17"/>
              </w:rPr>
              <w:t>9,929</w:t>
            </w:r>
          </w:p>
        </w:tc>
      </w:tr>
      <w:tr w14:paraId="3F063CB7" w14:textId="77777777">
        <w:tblPrEx>
          <w:tblW w:w="0" w:type="auto"/>
          <w:tblLayout w:type="fixed"/>
          <w:tblCellMar>
            <w:left w:w="0" w:type="dxa"/>
            <w:right w:w="0" w:type="dxa"/>
          </w:tblCellMar>
          <w:tblLook w:val="04A0"/>
        </w:tblPrEx>
        <w:trPr>
          <w:trHeight w:val="225"/>
        </w:trPr>
        <w:tc>
          <w:tcPr>
            <w:tcW w:w="5260" w:type="dxa"/>
            <w:vAlign w:val="bottom"/>
          </w:tcPr>
          <w:p w:rsidR="004955AF" w14:paraId="3D975808" w14:textId="77777777">
            <w:pPr>
              <w:ind w:left="20"/>
              <w:rPr>
                <w:sz w:val="20"/>
                <w:szCs w:val="20"/>
              </w:rPr>
            </w:pPr>
            <w:r>
              <w:rPr>
                <w:rFonts w:eastAsia="Times New Roman"/>
                <w:sz w:val="17"/>
                <w:szCs w:val="17"/>
              </w:rPr>
              <w:t>Total operating expenses</w:t>
            </w:r>
          </w:p>
        </w:tc>
        <w:tc>
          <w:tcPr>
            <w:tcW w:w="100" w:type="dxa"/>
            <w:tcBorders>
              <w:top w:val="single" w:sz="8" w:space="0" w:color="auto"/>
            </w:tcBorders>
            <w:vAlign w:val="bottom"/>
          </w:tcPr>
          <w:p w:rsidR="004955AF" w14:paraId="7218F947" w14:textId="77777777">
            <w:pPr>
              <w:rPr>
                <w:sz w:val="19"/>
                <w:szCs w:val="19"/>
              </w:rPr>
            </w:pPr>
          </w:p>
        </w:tc>
        <w:tc>
          <w:tcPr>
            <w:tcW w:w="1160" w:type="dxa"/>
            <w:tcBorders>
              <w:top w:val="single" w:sz="8" w:space="0" w:color="auto"/>
            </w:tcBorders>
            <w:vAlign w:val="bottom"/>
          </w:tcPr>
          <w:p w:rsidR="004955AF" w14:paraId="432018D8" w14:textId="77777777">
            <w:pPr>
              <w:jc w:val="right"/>
              <w:rPr>
                <w:sz w:val="20"/>
                <w:szCs w:val="20"/>
              </w:rPr>
            </w:pPr>
            <w:r>
              <w:rPr>
                <w:rFonts w:eastAsia="Times New Roman"/>
                <w:sz w:val="17"/>
                <w:szCs w:val="17"/>
              </w:rPr>
              <w:t>23,326</w:t>
            </w:r>
          </w:p>
        </w:tc>
        <w:tc>
          <w:tcPr>
            <w:tcW w:w="100" w:type="dxa"/>
            <w:vAlign w:val="bottom"/>
          </w:tcPr>
          <w:p w:rsidR="004955AF" w14:paraId="416600A4" w14:textId="77777777">
            <w:pPr>
              <w:rPr>
                <w:sz w:val="19"/>
                <w:szCs w:val="19"/>
              </w:rPr>
            </w:pPr>
          </w:p>
        </w:tc>
        <w:tc>
          <w:tcPr>
            <w:tcW w:w="280" w:type="dxa"/>
            <w:tcBorders>
              <w:top w:val="single" w:sz="8" w:space="0" w:color="auto"/>
            </w:tcBorders>
            <w:vAlign w:val="bottom"/>
          </w:tcPr>
          <w:p w:rsidR="004955AF" w14:paraId="01337C2F" w14:textId="77777777">
            <w:pPr>
              <w:rPr>
                <w:sz w:val="19"/>
                <w:szCs w:val="19"/>
              </w:rPr>
            </w:pPr>
          </w:p>
        </w:tc>
        <w:tc>
          <w:tcPr>
            <w:tcW w:w="960" w:type="dxa"/>
            <w:tcBorders>
              <w:top w:val="single" w:sz="8" w:space="0" w:color="auto"/>
            </w:tcBorders>
            <w:vAlign w:val="bottom"/>
          </w:tcPr>
          <w:p w:rsidR="004955AF" w14:paraId="2F2FBA11" w14:textId="77777777">
            <w:pPr>
              <w:jc w:val="right"/>
              <w:rPr>
                <w:sz w:val="20"/>
                <w:szCs w:val="20"/>
              </w:rPr>
            </w:pPr>
            <w:r>
              <w:rPr>
                <w:rFonts w:eastAsia="Times New Roman"/>
                <w:sz w:val="17"/>
                <w:szCs w:val="17"/>
              </w:rPr>
              <w:t>21,027</w:t>
            </w:r>
          </w:p>
        </w:tc>
        <w:tc>
          <w:tcPr>
            <w:tcW w:w="400" w:type="dxa"/>
            <w:vAlign w:val="bottom"/>
          </w:tcPr>
          <w:p w:rsidR="004955AF" w14:paraId="5501F159" w14:textId="77777777">
            <w:pPr>
              <w:rPr>
                <w:sz w:val="19"/>
                <w:szCs w:val="19"/>
              </w:rPr>
            </w:pPr>
          </w:p>
        </w:tc>
        <w:tc>
          <w:tcPr>
            <w:tcW w:w="280" w:type="dxa"/>
            <w:tcBorders>
              <w:top w:val="single" w:sz="8" w:space="0" w:color="auto"/>
            </w:tcBorders>
            <w:vAlign w:val="bottom"/>
          </w:tcPr>
          <w:p w:rsidR="004955AF" w14:paraId="4694BA23" w14:textId="77777777">
            <w:pPr>
              <w:rPr>
                <w:sz w:val="19"/>
                <w:szCs w:val="19"/>
              </w:rPr>
            </w:pPr>
          </w:p>
        </w:tc>
        <w:tc>
          <w:tcPr>
            <w:tcW w:w="960" w:type="dxa"/>
            <w:tcBorders>
              <w:top w:val="single" w:sz="8" w:space="0" w:color="auto"/>
            </w:tcBorders>
            <w:vAlign w:val="bottom"/>
          </w:tcPr>
          <w:p w:rsidR="004955AF" w14:paraId="52B5A7EE" w14:textId="77777777">
            <w:pPr>
              <w:jc w:val="right"/>
              <w:rPr>
                <w:sz w:val="20"/>
                <w:szCs w:val="20"/>
              </w:rPr>
            </w:pPr>
            <w:r>
              <w:rPr>
                <w:rFonts w:eastAsia="Times New Roman"/>
                <w:sz w:val="17"/>
                <w:szCs w:val="17"/>
              </w:rPr>
              <w:t>69,424</w:t>
            </w:r>
          </w:p>
        </w:tc>
        <w:tc>
          <w:tcPr>
            <w:tcW w:w="100" w:type="dxa"/>
            <w:vAlign w:val="bottom"/>
          </w:tcPr>
          <w:p w:rsidR="004955AF" w14:paraId="1DF83FC9" w14:textId="77777777">
            <w:pPr>
              <w:rPr>
                <w:sz w:val="19"/>
                <w:szCs w:val="19"/>
              </w:rPr>
            </w:pPr>
          </w:p>
        </w:tc>
        <w:tc>
          <w:tcPr>
            <w:tcW w:w="280" w:type="dxa"/>
            <w:tcBorders>
              <w:top w:val="single" w:sz="8" w:space="0" w:color="auto"/>
            </w:tcBorders>
            <w:vAlign w:val="bottom"/>
          </w:tcPr>
          <w:p w:rsidR="004955AF" w14:paraId="57B3D231" w14:textId="77777777">
            <w:pPr>
              <w:rPr>
                <w:sz w:val="19"/>
                <w:szCs w:val="19"/>
              </w:rPr>
            </w:pPr>
          </w:p>
        </w:tc>
        <w:tc>
          <w:tcPr>
            <w:tcW w:w="980" w:type="dxa"/>
            <w:tcBorders>
              <w:top w:val="single" w:sz="8" w:space="0" w:color="auto"/>
            </w:tcBorders>
            <w:vAlign w:val="bottom"/>
          </w:tcPr>
          <w:p w:rsidR="004955AF" w14:paraId="28938947" w14:textId="77777777">
            <w:pPr>
              <w:jc w:val="right"/>
              <w:rPr>
                <w:sz w:val="20"/>
                <w:szCs w:val="20"/>
              </w:rPr>
            </w:pPr>
            <w:r>
              <w:rPr>
                <w:rFonts w:eastAsia="Times New Roman"/>
                <w:sz w:val="17"/>
                <w:szCs w:val="17"/>
              </w:rPr>
              <w:t>66,934</w:t>
            </w:r>
          </w:p>
        </w:tc>
      </w:tr>
      <w:tr w14:paraId="5DEF6B8E" w14:textId="77777777">
        <w:tblPrEx>
          <w:tblW w:w="0" w:type="auto"/>
          <w:tblLayout w:type="fixed"/>
          <w:tblCellMar>
            <w:left w:w="0" w:type="dxa"/>
            <w:right w:w="0" w:type="dxa"/>
          </w:tblCellMar>
          <w:tblLook w:val="04A0"/>
        </w:tblPrEx>
        <w:trPr>
          <w:trHeight w:val="25"/>
        </w:trPr>
        <w:tc>
          <w:tcPr>
            <w:tcW w:w="5260" w:type="dxa"/>
            <w:tcBorders>
              <w:bottom w:val="single" w:sz="8" w:space="0" w:color="CCEEFF"/>
            </w:tcBorders>
            <w:vAlign w:val="bottom"/>
          </w:tcPr>
          <w:p w:rsidR="004955AF" w14:paraId="6D53FCBD" w14:textId="77777777">
            <w:pPr>
              <w:rPr>
                <w:sz w:val="2"/>
                <w:szCs w:val="2"/>
              </w:rPr>
            </w:pPr>
          </w:p>
        </w:tc>
        <w:tc>
          <w:tcPr>
            <w:tcW w:w="100" w:type="dxa"/>
            <w:tcBorders>
              <w:bottom w:val="single" w:sz="8" w:space="0" w:color="auto"/>
            </w:tcBorders>
            <w:vAlign w:val="bottom"/>
          </w:tcPr>
          <w:p w:rsidR="004955AF" w14:paraId="4A13CAB5" w14:textId="77777777">
            <w:pPr>
              <w:rPr>
                <w:sz w:val="2"/>
                <w:szCs w:val="2"/>
              </w:rPr>
            </w:pPr>
          </w:p>
        </w:tc>
        <w:tc>
          <w:tcPr>
            <w:tcW w:w="1160" w:type="dxa"/>
            <w:tcBorders>
              <w:bottom w:val="single" w:sz="8" w:space="0" w:color="auto"/>
            </w:tcBorders>
            <w:vAlign w:val="bottom"/>
          </w:tcPr>
          <w:p w:rsidR="004955AF" w14:paraId="745458E5" w14:textId="77777777">
            <w:pPr>
              <w:rPr>
                <w:sz w:val="2"/>
                <w:szCs w:val="2"/>
              </w:rPr>
            </w:pPr>
          </w:p>
        </w:tc>
        <w:tc>
          <w:tcPr>
            <w:tcW w:w="100" w:type="dxa"/>
            <w:tcBorders>
              <w:bottom w:val="single" w:sz="8" w:space="0" w:color="CCEEFF"/>
            </w:tcBorders>
            <w:vAlign w:val="bottom"/>
          </w:tcPr>
          <w:p w:rsidR="004955AF" w14:paraId="62E32C8B" w14:textId="77777777">
            <w:pPr>
              <w:rPr>
                <w:sz w:val="2"/>
                <w:szCs w:val="2"/>
              </w:rPr>
            </w:pPr>
          </w:p>
        </w:tc>
        <w:tc>
          <w:tcPr>
            <w:tcW w:w="280" w:type="dxa"/>
            <w:tcBorders>
              <w:bottom w:val="single" w:sz="8" w:space="0" w:color="auto"/>
            </w:tcBorders>
            <w:vAlign w:val="bottom"/>
          </w:tcPr>
          <w:p w:rsidR="004955AF" w14:paraId="4030CB4E" w14:textId="77777777">
            <w:pPr>
              <w:rPr>
                <w:sz w:val="2"/>
                <w:szCs w:val="2"/>
              </w:rPr>
            </w:pPr>
          </w:p>
        </w:tc>
        <w:tc>
          <w:tcPr>
            <w:tcW w:w="960" w:type="dxa"/>
            <w:tcBorders>
              <w:bottom w:val="single" w:sz="8" w:space="0" w:color="auto"/>
            </w:tcBorders>
            <w:vAlign w:val="bottom"/>
          </w:tcPr>
          <w:p w:rsidR="004955AF" w14:paraId="2AF43E03" w14:textId="77777777">
            <w:pPr>
              <w:rPr>
                <w:sz w:val="2"/>
                <w:szCs w:val="2"/>
              </w:rPr>
            </w:pPr>
          </w:p>
        </w:tc>
        <w:tc>
          <w:tcPr>
            <w:tcW w:w="400" w:type="dxa"/>
            <w:tcBorders>
              <w:bottom w:val="single" w:sz="8" w:space="0" w:color="CCEEFF"/>
            </w:tcBorders>
            <w:vAlign w:val="bottom"/>
          </w:tcPr>
          <w:p w:rsidR="004955AF" w14:paraId="76FBC849" w14:textId="77777777">
            <w:pPr>
              <w:rPr>
                <w:sz w:val="2"/>
                <w:szCs w:val="2"/>
              </w:rPr>
            </w:pPr>
          </w:p>
        </w:tc>
        <w:tc>
          <w:tcPr>
            <w:tcW w:w="280" w:type="dxa"/>
            <w:tcBorders>
              <w:bottom w:val="single" w:sz="8" w:space="0" w:color="auto"/>
            </w:tcBorders>
            <w:vAlign w:val="bottom"/>
          </w:tcPr>
          <w:p w:rsidR="004955AF" w14:paraId="343F9880" w14:textId="77777777">
            <w:pPr>
              <w:rPr>
                <w:sz w:val="2"/>
                <w:szCs w:val="2"/>
              </w:rPr>
            </w:pPr>
          </w:p>
        </w:tc>
        <w:tc>
          <w:tcPr>
            <w:tcW w:w="960" w:type="dxa"/>
            <w:tcBorders>
              <w:bottom w:val="single" w:sz="8" w:space="0" w:color="auto"/>
            </w:tcBorders>
            <w:vAlign w:val="bottom"/>
          </w:tcPr>
          <w:p w:rsidR="004955AF" w14:paraId="06CA2345" w14:textId="77777777">
            <w:pPr>
              <w:rPr>
                <w:sz w:val="2"/>
                <w:szCs w:val="2"/>
              </w:rPr>
            </w:pPr>
          </w:p>
        </w:tc>
        <w:tc>
          <w:tcPr>
            <w:tcW w:w="100" w:type="dxa"/>
            <w:tcBorders>
              <w:bottom w:val="single" w:sz="8" w:space="0" w:color="CCEEFF"/>
            </w:tcBorders>
            <w:vAlign w:val="bottom"/>
          </w:tcPr>
          <w:p w:rsidR="004955AF" w14:paraId="13B7CD75" w14:textId="77777777">
            <w:pPr>
              <w:rPr>
                <w:sz w:val="2"/>
                <w:szCs w:val="2"/>
              </w:rPr>
            </w:pPr>
          </w:p>
        </w:tc>
        <w:tc>
          <w:tcPr>
            <w:tcW w:w="280" w:type="dxa"/>
            <w:tcBorders>
              <w:bottom w:val="single" w:sz="8" w:space="0" w:color="auto"/>
            </w:tcBorders>
            <w:vAlign w:val="bottom"/>
          </w:tcPr>
          <w:p w:rsidR="004955AF" w14:paraId="0D51CE9C" w14:textId="77777777">
            <w:pPr>
              <w:rPr>
                <w:sz w:val="2"/>
                <w:szCs w:val="2"/>
              </w:rPr>
            </w:pPr>
          </w:p>
        </w:tc>
        <w:tc>
          <w:tcPr>
            <w:tcW w:w="980" w:type="dxa"/>
            <w:tcBorders>
              <w:bottom w:val="single" w:sz="8" w:space="0" w:color="auto"/>
            </w:tcBorders>
            <w:vAlign w:val="bottom"/>
          </w:tcPr>
          <w:p w:rsidR="004955AF" w14:paraId="166FE6A1" w14:textId="77777777">
            <w:pPr>
              <w:rPr>
                <w:sz w:val="2"/>
                <w:szCs w:val="2"/>
              </w:rPr>
            </w:pPr>
          </w:p>
        </w:tc>
      </w:tr>
      <w:tr w14:paraId="5E515ED9" w14:textId="77777777">
        <w:tblPrEx>
          <w:tblW w:w="0" w:type="auto"/>
          <w:tblLayout w:type="fixed"/>
          <w:tblCellMar>
            <w:left w:w="0" w:type="dxa"/>
            <w:right w:w="0" w:type="dxa"/>
          </w:tblCellMar>
          <w:tblLook w:val="04A0"/>
        </w:tblPrEx>
        <w:trPr>
          <w:trHeight w:val="231"/>
        </w:trPr>
        <w:tc>
          <w:tcPr>
            <w:tcW w:w="5260" w:type="dxa"/>
            <w:tcBorders>
              <w:bottom w:val="single" w:sz="8" w:space="0" w:color="CCEEFF"/>
            </w:tcBorders>
            <w:shd w:val="clear" w:color="auto" w:fill="CCEEFF"/>
            <w:vAlign w:val="bottom"/>
          </w:tcPr>
          <w:p w:rsidR="004955AF" w14:paraId="44FE01D9" w14:textId="77777777">
            <w:pPr>
              <w:ind w:left="20"/>
              <w:rPr>
                <w:sz w:val="20"/>
                <w:szCs w:val="20"/>
              </w:rPr>
            </w:pPr>
            <w:r>
              <w:rPr>
                <w:rFonts w:eastAsia="Times New Roman"/>
                <w:sz w:val="17"/>
                <w:szCs w:val="17"/>
              </w:rPr>
              <w:t>(Loss) income from operations</w:t>
            </w:r>
          </w:p>
        </w:tc>
        <w:tc>
          <w:tcPr>
            <w:tcW w:w="100" w:type="dxa"/>
            <w:tcBorders>
              <w:bottom w:val="single" w:sz="8" w:space="0" w:color="CCEEFF"/>
            </w:tcBorders>
            <w:shd w:val="clear" w:color="auto" w:fill="CCEEFF"/>
            <w:vAlign w:val="bottom"/>
          </w:tcPr>
          <w:p w:rsidR="004955AF" w14:paraId="5F99C4D0" w14:textId="77777777">
            <w:pPr>
              <w:rPr>
                <w:sz w:val="20"/>
                <w:szCs w:val="20"/>
              </w:rPr>
            </w:pPr>
          </w:p>
        </w:tc>
        <w:tc>
          <w:tcPr>
            <w:tcW w:w="1160" w:type="dxa"/>
            <w:tcBorders>
              <w:bottom w:val="single" w:sz="8" w:space="0" w:color="CCEEFF"/>
            </w:tcBorders>
            <w:shd w:val="clear" w:color="auto" w:fill="CCEEFF"/>
            <w:vAlign w:val="bottom"/>
          </w:tcPr>
          <w:p w:rsidR="004955AF" w14:paraId="29203761" w14:textId="77777777">
            <w:pPr>
              <w:jc w:val="right"/>
              <w:rPr>
                <w:sz w:val="20"/>
                <w:szCs w:val="20"/>
              </w:rPr>
            </w:pPr>
            <w:r>
              <w:rPr>
                <w:rFonts w:eastAsia="Times New Roman"/>
                <w:sz w:val="17"/>
                <w:szCs w:val="17"/>
              </w:rPr>
              <w:t>(3,622)</w:t>
            </w:r>
          </w:p>
        </w:tc>
        <w:tc>
          <w:tcPr>
            <w:tcW w:w="100" w:type="dxa"/>
            <w:tcBorders>
              <w:bottom w:val="single" w:sz="8" w:space="0" w:color="CCEEFF"/>
            </w:tcBorders>
            <w:shd w:val="clear" w:color="auto" w:fill="CCEEFF"/>
            <w:vAlign w:val="bottom"/>
          </w:tcPr>
          <w:p w:rsidR="004955AF" w14:paraId="53F95995" w14:textId="77777777">
            <w:pPr>
              <w:rPr>
                <w:sz w:val="20"/>
                <w:szCs w:val="20"/>
              </w:rPr>
            </w:pPr>
          </w:p>
        </w:tc>
        <w:tc>
          <w:tcPr>
            <w:tcW w:w="280" w:type="dxa"/>
            <w:tcBorders>
              <w:bottom w:val="single" w:sz="8" w:space="0" w:color="CCEEFF"/>
            </w:tcBorders>
            <w:shd w:val="clear" w:color="auto" w:fill="CCEEFF"/>
            <w:vAlign w:val="bottom"/>
          </w:tcPr>
          <w:p w:rsidR="004955AF" w14:paraId="1FEE7EB3" w14:textId="77777777">
            <w:pPr>
              <w:rPr>
                <w:sz w:val="20"/>
                <w:szCs w:val="20"/>
              </w:rPr>
            </w:pPr>
          </w:p>
        </w:tc>
        <w:tc>
          <w:tcPr>
            <w:tcW w:w="960" w:type="dxa"/>
            <w:tcBorders>
              <w:bottom w:val="single" w:sz="8" w:space="0" w:color="CCEEFF"/>
            </w:tcBorders>
            <w:shd w:val="clear" w:color="auto" w:fill="CCEEFF"/>
            <w:vAlign w:val="bottom"/>
          </w:tcPr>
          <w:p w:rsidR="004955AF" w14:paraId="1B7F5D24" w14:textId="77777777">
            <w:pPr>
              <w:jc w:val="right"/>
              <w:rPr>
                <w:sz w:val="20"/>
                <w:szCs w:val="20"/>
              </w:rPr>
            </w:pPr>
            <w:r>
              <w:rPr>
                <w:rFonts w:eastAsia="Times New Roman"/>
                <w:sz w:val="17"/>
                <w:szCs w:val="17"/>
              </w:rPr>
              <w:t>253</w:t>
            </w:r>
          </w:p>
        </w:tc>
        <w:tc>
          <w:tcPr>
            <w:tcW w:w="400" w:type="dxa"/>
            <w:tcBorders>
              <w:bottom w:val="single" w:sz="8" w:space="0" w:color="CCEEFF"/>
            </w:tcBorders>
            <w:shd w:val="clear" w:color="auto" w:fill="CCEEFF"/>
            <w:vAlign w:val="bottom"/>
          </w:tcPr>
          <w:p w:rsidR="004955AF" w14:paraId="0024E5D4" w14:textId="77777777">
            <w:pPr>
              <w:rPr>
                <w:sz w:val="20"/>
                <w:szCs w:val="20"/>
              </w:rPr>
            </w:pPr>
          </w:p>
        </w:tc>
        <w:tc>
          <w:tcPr>
            <w:tcW w:w="280" w:type="dxa"/>
            <w:tcBorders>
              <w:bottom w:val="single" w:sz="8" w:space="0" w:color="CCEEFF"/>
            </w:tcBorders>
            <w:shd w:val="clear" w:color="auto" w:fill="CCEEFF"/>
            <w:vAlign w:val="bottom"/>
          </w:tcPr>
          <w:p w:rsidR="004955AF" w14:paraId="2291AEE3" w14:textId="77777777">
            <w:pPr>
              <w:rPr>
                <w:sz w:val="20"/>
                <w:szCs w:val="20"/>
              </w:rPr>
            </w:pPr>
          </w:p>
        </w:tc>
        <w:tc>
          <w:tcPr>
            <w:tcW w:w="960" w:type="dxa"/>
            <w:tcBorders>
              <w:bottom w:val="single" w:sz="8" w:space="0" w:color="CCEEFF"/>
            </w:tcBorders>
            <w:shd w:val="clear" w:color="auto" w:fill="CCEEFF"/>
            <w:vAlign w:val="bottom"/>
          </w:tcPr>
          <w:p w:rsidR="004955AF" w14:paraId="49EF0F23" w14:textId="77777777">
            <w:pPr>
              <w:jc w:val="right"/>
              <w:rPr>
                <w:sz w:val="20"/>
                <w:szCs w:val="20"/>
              </w:rPr>
            </w:pPr>
            <w:r>
              <w:rPr>
                <w:rFonts w:eastAsia="Times New Roman"/>
                <w:sz w:val="17"/>
                <w:szCs w:val="17"/>
              </w:rPr>
              <w:t>(8,245)</w:t>
            </w:r>
          </w:p>
        </w:tc>
        <w:tc>
          <w:tcPr>
            <w:tcW w:w="100" w:type="dxa"/>
            <w:tcBorders>
              <w:bottom w:val="single" w:sz="8" w:space="0" w:color="CCEEFF"/>
            </w:tcBorders>
            <w:shd w:val="clear" w:color="auto" w:fill="CCEEFF"/>
            <w:vAlign w:val="bottom"/>
          </w:tcPr>
          <w:p w:rsidR="004955AF" w14:paraId="73247D51" w14:textId="77777777">
            <w:pPr>
              <w:rPr>
                <w:sz w:val="20"/>
                <w:szCs w:val="20"/>
              </w:rPr>
            </w:pPr>
          </w:p>
        </w:tc>
        <w:tc>
          <w:tcPr>
            <w:tcW w:w="280" w:type="dxa"/>
            <w:tcBorders>
              <w:bottom w:val="single" w:sz="8" w:space="0" w:color="CCEEFF"/>
            </w:tcBorders>
            <w:shd w:val="clear" w:color="auto" w:fill="CCEEFF"/>
            <w:vAlign w:val="bottom"/>
          </w:tcPr>
          <w:p w:rsidR="004955AF" w14:paraId="59E870D4" w14:textId="77777777">
            <w:pPr>
              <w:rPr>
                <w:sz w:val="20"/>
                <w:szCs w:val="20"/>
              </w:rPr>
            </w:pPr>
          </w:p>
        </w:tc>
        <w:tc>
          <w:tcPr>
            <w:tcW w:w="980" w:type="dxa"/>
            <w:tcBorders>
              <w:bottom w:val="single" w:sz="8" w:space="0" w:color="CCEEFF"/>
            </w:tcBorders>
            <w:shd w:val="clear" w:color="auto" w:fill="CCEEFF"/>
            <w:vAlign w:val="bottom"/>
          </w:tcPr>
          <w:p w:rsidR="004955AF" w14:paraId="453D5E24" w14:textId="77777777">
            <w:pPr>
              <w:jc w:val="right"/>
              <w:rPr>
                <w:sz w:val="20"/>
                <w:szCs w:val="20"/>
              </w:rPr>
            </w:pPr>
            <w:r>
              <w:rPr>
                <w:rFonts w:eastAsia="Times New Roman"/>
                <w:sz w:val="17"/>
                <w:szCs w:val="17"/>
              </w:rPr>
              <w:t>764</w:t>
            </w:r>
          </w:p>
        </w:tc>
      </w:tr>
      <w:tr w14:paraId="3B5540F6" w14:textId="77777777">
        <w:tblPrEx>
          <w:tblW w:w="0" w:type="auto"/>
          <w:tblLayout w:type="fixed"/>
          <w:tblCellMar>
            <w:left w:w="0" w:type="dxa"/>
            <w:right w:w="0" w:type="dxa"/>
          </w:tblCellMar>
          <w:tblLook w:val="04A0"/>
        </w:tblPrEx>
        <w:trPr>
          <w:trHeight w:val="258"/>
        </w:trPr>
        <w:tc>
          <w:tcPr>
            <w:tcW w:w="5260" w:type="dxa"/>
            <w:vAlign w:val="bottom"/>
          </w:tcPr>
          <w:p w:rsidR="004955AF" w14:paraId="72B08784" w14:textId="77777777">
            <w:pPr>
              <w:ind w:left="320"/>
              <w:rPr>
                <w:sz w:val="20"/>
                <w:szCs w:val="20"/>
              </w:rPr>
            </w:pPr>
            <w:r>
              <w:rPr>
                <w:rFonts w:eastAsia="Times New Roman"/>
                <w:sz w:val="17"/>
                <w:szCs w:val="17"/>
              </w:rPr>
              <w:t>Interest income</w:t>
            </w:r>
          </w:p>
        </w:tc>
        <w:tc>
          <w:tcPr>
            <w:tcW w:w="100" w:type="dxa"/>
            <w:vAlign w:val="bottom"/>
          </w:tcPr>
          <w:p w:rsidR="004955AF" w14:paraId="794BC73D" w14:textId="77777777"/>
        </w:tc>
        <w:tc>
          <w:tcPr>
            <w:tcW w:w="1160" w:type="dxa"/>
            <w:vAlign w:val="bottom"/>
          </w:tcPr>
          <w:p w:rsidR="004955AF" w14:paraId="6B276BC3" w14:textId="77777777">
            <w:pPr>
              <w:jc w:val="right"/>
              <w:rPr>
                <w:sz w:val="20"/>
                <w:szCs w:val="20"/>
              </w:rPr>
            </w:pPr>
            <w:r>
              <w:rPr>
                <w:rFonts w:eastAsia="Times New Roman"/>
                <w:sz w:val="17"/>
                <w:szCs w:val="17"/>
              </w:rPr>
              <w:t>165</w:t>
            </w:r>
          </w:p>
        </w:tc>
        <w:tc>
          <w:tcPr>
            <w:tcW w:w="100" w:type="dxa"/>
            <w:vAlign w:val="bottom"/>
          </w:tcPr>
          <w:p w:rsidR="004955AF" w14:paraId="625E1ABD" w14:textId="77777777"/>
        </w:tc>
        <w:tc>
          <w:tcPr>
            <w:tcW w:w="280" w:type="dxa"/>
            <w:vAlign w:val="bottom"/>
          </w:tcPr>
          <w:p w:rsidR="004955AF" w14:paraId="4F34AB16" w14:textId="77777777"/>
        </w:tc>
        <w:tc>
          <w:tcPr>
            <w:tcW w:w="960" w:type="dxa"/>
            <w:vAlign w:val="bottom"/>
          </w:tcPr>
          <w:p w:rsidR="004955AF" w14:paraId="32945072" w14:textId="77777777">
            <w:pPr>
              <w:jc w:val="right"/>
              <w:rPr>
                <w:sz w:val="20"/>
                <w:szCs w:val="20"/>
              </w:rPr>
            </w:pPr>
            <w:r>
              <w:rPr>
                <w:rFonts w:eastAsia="Times New Roman"/>
                <w:sz w:val="17"/>
                <w:szCs w:val="17"/>
              </w:rPr>
              <w:t>437</w:t>
            </w:r>
          </w:p>
        </w:tc>
        <w:tc>
          <w:tcPr>
            <w:tcW w:w="400" w:type="dxa"/>
            <w:vAlign w:val="bottom"/>
          </w:tcPr>
          <w:p w:rsidR="004955AF" w14:paraId="7EDEFD00" w14:textId="77777777"/>
        </w:tc>
        <w:tc>
          <w:tcPr>
            <w:tcW w:w="280" w:type="dxa"/>
            <w:vAlign w:val="bottom"/>
          </w:tcPr>
          <w:p w:rsidR="004955AF" w14:paraId="4B9CF62A" w14:textId="77777777"/>
        </w:tc>
        <w:tc>
          <w:tcPr>
            <w:tcW w:w="960" w:type="dxa"/>
            <w:vAlign w:val="bottom"/>
          </w:tcPr>
          <w:p w:rsidR="004955AF" w14:paraId="5F9C8B30" w14:textId="77777777">
            <w:pPr>
              <w:jc w:val="right"/>
              <w:rPr>
                <w:sz w:val="20"/>
                <w:szCs w:val="20"/>
              </w:rPr>
            </w:pPr>
            <w:r>
              <w:rPr>
                <w:rFonts w:eastAsia="Times New Roman"/>
                <w:sz w:val="17"/>
                <w:szCs w:val="17"/>
              </w:rPr>
              <w:t>762</w:t>
            </w:r>
          </w:p>
        </w:tc>
        <w:tc>
          <w:tcPr>
            <w:tcW w:w="100" w:type="dxa"/>
            <w:vAlign w:val="bottom"/>
          </w:tcPr>
          <w:p w:rsidR="004955AF" w14:paraId="139499CA" w14:textId="77777777"/>
        </w:tc>
        <w:tc>
          <w:tcPr>
            <w:tcW w:w="280" w:type="dxa"/>
            <w:vAlign w:val="bottom"/>
          </w:tcPr>
          <w:p w:rsidR="004955AF" w14:paraId="46DC9CB2" w14:textId="77777777"/>
        </w:tc>
        <w:tc>
          <w:tcPr>
            <w:tcW w:w="980" w:type="dxa"/>
            <w:vAlign w:val="bottom"/>
          </w:tcPr>
          <w:p w:rsidR="004955AF" w14:paraId="187428FD" w14:textId="77777777">
            <w:pPr>
              <w:jc w:val="right"/>
              <w:rPr>
                <w:sz w:val="20"/>
                <w:szCs w:val="20"/>
              </w:rPr>
            </w:pPr>
            <w:r>
              <w:rPr>
                <w:rFonts w:eastAsia="Times New Roman"/>
                <w:sz w:val="17"/>
                <w:szCs w:val="17"/>
              </w:rPr>
              <w:t>1,015</w:t>
            </w:r>
          </w:p>
        </w:tc>
      </w:tr>
      <w:tr w14:paraId="51999589" w14:textId="77777777">
        <w:tblPrEx>
          <w:tblW w:w="0" w:type="auto"/>
          <w:tblLayout w:type="fixed"/>
          <w:tblCellMar>
            <w:left w:w="0" w:type="dxa"/>
            <w:right w:w="0" w:type="dxa"/>
          </w:tblCellMar>
          <w:tblLook w:val="04A0"/>
        </w:tblPrEx>
        <w:trPr>
          <w:trHeight w:val="238"/>
        </w:trPr>
        <w:tc>
          <w:tcPr>
            <w:tcW w:w="5260" w:type="dxa"/>
            <w:tcBorders>
              <w:bottom w:val="single" w:sz="8" w:space="0" w:color="CCEEFF"/>
            </w:tcBorders>
            <w:shd w:val="clear" w:color="auto" w:fill="CCEEFF"/>
            <w:vAlign w:val="bottom"/>
          </w:tcPr>
          <w:p w:rsidR="004955AF" w14:paraId="50A9E90B" w14:textId="77777777">
            <w:pPr>
              <w:ind w:left="320"/>
              <w:rPr>
                <w:sz w:val="20"/>
                <w:szCs w:val="20"/>
              </w:rPr>
            </w:pPr>
            <w:r>
              <w:rPr>
                <w:rFonts w:eastAsia="Times New Roman"/>
                <w:sz w:val="17"/>
                <w:szCs w:val="17"/>
              </w:rPr>
              <w:t>Interest expense</w:t>
            </w:r>
          </w:p>
        </w:tc>
        <w:tc>
          <w:tcPr>
            <w:tcW w:w="100" w:type="dxa"/>
            <w:tcBorders>
              <w:bottom w:val="single" w:sz="8" w:space="0" w:color="CCEEFF"/>
            </w:tcBorders>
            <w:shd w:val="clear" w:color="auto" w:fill="CCEEFF"/>
            <w:vAlign w:val="bottom"/>
          </w:tcPr>
          <w:p w:rsidR="004955AF" w14:paraId="215E365F" w14:textId="77777777">
            <w:pPr>
              <w:rPr>
                <w:sz w:val="20"/>
                <w:szCs w:val="20"/>
              </w:rPr>
            </w:pPr>
          </w:p>
        </w:tc>
        <w:tc>
          <w:tcPr>
            <w:tcW w:w="1160" w:type="dxa"/>
            <w:tcBorders>
              <w:bottom w:val="single" w:sz="8" w:space="0" w:color="CCEEFF"/>
            </w:tcBorders>
            <w:shd w:val="clear" w:color="auto" w:fill="CCEEFF"/>
            <w:vAlign w:val="bottom"/>
          </w:tcPr>
          <w:p w:rsidR="004955AF" w14:paraId="36589927" w14:textId="77777777">
            <w:pPr>
              <w:jc w:val="right"/>
              <w:rPr>
                <w:sz w:val="20"/>
                <w:szCs w:val="20"/>
              </w:rPr>
            </w:pPr>
            <w:r>
              <w:rPr>
                <w:rFonts w:eastAsia="Times New Roman"/>
                <w:sz w:val="17"/>
                <w:szCs w:val="17"/>
              </w:rPr>
              <w:t>(274)</w:t>
            </w:r>
          </w:p>
        </w:tc>
        <w:tc>
          <w:tcPr>
            <w:tcW w:w="100" w:type="dxa"/>
            <w:tcBorders>
              <w:bottom w:val="single" w:sz="8" w:space="0" w:color="CCEEFF"/>
            </w:tcBorders>
            <w:shd w:val="clear" w:color="auto" w:fill="CCEEFF"/>
            <w:vAlign w:val="bottom"/>
          </w:tcPr>
          <w:p w:rsidR="004955AF" w14:paraId="7FF8414F" w14:textId="77777777">
            <w:pPr>
              <w:rPr>
                <w:sz w:val="20"/>
                <w:szCs w:val="20"/>
              </w:rPr>
            </w:pPr>
          </w:p>
        </w:tc>
        <w:tc>
          <w:tcPr>
            <w:tcW w:w="280" w:type="dxa"/>
            <w:tcBorders>
              <w:bottom w:val="single" w:sz="8" w:space="0" w:color="CCEEFF"/>
            </w:tcBorders>
            <w:shd w:val="clear" w:color="auto" w:fill="CCEEFF"/>
            <w:vAlign w:val="bottom"/>
          </w:tcPr>
          <w:p w:rsidR="004955AF" w14:paraId="71EE7339" w14:textId="77777777">
            <w:pPr>
              <w:rPr>
                <w:sz w:val="20"/>
                <w:szCs w:val="20"/>
              </w:rPr>
            </w:pPr>
          </w:p>
        </w:tc>
        <w:tc>
          <w:tcPr>
            <w:tcW w:w="960" w:type="dxa"/>
            <w:tcBorders>
              <w:bottom w:val="single" w:sz="8" w:space="0" w:color="CCEEFF"/>
            </w:tcBorders>
            <w:shd w:val="clear" w:color="auto" w:fill="CCEEFF"/>
            <w:vAlign w:val="bottom"/>
          </w:tcPr>
          <w:p w:rsidR="004955AF" w14:paraId="63C757E7" w14:textId="77777777">
            <w:pPr>
              <w:jc w:val="right"/>
              <w:rPr>
                <w:sz w:val="20"/>
                <w:szCs w:val="20"/>
              </w:rPr>
            </w:pPr>
            <w:r>
              <w:rPr>
                <w:rFonts w:eastAsia="Times New Roman"/>
                <w:sz w:val="17"/>
                <w:szCs w:val="17"/>
              </w:rPr>
              <w:t>(1,219)</w:t>
            </w:r>
          </w:p>
        </w:tc>
        <w:tc>
          <w:tcPr>
            <w:tcW w:w="400" w:type="dxa"/>
            <w:tcBorders>
              <w:bottom w:val="single" w:sz="8" w:space="0" w:color="CCEEFF"/>
            </w:tcBorders>
            <w:shd w:val="clear" w:color="auto" w:fill="CCEEFF"/>
            <w:vAlign w:val="bottom"/>
          </w:tcPr>
          <w:p w:rsidR="004955AF" w14:paraId="71841F0B" w14:textId="77777777">
            <w:pPr>
              <w:rPr>
                <w:sz w:val="20"/>
                <w:szCs w:val="20"/>
              </w:rPr>
            </w:pPr>
          </w:p>
        </w:tc>
        <w:tc>
          <w:tcPr>
            <w:tcW w:w="280" w:type="dxa"/>
            <w:tcBorders>
              <w:bottom w:val="single" w:sz="8" w:space="0" w:color="CCEEFF"/>
            </w:tcBorders>
            <w:shd w:val="clear" w:color="auto" w:fill="CCEEFF"/>
            <w:vAlign w:val="bottom"/>
          </w:tcPr>
          <w:p w:rsidR="004955AF" w14:paraId="74A7D8F0" w14:textId="77777777">
            <w:pPr>
              <w:rPr>
                <w:sz w:val="20"/>
                <w:szCs w:val="20"/>
              </w:rPr>
            </w:pPr>
          </w:p>
        </w:tc>
        <w:tc>
          <w:tcPr>
            <w:tcW w:w="960" w:type="dxa"/>
            <w:tcBorders>
              <w:bottom w:val="single" w:sz="8" w:space="0" w:color="CCEEFF"/>
            </w:tcBorders>
            <w:shd w:val="clear" w:color="auto" w:fill="CCEEFF"/>
            <w:vAlign w:val="bottom"/>
          </w:tcPr>
          <w:p w:rsidR="004955AF" w14:paraId="663A5769" w14:textId="77777777">
            <w:pPr>
              <w:jc w:val="right"/>
              <w:rPr>
                <w:sz w:val="20"/>
                <w:szCs w:val="20"/>
              </w:rPr>
            </w:pPr>
            <w:r>
              <w:rPr>
                <w:rFonts w:eastAsia="Times New Roman"/>
                <w:sz w:val="17"/>
                <w:szCs w:val="17"/>
              </w:rPr>
              <w:t>(662)</w:t>
            </w:r>
          </w:p>
        </w:tc>
        <w:tc>
          <w:tcPr>
            <w:tcW w:w="100" w:type="dxa"/>
            <w:tcBorders>
              <w:bottom w:val="single" w:sz="8" w:space="0" w:color="CCEEFF"/>
            </w:tcBorders>
            <w:shd w:val="clear" w:color="auto" w:fill="CCEEFF"/>
            <w:vAlign w:val="bottom"/>
          </w:tcPr>
          <w:p w:rsidR="004955AF" w14:paraId="67384A75" w14:textId="77777777">
            <w:pPr>
              <w:rPr>
                <w:sz w:val="20"/>
                <w:szCs w:val="20"/>
              </w:rPr>
            </w:pPr>
          </w:p>
        </w:tc>
        <w:tc>
          <w:tcPr>
            <w:tcW w:w="280" w:type="dxa"/>
            <w:tcBorders>
              <w:bottom w:val="single" w:sz="8" w:space="0" w:color="CCEEFF"/>
            </w:tcBorders>
            <w:shd w:val="clear" w:color="auto" w:fill="CCEEFF"/>
            <w:vAlign w:val="bottom"/>
          </w:tcPr>
          <w:p w:rsidR="004955AF" w14:paraId="758D593F" w14:textId="77777777">
            <w:pPr>
              <w:rPr>
                <w:sz w:val="20"/>
                <w:szCs w:val="20"/>
              </w:rPr>
            </w:pPr>
          </w:p>
        </w:tc>
        <w:tc>
          <w:tcPr>
            <w:tcW w:w="980" w:type="dxa"/>
            <w:tcBorders>
              <w:bottom w:val="single" w:sz="8" w:space="0" w:color="CCEEFF"/>
            </w:tcBorders>
            <w:shd w:val="clear" w:color="auto" w:fill="CCEEFF"/>
            <w:vAlign w:val="bottom"/>
          </w:tcPr>
          <w:p w:rsidR="004955AF" w14:paraId="4AA5B18F" w14:textId="77777777">
            <w:pPr>
              <w:jc w:val="right"/>
              <w:rPr>
                <w:sz w:val="20"/>
                <w:szCs w:val="20"/>
              </w:rPr>
            </w:pPr>
            <w:r>
              <w:rPr>
                <w:rFonts w:eastAsia="Times New Roman"/>
                <w:sz w:val="17"/>
                <w:szCs w:val="17"/>
              </w:rPr>
              <w:t>(5,336)</w:t>
            </w:r>
          </w:p>
        </w:tc>
      </w:tr>
      <w:tr w14:paraId="4E65051C" w14:textId="77777777">
        <w:tblPrEx>
          <w:tblW w:w="0" w:type="auto"/>
          <w:tblLayout w:type="fixed"/>
          <w:tblCellMar>
            <w:left w:w="0" w:type="dxa"/>
            <w:right w:w="0" w:type="dxa"/>
          </w:tblCellMar>
          <w:tblLook w:val="04A0"/>
        </w:tblPrEx>
        <w:trPr>
          <w:trHeight w:val="258"/>
        </w:trPr>
        <w:tc>
          <w:tcPr>
            <w:tcW w:w="5260" w:type="dxa"/>
            <w:vAlign w:val="bottom"/>
          </w:tcPr>
          <w:p w:rsidR="004955AF" w14:paraId="0C0A99C4" w14:textId="77777777">
            <w:pPr>
              <w:ind w:left="320"/>
              <w:rPr>
                <w:sz w:val="20"/>
                <w:szCs w:val="20"/>
              </w:rPr>
            </w:pPr>
            <w:r>
              <w:rPr>
                <w:rFonts w:eastAsia="Times New Roman"/>
                <w:sz w:val="17"/>
                <w:szCs w:val="17"/>
              </w:rPr>
              <w:t>Loss on extinguishment of debt</w:t>
            </w:r>
          </w:p>
        </w:tc>
        <w:tc>
          <w:tcPr>
            <w:tcW w:w="100" w:type="dxa"/>
            <w:vAlign w:val="bottom"/>
          </w:tcPr>
          <w:p w:rsidR="004955AF" w14:paraId="0DB9A463" w14:textId="77777777"/>
        </w:tc>
        <w:tc>
          <w:tcPr>
            <w:tcW w:w="1260" w:type="dxa"/>
            <w:gridSpan w:val="2"/>
            <w:vAlign w:val="bottom"/>
          </w:tcPr>
          <w:p w:rsidR="004955AF" w14:paraId="25E41593" w14:textId="77777777">
            <w:pPr>
              <w:ind w:right="180"/>
              <w:jc w:val="right"/>
              <w:rPr>
                <w:sz w:val="20"/>
                <w:szCs w:val="20"/>
              </w:rPr>
            </w:pPr>
            <w:r>
              <w:rPr>
                <w:rFonts w:eastAsia="Times New Roman"/>
                <w:sz w:val="17"/>
                <w:szCs w:val="17"/>
              </w:rPr>
              <w:t>—</w:t>
            </w:r>
          </w:p>
        </w:tc>
        <w:tc>
          <w:tcPr>
            <w:tcW w:w="280" w:type="dxa"/>
            <w:vAlign w:val="bottom"/>
          </w:tcPr>
          <w:p w:rsidR="004955AF" w14:paraId="3A1C774D" w14:textId="77777777"/>
        </w:tc>
        <w:tc>
          <w:tcPr>
            <w:tcW w:w="960" w:type="dxa"/>
            <w:vAlign w:val="bottom"/>
          </w:tcPr>
          <w:p w:rsidR="004955AF" w14:paraId="7119A913" w14:textId="77777777">
            <w:pPr>
              <w:jc w:val="right"/>
              <w:rPr>
                <w:sz w:val="20"/>
                <w:szCs w:val="20"/>
              </w:rPr>
            </w:pPr>
            <w:r>
              <w:rPr>
                <w:rFonts w:eastAsia="Times New Roman"/>
                <w:sz w:val="17"/>
                <w:szCs w:val="17"/>
              </w:rPr>
              <w:t>(1,517)</w:t>
            </w:r>
          </w:p>
        </w:tc>
        <w:tc>
          <w:tcPr>
            <w:tcW w:w="400" w:type="dxa"/>
            <w:vAlign w:val="bottom"/>
          </w:tcPr>
          <w:p w:rsidR="004955AF" w14:paraId="00783185" w14:textId="77777777"/>
        </w:tc>
        <w:tc>
          <w:tcPr>
            <w:tcW w:w="280" w:type="dxa"/>
            <w:vAlign w:val="bottom"/>
          </w:tcPr>
          <w:p w:rsidR="004955AF" w14:paraId="1E107949" w14:textId="77777777"/>
        </w:tc>
        <w:tc>
          <w:tcPr>
            <w:tcW w:w="1060" w:type="dxa"/>
            <w:gridSpan w:val="2"/>
            <w:vAlign w:val="bottom"/>
          </w:tcPr>
          <w:p w:rsidR="004955AF" w14:paraId="7909A14F" w14:textId="77777777">
            <w:pPr>
              <w:ind w:right="160"/>
              <w:jc w:val="right"/>
              <w:rPr>
                <w:sz w:val="20"/>
                <w:szCs w:val="20"/>
              </w:rPr>
            </w:pPr>
            <w:r>
              <w:rPr>
                <w:rFonts w:eastAsia="Times New Roman"/>
                <w:sz w:val="17"/>
                <w:szCs w:val="17"/>
              </w:rPr>
              <w:t>—</w:t>
            </w:r>
          </w:p>
        </w:tc>
        <w:tc>
          <w:tcPr>
            <w:tcW w:w="280" w:type="dxa"/>
            <w:vAlign w:val="bottom"/>
          </w:tcPr>
          <w:p w:rsidR="004955AF" w14:paraId="017E5D76" w14:textId="77777777"/>
        </w:tc>
        <w:tc>
          <w:tcPr>
            <w:tcW w:w="980" w:type="dxa"/>
            <w:vAlign w:val="bottom"/>
          </w:tcPr>
          <w:p w:rsidR="004955AF" w14:paraId="67D41636" w14:textId="77777777">
            <w:pPr>
              <w:jc w:val="right"/>
              <w:rPr>
                <w:sz w:val="20"/>
                <w:szCs w:val="20"/>
              </w:rPr>
            </w:pPr>
            <w:r>
              <w:rPr>
                <w:rFonts w:eastAsia="Times New Roman"/>
                <w:sz w:val="17"/>
                <w:szCs w:val="17"/>
              </w:rPr>
              <w:t>(1,517)</w:t>
            </w:r>
          </w:p>
        </w:tc>
      </w:tr>
      <w:tr w14:paraId="16FA6504" w14:textId="77777777">
        <w:tblPrEx>
          <w:tblW w:w="0" w:type="auto"/>
          <w:tblLayout w:type="fixed"/>
          <w:tblCellMar>
            <w:left w:w="0" w:type="dxa"/>
            <w:right w:w="0" w:type="dxa"/>
          </w:tblCellMar>
          <w:tblLook w:val="04A0"/>
        </w:tblPrEx>
        <w:trPr>
          <w:trHeight w:val="258"/>
        </w:trPr>
        <w:tc>
          <w:tcPr>
            <w:tcW w:w="5260" w:type="dxa"/>
            <w:shd w:val="clear" w:color="auto" w:fill="CCEEFF"/>
            <w:vAlign w:val="bottom"/>
          </w:tcPr>
          <w:p w:rsidR="004955AF" w14:paraId="1481F344" w14:textId="77777777">
            <w:pPr>
              <w:ind w:left="320"/>
              <w:rPr>
                <w:sz w:val="20"/>
                <w:szCs w:val="20"/>
              </w:rPr>
            </w:pPr>
            <w:r>
              <w:rPr>
                <w:rFonts w:eastAsia="Times New Roman"/>
                <w:sz w:val="17"/>
                <w:szCs w:val="17"/>
              </w:rPr>
              <w:t>Other (expense) income, net</w:t>
            </w:r>
          </w:p>
        </w:tc>
        <w:tc>
          <w:tcPr>
            <w:tcW w:w="100" w:type="dxa"/>
            <w:shd w:val="clear" w:color="auto" w:fill="CCEEFF"/>
            <w:vAlign w:val="bottom"/>
          </w:tcPr>
          <w:p w:rsidR="004955AF" w14:paraId="585E475A" w14:textId="77777777"/>
        </w:tc>
        <w:tc>
          <w:tcPr>
            <w:tcW w:w="1260" w:type="dxa"/>
            <w:gridSpan w:val="2"/>
            <w:shd w:val="clear" w:color="auto" w:fill="CCEEFF"/>
            <w:vAlign w:val="bottom"/>
          </w:tcPr>
          <w:p w:rsidR="004955AF" w14:paraId="33E424C2" w14:textId="77777777">
            <w:pPr>
              <w:ind w:right="180"/>
              <w:jc w:val="right"/>
              <w:rPr>
                <w:sz w:val="20"/>
                <w:szCs w:val="20"/>
              </w:rPr>
            </w:pPr>
            <w:r>
              <w:rPr>
                <w:rFonts w:eastAsia="Times New Roman"/>
                <w:sz w:val="17"/>
                <w:szCs w:val="17"/>
              </w:rPr>
              <w:t>—</w:t>
            </w:r>
          </w:p>
        </w:tc>
        <w:tc>
          <w:tcPr>
            <w:tcW w:w="280" w:type="dxa"/>
            <w:shd w:val="clear" w:color="auto" w:fill="CCEEFF"/>
            <w:vAlign w:val="bottom"/>
          </w:tcPr>
          <w:p w:rsidR="004955AF" w14:paraId="5262F0E1" w14:textId="77777777"/>
        </w:tc>
        <w:tc>
          <w:tcPr>
            <w:tcW w:w="960" w:type="dxa"/>
            <w:shd w:val="clear" w:color="auto" w:fill="CCEEFF"/>
            <w:vAlign w:val="bottom"/>
          </w:tcPr>
          <w:p w:rsidR="004955AF" w14:paraId="38BFCFBD" w14:textId="77777777">
            <w:pPr>
              <w:jc w:val="right"/>
              <w:rPr>
                <w:sz w:val="20"/>
                <w:szCs w:val="20"/>
              </w:rPr>
            </w:pPr>
            <w:r>
              <w:rPr>
                <w:rFonts w:eastAsia="Times New Roman"/>
                <w:sz w:val="17"/>
                <w:szCs w:val="17"/>
              </w:rPr>
              <w:t>(283)</w:t>
            </w:r>
          </w:p>
        </w:tc>
        <w:tc>
          <w:tcPr>
            <w:tcW w:w="400" w:type="dxa"/>
            <w:shd w:val="clear" w:color="auto" w:fill="CCEEFF"/>
            <w:vAlign w:val="bottom"/>
          </w:tcPr>
          <w:p w:rsidR="004955AF" w14:paraId="319163FF" w14:textId="77777777"/>
        </w:tc>
        <w:tc>
          <w:tcPr>
            <w:tcW w:w="280" w:type="dxa"/>
            <w:shd w:val="clear" w:color="auto" w:fill="CCEEFF"/>
            <w:vAlign w:val="bottom"/>
          </w:tcPr>
          <w:p w:rsidR="004955AF" w14:paraId="31B5FB6A" w14:textId="77777777"/>
        </w:tc>
        <w:tc>
          <w:tcPr>
            <w:tcW w:w="960" w:type="dxa"/>
            <w:shd w:val="clear" w:color="auto" w:fill="CCEEFF"/>
            <w:vAlign w:val="bottom"/>
          </w:tcPr>
          <w:p w:rsidR="004955AF" w14:paraId="2D7AD9D1" w14:textId="77777777">
            <w:pPr>
              <w:jc w:val="right"/>
              <w:rPr>
                <w:sz w:val="20"/>
                <w:szCs w:val="20"/>
              </w:rPr>
            </w:pPr>
            <w:r>
              <w:rPr>
                <w:rFonts w:eastAsia="Times New Roman"/>
                <w:sz w:val="17"/>
                <w:szCs w:val="17"/>
              </w:rPr>
              <w:t>10</w:t>
            </w:r>
          </w:p>
        </w:tc>
        <w:tc>
          <w:tcPr>
            <w:tcW w:w="100" w:type="dxa"/>
            <w:shd w:val="clear" w:color="auto" w:fill="CCEEFF"/>
            <w:vAlign w:val="bottom"/>
          </w:tcPr>
          <w:p w:rsidR="004955AF" w14:paraId="5D02E544" w14:textId="77777777"/>
        </w:tc>
        <w:tc>
          <w:tcPr>
            <w:tcW w:w="280" w:type="dxa"/>
            <w:shd w:val="clear" w:color="auto" w:fill="CCEEFF"/>
            <w:vAlign w:val="bottom"/>
          </w:tcPr>
          <w:p w:rsidR="004955AF" w14:paraId="53224056" w14:textId="77777777"/>
        </w:tc>
        <w:tc>
          <w:tcPr>
            <w:tcW w:w="980" w:type="dxa"/>
            <w:shd w:val="clear" w:color="auto" w:fill="CCEEFF"/>
            <w:vAlign w:val="bottom"/>
          </w:tcPr>
          <w:p w:rsidR="004955AF" w14:paraId="640B0CE4" w14:textId="77777777">
            <w:pPr>
              <w:jc w:val="right"/>
              <w:rPr>
                <w:sz w:val="20"/>
                <w:szCs w:val="20"/>
              </w:rPr>
            </w:pPr>
            <w:r>
              <w:rPr>
                <w:rFonts w:eastAsia="Times New Roman"/>
                <w:sz w:val="17"/>
                <w:szCs w:val="17"/>
              </w:rPr>
              <w:t>(291)</w:t>
            </w:r>
          </w:p>
        </w:tc>
      </w:tr>
      <w:tr w14:paraId="567531EE" w14:textId="77777777">
        <w:tblPrEx>
          <w:tblW w:w="0" w:type="auto"/>
          <w:tblLayout w:type="fixed"/>
          <w:tblCellMar>
            <w:left w:w="0" w:type="dxa"/>
            <w:right w:w="0" w:type="dxa"/>
          </w:tblCellMar>
          <w:tblLook w:val="04A0"/>
        </w:tblPrEx>
        <w:trPr>
          <w:trHeight w:val="225"/>
        </w:trPr>
        <w:tc>
          <w:tcPr>
            <w:tcW w:w="5260" w:type="dxa"/>
            <w:vAlign w:val="bottom"/>
          </w:tcPr>
          <w:p w:rsidR="004955AF" w14:paraId="1F020A4B" w14:textId="77777777">
            <w:pPr>
              <w:ind w:left="20"/>
              <w:rPr>
                <w:sz w:val="20"/>
                <w:szCs w:val="20"/>
              </w:rPr>
            </w:pPr>
            <w:r>
              <w:rPr>
                <w:rFonts w:eastAsia="Times New Roman"/>
                <w:sz w:val="17"/>
                <w:szCs w:val="17"/>
              </w:rPr>
              <w:t>Loss from operations before income taxes</w:t>
            </w:r>
          </w:p>
        </w:tc>
        <w:tc>
          <w:tcPr>
            <w:tcW w:w="100" w:type="dxa"/>
            <w:tcBorders>
              <w:top w:val="single" w:sz="8" w:space="0" w:color="auto"/>
            </w:tcBorders>
            <w:vAlign w:val="bottom"/>
          </w:tcPr>
          <w:p w:rsidR="004955AF" w14:paraId="2C51AFCC" w14:textId="77777777">
            <w:pPr>
              <w:rPr>
                <w:sz w:val="19"/>
                <w:szCs w:val="19"/>
              </w:rPr>
            </w:pPr>
          </w:p>
        </w:tc>
        <w:tc>
          <w:tcPr>
            <w:tcW w:w="1160" w:type="dxa"/>
            <w:tcBorders>
              <w:top w:val="single" w:sz="8" w:space="0" w:color="auto"/>
            </w:tcBorders>
            <w:vAlign w:val="bottom"/>
          </w:tcPr>
          <w:p w:rsidR="004955AF" w14:paraId="54D1E2B3" w14:textId="77777777">
            <w:pPr>
              <w:jc w:val="right"/>
              <w:rPr>
                <w:sz w:val="20"/>
                <w:szCs w:val="20"/>
              </w:rPr>
            </w:pPr>
            <w:r>
              <w:rPr>
                <w:rFonts w:eastAsia="Times New Roman"/>
                <w:sz w:val="17"/>
                <w:szCs w:val="17"/>
              </w:rPr>
              <w:t>(3,731)</w:t>
            </w:r>
          </w:p>
        </w:tc>
        <w:tc>
          <w:tcPr>
            <w:tcW w:w="100" w:type="dxa"/>
            <w:vAlign w:val="bottom"/>
          </w:tcPr>
          <w:p w:rsidR="004955AF" w14:paraId="12F2D2B5" w14:textId="77777777">
            <w:pPr>
              <w:rPr>
                <w:sz w:val="19"/>
                <w:szCs w:val="19"/>
              </w:rPr>
            </w:pPr>
          </w:p>
        </w:tc>
        <w:tc>
          <w:tcPr>
            <w:tcW w:w="280" w:type="dxa"/>
            <w:tcBorders>
              <w:top w:val="single" w:sz="8" w:space="0" w:color="auto"/>
            </w:tcBorders>
            <w:vAlign w:val="bottom"/>
          </w:tcPr>
          <w:p w:rsidR="004955AF" w14:paraId="088A2FE4" w14:textId="77777777">
            <w:pPr>
              <w:rPr>
                <w:sz w:val="19"/>
                <w:szCs w:val="19"/>
              </w:rPr>
            </w:pPr>
          </w:p>
        </w:tc>
        <w:tc>
          <w:tcPr>
            <w:tcW w:w="960" w:type="dxa"/>
            <w:tcBorders>
              <w:top w:val="single" w:sz="8" w:space="0" w:color="auto"/>
            </w:tcBorders>
            <w:vAlign w:val="bottom"/>
          </w:tcPr>
          <w:p w:rsidR="004955AF" w14:paraId="385BF1E7" w14:textId="77777777">
            <w:pPr>
              <w:jc w:val="right"/>
              <w:rPr>
                <w:sz w:val="20"/>
                <w:szCs w:val="20"/>
              </w:rPr>
            </w:pPr>
            <w:r>
              <w:rPr>
                <w:rFonts w:eastAsia="Times New Roman"/>
                <w:sz w:val="17"/>
                <w:szCs w:val="17"/>
              </w:rPr>
              <w:t>(2,329)</w:t>
            </w:r>
          </w:p>
        </w:tc>
        <w:tc>
          <w:tcPr>
            <w:tcW w:w="400" w:type="dxa"/>
            <w:vAlign w:val="bottom"/>
          </w:tcPr>
          <w:p w:rsidR="004955AF" w14:paraId="3A5C0DF9" w14:textId="77777777">
            <w:pPr>
              <w:rPr>
                <w:sz w:val="19"/>
                <w:szCs w:val="19"/>
              </w:rPr>
            </w:pPr>
          </w:p>
        </w:tc>
        <w:tc>
          <w:tcPr>
            <w:tcW w:w="280" w:type="dxa"/>
            <w:tcBorders>
              <w:top w:val="single" w:sz="8" w:space="0" w:color="auto"/>
            </w:tcBorders>
            <w:vAlign w:val="bottom"/>
          </w:tcPr>
          <w:p w:rsidR="004955AF" w14:paraId="7890E83D" w14:textId="77777777">
            <w:pPr>
              <w:rPr>
                <w:sz w:val="19"/>
                <w:szCs w:val="19"/>
              </w:rPr>
            </w:pPr>
          </w:p>
        </w:tc>
        <w:tc>
          <w:tcPr>
            <w:tcW w:w="960" w:type="dxa"/>
            <w:tcBorders>
              <w:top w:val="single" w:sz="8" w:space="0" w:color="auto"/>
            </w:tcBorders>
            <w:vAlign w:val="bottom"/>
          </w:tcPr>
          <w:p w:rsidR="004955AF" w14:paraId="6A2A63BE" w14:textId="77777777">
            <w:pPr>
              <w:jc w:val="right"/>
              <w:rPr>
                <w:sz w:val="20"/>
                <w:szCs w:val="20"/>
              </w:rPr>
            </w:pPr>
            <w:r>
              <w:rPr>
                <w:rFonts w:eastAsia="Times New Roman"/>
                <w:sz w:val="17"/>
                <w:szCs w:val="17"/>
              </w:rPr>
              <w:t>(8,135)</w:t>
            </w:r>
          </w:p>
        </w:tc>
        <w:tc>
          <w:tcPr>
            <w:tcW w:w="100" w:type="dxa"/>
            <w:vAlign w:val="bottom"/>
          </w:tcPr>
          <w:p w:rsidR="004955AF" w14:paraId="77416C54" w14:textId="77777777">
            <w:pPr>
              <w:rPr>
                <w:sz w:val="19"/>
                <w:szCs w:val="19"/>
              </w:rPr>
            </w:pPr>
          </w:p>
        </w:tc>
        <w:tc>
          <w:tcPr>
            <w:tcW w:w="280" w:type="dxa"/>
            <w:tcBorders>
              <w:top w:val="single" w:sz="8" w:space="0" w:color="auto"/>
            </w:tcBorders>
            <w:vAlign w:val="bottom"/>
          </w:tcPr>
          <w:p w:rsidR="004955AF" w14:paraId="23E5B978" w14:textId="77777777">
            <w:pPr>
              <w:rPr>
                <w:sz w:val="19"/>
                <w:szCs w:val="19"/>
              </w:rPr>
            </w:pPr>
          </w:p>
        </w:tc>
        <w:tc>
          <w:tcPr>
            <w:tcW w:w="980" w:type="dxa"/>
            <w:tcBorders>
              <w:top w:val="single" w:sz="8" w:space="0" w:color="auto"/>
            </w:tcBorders>
            <w:vAlign w:val="bottom"/>
          </w:tcPr>
          <w:p w:rsidR="004955AF" w14:paraId="3F08FA40" w14:textId="77777777">
            <w:pPr>
              <w:jc w:val="right"/>
              <w:rPr>
                <w:sz w:val="20"/>
                <w:szCs w:val="20"/>
              </w:rPr>
            </w:pPr>
            <w:r>
              <w:rPr>
                <w:rFonts w:eastAsia="Times New Roman"/>
                <w:sz w:val="17"/>
                <w:szCs w:val="17"/>
              </w:rPr>
              <w:t>(5,365)</w:t>
            </w:r>
          </w:p>
        </w:tc>
      </w:tr>
      <w:tr w14:paraId="024BDC39" w14:textId="77777777">
        <w:tblPrEx>
          <w:tblW w:w="0" w:type="auto"/>
          <w:tblLayout w:type="fixed"/>
          <w:tblCellMar>
            <w:left w:w="0" w:type="dxa"/>
            <w:right w:w="0" w:type="dxa"/>
          </w:tblCellMar>
          <w:tblLook w:val="04A0"/>
        </w:tblPrEx>
        <w:trPr>
          <w:trHeight w:val="25"/>
        </w:trPr>
        <w:tc>
          <w:tcPr>
            <w:tcW w:w="5260" w:type="dxa"/>
            <w:vAlign w:val="bottom"/>
          </w:tcPr>
          <w:p w:rsidR="004955AF" w14:paraId="690958A4" w14:textId="77777777">
            <w:pPr>
              <w:rPr>
                <w:sz w:val="2"/>
                <w:szCs w:val="2"/>
              </w:rPr>
            </w:pPr>
          </w:p>
        </w:tc>
        <w:tc>
          <w:tcPr>
            <w:tcW w:w="100" w:type="dxa"/>
            <w:vAlign w:val="bottom"/>
          </w:tcPr>
          <w:p w:rsidR="004955AF" w14:paraId="269A7BF9" w14:textId="77777777">
            <w:pPr>
              <w:rPr>
                <w:sz w:val="2"/>
                <w:szCs w:val="2"/>
              </w:rPr>
            </w:pPr>
          </w:p>
        </w:tc>
        <w:tc>
          <w:tcPr>
            <w:tcW w:w="1160" w:type="dxa"/>
            <w:vAlign w:val="bottom"/>
          </w:tcPr>
          <w:p w:rsidR="004955AF" w14:paraId="0F92C49E" w14:textId="77777777">
            <w:pPr>
              <w:rPr>
                <w:sz w:val="2"/>
                <w:szCs w:val="2"/>
              </w:rPr>
            </w:pPr>
          </w:p>
        </w:tc>
        <w:tc>
          <w:tcPr>
            <w:tcW w:w="100" w:type="dxa"/>
            <w:vAlign w:val="bottom"/>
          </w:tcPr>
          <w:p w:rsidR="004955AF" w14:paraId="0C8DADFB" w14:textId="77777777">
            <w:pPr>
              <w:rPr>
                <w:sz w:val="2"/>
                <w:szCs w:val="2"/>
              </w:rPr>
            </w:pPr>
          </w:p>
        </w:tc>
        <w:tc>
          <w:tcPr>
            <w:tcW w:w="280" w:type="dxa"/>
            <w:vAlign w:val="bottom"/>
          </w:tcPr>
          <w:p w:rsidR="004955AF" w14:paraId="32581BB9" w14:textId="77777777">
            <w:pPr>
              <w:rPr>
                <w:sz w:val="2"/>
                <w:szCs w:val="2"/>
              </w:rPr>
            </w:pPr>
          </w:p>
        </w:tc>
        <w:tc>
          <w:tcPr>
            <w:tcW w:w="960" w:type="dxa"/>
            <w:vAlign w:val="bottom"/>
          </w:tcPr>
          <w:p w:rsidR="004955AF" w14:paraId="792C621E" w14:textId="77777777">
            <w:pPr>
              <w:rPr>
                <w:sz w:val="2"/>
                <w:szCs w:val="2"/>
              </w:rPr>
            </w:pPr>
          </w:p>
        </w:tc>
        <w:tc>
          <w:tcPr>
            <w:tcW w:w="400" w:type="dxa"/>
            <w:vAlign w:val="bottom"/>
          </w:tcPr>
          <w:p w:rsidR="004955AF" w14:paraId="36BD17E7" w14:textId="77777777">
            <w:pPr>
              <w:rPr>
                <w:sz w:val="2"/>
                <w:szCs w:val="2"/>
              </w:rPr>
            </w:pPr>
          </w:p>
        </w:tc>
        <w:tc>
          <w:tcPr>
            <w:tcW w:w="280" w:type="dxa"/>
            <w:vAlign w:val="bottom"/>
          </w:tcPr>
          <w:p w:rsidR="004955AF" w14:paraId="0F4ACE44" w14:textId="77777777">
            <w:pPr>
              <w:rPr>
                <w:sz w:val="2"/>
                <w:szCs w:val="2"/>
              </w:rPr>
            </w:pPr>
          </w:p>
        </w:tc>
        <w:tc>
          <w:tcPr>
            <w:tcW w:w="960" w:type="dxa"/>
            <w:vAlign w:val="bottom"/>
          </w:tcPr>
          <w:p w:rsidR="004955AF" w14:paraId="43D7B5E8" w14:textId="77777777">
            <w:pPr>
              <w:rPr>
                <w:sz w:val="2"/>
                <w:szCs w:val="2"/>
              </w:rPr>
            </w:pPr>
          </w:p>
        </w:tc>
        <w:tc>
          <w:tcPr>
            <w:tcW w:w="100" w:type="dxa"/>
            <w:vAlign w:val="bottom"/>
          </w:tcPr>
          <w:p w:rsidR="004955AF" w14:paraId="456A6FC1" w14:textId="77777777">
            <w:pPr>
              <w:rPr>
                <w:sz w:val="2"/>
                <w:szCs w:val="2"/>
              </w:rPr>
            </w:pPr>
          </w:p>
        </w:tc>
        <w:tc>
          <w:tcPr>
            <w:tcW w:w="280" w:type="dxa"/>
            <w:vAlign w:val="bottom"/>
          </w:tcPr>
          <w:p w:rsidR="004955AF" w14:paraId="1F4E1D3A" w14:textId="77777777">
            <w:pPr>
              <w:rPr>
                <w:sz w:val="2"/>
                <w:szCs w:val="2"/>
              </w:rPr>
            </w:pPr>
          </w:p>
        </w:tc>
        <w:tc>
          <w:tcPr>
            <w:tcW w:w="980" w:type="dxa"/>
            <w:vAlign w:val="bottom"/>
          </w:tcPr>
          <w:p w:rsidR="004955AF" w14:paraId="12C3F2F2" w14:textId="77777777">
            <w:pPr>
              <w:rPr>
                <w:sz w:val="2"/>
                <w:szCs w:val="2"/>
              </w:rPr>
            </w:pPr>
          </w:p>
        </w:tc>
      </w:tr>
      <w:tr w14:paraId="077AD5EB" w14:textId="77777777">
        <w:tblPrEx>
          <w:tblW w:w="0" w:type="auto"/>
          <w:tblLayout w:type="fixed"/>
          <w:tblCellMar>
            <w:left w:w="0" w:type="dxa"/>
            <w:right w:w="0" w:type="dxa"/>
          </w:tblCellMar>
          <w:tblLook w:val="04A0"/>
        </w:tblPrEx>
        <w:trPr>
          <w:trHeight w:val="258"/>
        </w:trPr>
        <w:tc>
          <w:tcPr>
            <w:tcW w:w="5260" w:type="dxa"/>
            <w:tcBorders>
              <w:bottom w:val="single" w:sz="8" w:space="0" w:color="CCEEFF"/>
            </w:tcBorders>
            <w:shd w:val="clear" w:color="auto" w:fill="CCEEFF"/>
            <w:vAlign w:val="bottom"/>
          </w:tcPr>
          <w:p w:rsidR="004955AF" w14:paraId="334C33ED" w14:textId="77777777">
            <w:pPr>
              <w:ind w:left="320"/>
              <w:rPr>
                <w:sz w:val="20"/>
                <w:szCs w:val="20"/>
              </w:rPr>
            </w:pPr>
            <w:r>
              <w:rPr>
                <w:rFonts w:eastAsia="Times New Roman"/>
                <w:sz w:val="17"/>
                <w:szCs w:val="17"/>
              </w:rPr>
              <w:t>Income tax expense (benefit)</w:t>
            </w:r>
          </w:p>
        </w:tc>
        <w:tc>
          <w:tcPr>
            <w:tcW w:w="100" w:type="dxa"/>
            <w:tcBorders>
              <w:bottom w:val="single" w:sz="8" w:space="0" w:color="CCEEFF"/>
            </w:tcBorders>
            <w:shd w:val="clear" w:color="auto" w:fill="CCEEFF"/>
            <w:vAlign w:val="bottom"/>
          </w:tcPr>
          <w:p w:rsidR="004955AF" w14:paraId="0D70CDF0" w14:textId="77777777"/>
        </w:tc>
        <w:tc>
          <w:tcPr>
            <w:tcW w:w="1160" w:type="dxa"/>
            <w:tcBorders>
              <w:bottom w:val="single" w:sz="8" w:space="0" w:color="CCEEFF"/>
            </w:tcBorders>
            <w:shd w:val="clear" w:color="auto" w:fill="CCEEFF"/>
            <w:vAlign w:val="bottom"/>
          </w:tcPr>
          <w:p w:rsidR="004955AF" w14:paraId="3B993B91" w14:textId="77777777">
            <w:pPr>
              <w:jc w:val="right"/>
              <w:rPr>
                <w:sz w:val="20"/>
                <w:szCs w:val="20"/>
              </w:rPr>
            </w:pPr>
            <w:r>
              <w:rPr>
                <w:rFonts w:eastAsia="Times New Roman"/>
                <w:sz w:val="17"/>
                <w:szCs w:val="17"/>
              </w:rPr>
              <w:t>170</w:t>
            </w:r>
          </w:p>
        </w:tc>
        <w:tc>
          <w:tcPr>
            <w:tcW w:w="100" w:type="dxa"/>
            <w:tcBorders>
              <w:bottom w:val="single" w:sz="8" w:space="0" w:color="CCEEFF"/>
            </w:tcBorders>
            <w:shd w:val="clear" w:color="auto" w:fill="CCEEFF"/>
            <w:vAlign w:val="bottom"/>
          </w:tcPr>
          <w:p w:rsidR="004955AF" w14:paraId="008EF92E" w14:textId="77777777"/>
        </w:tc>
        <w:tc>
          <w:tcPr>
            <w:tcW w:w="280" w:type="dxa"/>
            <w:tcBorders>
              <w:bottom w:val="single" w:sz="8" w:space="0" w:color="CCEEFF"/>
            </w:tcBorders>
            <w:shd w:val="clear" w:color="auto" w:fill="CCEEFF"/>
            <w:vAlign w:val="bottom"/>
          </w:tcPr>
          <w:p w:rsidR="004955AF" w14:paraId="07FA027A" w14:textId="77777777"/>
        </w:tc>
        <w:tc>
          <w:tcPr>
            <w:tcW w:w="960" w:type="dxa"/>
            <w:tcBorders>
              <w:bottom w:val="single" w:sz="8" w:space="0" w:color="CCEEFF"/>
            </w:tcBorders>
            <w:shd w:val="clear" w:color="auto" w:fill="CCEEFF"/>
            <w:vAlign w:val="bottom"/>
          </w:tcPr>
          <w:p w:rsidR="004955AF" w14:paraId="1D3DAE9B" w14:textId="77777777">
            <w:pPr>
              <w:jc w:val="right"/>
              <w:rPr>
                <w:sz w:val="20"/>
                <w:szCs w:val="20"/>
              </w:rPr>
            </w:pPr>
            <w:r>
              <w:rPr>
                <w:rFonts w:eastAsia="Times New Roman"/>
                <w:sz w:val="17"/>
                <w:szCs w:val="17"/>
              </w:rPr>
              <w:t>(123)</w:t>
            </w:r>
          </w:p>
        </w:tc>
        <w:tc>
          <w:tcPr>
            <w:tcW w:w="400" w:type="dxa"/>
            <w:tcBorders>
              <w:bottom w:val="single" w:sz="8" w:space="0" w:color="CCEEFF"/>
            </w:tcBorders>
            <w:shd w:val="clear" w:color="auto" w:fill="CCEEFF"/>
            <w:vAlign w:val="bottom"/>
          </w:tcPr>
          <w:p w:rsidR="004955AF" w14:paraId="62603CB2" w14:textId="77777777"/>
        </w:tc>
        <w:tc>
          <w:tcPr>
            <w:tcW w:w="280" w:type="dxa"/>
            <w:tcBorders>
              <w:bottom w:val="single" w:sz="8" w:space="0" w:color="CCEEFF"/>
            </w:tcBorders>
            <w:shd w:val="clear" w:color="auto" w:fill="CCEEFF"/>
            <w:vAlign w:val="bottom"/>
          </w:tcPr>
          <w:p w:rsidR="004955AF" w14:paraId="21056CB1" w14:textId="77777777"/>
        </w:tc>
        <w:tc>
          <w:tcPr>
            <w:tcW w:w="960" w:type="dxa"/>
            <w:tcBorders>
              <w:bottom w:val="single" w:sz="8" w:space="0" w:color="CCEEFF"/>
            </w:tcBorders>
            <w:shd w:val="clear" w:color="auto" w:fill="CCEEFF"/>
            <w:vAlign w:val="bottom"/>
          </w:tcPr>
          <w:p w:rsidR="004955AF" w14:paraId="6827935F" w14:textId="77777777">
            <w:pPr>
              <w:jc w:val="right"/>
              <w:rPr>
                <w:sz w:val="20"/>
                <w:szCs w:val="20"/>
              </w:rPr>
            </w:pPr>
            <w:r>
              <w:rPr>
                <w:rFonts w:eastAsia="Times New Roman"/>
                <w:sz w:val="17"/>
                <w:szCs w:val="17"/>
              </w:rPr>
              <w:t>434</w:t>
            </w:r>
          </w:p>
        </w:tc>
        <w:tc>
          <w:tcPr>
            <w:tcW w:w="100" w:type="dxa"/>
            <w:tcBorders>
              <w:bottom w:val="single" w:sz="8" w:space="0" w:color="CCEEFF"/>
            </w:tcBorders>
            <w:shd w:val="clear" w:color="auto" w:fill="CCEEFF"/>
            <w:vAlign w:val="bottom"/>
          </w:tcPr>
          <w:p w:rsidR="004955AF" w14:paraId="514D91E1" w14:textId="77777777"/>
        </w:tc>
        <w:tc>
          <w:tcPr>
            <w:tcW w:w="280" w:type="dxa"/>
            <w:tcBorders>
              <w:bottom w:val="single" w:sz="8" w:space="0" w:color="CCEEFF"/>
            </w:tcBorders>
            <w:shd w:val="clear" w:color="auto" w:fill="CCEEFF"/>
            <w:vAlign w:val="bottom"/>
          </w:tcPr>
          <w:p w:rsidR="004955AF" w14:paraId="27E253EF" w14:textId="77777777"/>
        </w:tc>
        <w:tc>
          <w:tcPr>
            <w:tcW w:w="980" w:type="dxa"/>
            <w:tcBorders>
              <w:bottom w:val="single" w:sz="8" w:space="0" w:color="CCEEFF"/>
            </w:tcBorders>
            <w:shd w:val="clear" w:color="auto" w:fill="CCEEFF"/>
            <w:vAlign w:val="bottom"/>
          </w:tcPr>
          <w:p w:rsidR="004955AF" w14:paraId="30BAC095" w14:textId="77777777">
            <w:pPr>
              <w:jc w:val="right"/>
              <w:rPr>
                <w:sz w:val="20"/>
                <w:szCs w:val="20"/>
              </w:rPr>
            </w:pPr>
            <w:r>
              <w:rPr>
                <w:rFonts w:eastAsia="Times New Roman"/>
                <w:sz w:val="17"/>
                <w:szCs w:val="17"/>
              </w:rPr>
              <w:t>267</w:t>
            </w:r>
          </w:p>
        </w:tc>
      </w:tr>
      <w:tr w14:paraId="2096DBF7" w14:textId="77777777">
        <w:tblPrEx>
          <w:tblW w:w="0" w:type="auto"/>
          <w:tblLayout w:type="fixed"/>
          <w:tblCellMar>
            <w:left w:w="0" w:type="dxa"/>
            <w:right w:w="0" w:type="dxa"/>
          </w:tblCellMar>
          <w:tblLook w:val="04A0"/>
        </w:tblPrEx>
        <w:trPr>
          <w:trHeight w:val="225"/>
        </w:trPr>
        <w:tc>
          <w:tcPr>
            <w:tcW w:w="5260" w:type="dxa"/>
            <w:vAlign w:val="bottom"/>
          </w:tcPr>
          <w:p w:rsidR="004955AF" w14:paraId="0E6D5E48" w14:textId="77777777">
            <w:pPr>
              <w:ind w:left="20"/>
              <w:rPr>
                <w:sz w:val="20"/>
                <w:szCs w:val="20"/>
              </w:rPr>
            </w:pPr>
            <w:r>
              <w:rPr>
                <w:rFonts w:eastAsia="Times New Roman"/>
                <w:sz w:val="17"/>
                <w:szCs w:val="17"/>
              </w:rPr>
              <w:t>Net loss</w:t>
            </w:r>
          </w:p>
        </w:tc>
        <w:tc>
          <w:tcPr>
            <w:tcW w:w="100" w:type="dxa"/>
            <w:tcBorders>
              <w:top w:val="single" w:sz="8" w:space="0" w:color="auto"/>
            </w:tcBorders>
            <w:vAlign w:val="bottom"/>
          </w:tcPr>
          <w:p w:rsidR="004955AF" w14:paraId="14C6B5B1" w14:textId="77777777">
            <w:pPr>
              <w:rPr>
                <w:sz w:val="19"/>
                <w:szCs w:val="19"/>
              </w:rPr>
            </w:pPr>
          </w:p>
        </w:tc>
        <w:tc>
          <w:tcPr>
            <w:tcW w:w="1160" w:type="dxa"/>
            <w:tcBorders>
              <w:top w:val="single" w:sz="8" w:space="0" w:color="auto"/>
            </w:tcBorders>
            <w:vAlign w:val="bottom"/>
          </w:tcPr>
          <w:p w:rsidR="004955AF" w14:paraId="2635105C" w14:textId="77777777">
            <w:pPr>
              <w:jc w:val="right"/>
              <w:rPr>
                <w:sz w:val="20"/>
                <w:szCs w:val="20"/>
              </w:rPr>
            </w:pPr>
            <w:r>
              <w:rPr>
                <w:rFonts w:eastAsia="Times New Roman"/>
                <w:sz w:val="17"/>
                <w:szCs w:val="17"/>
              </w:rPr>
              <w:t>(3,901)</w:t>
            </w:r>
          </w:p>
        </w:tc>
        <w:tc>
          <w:tcPr>
            <w:tcW w:w="100" w:type="dxa"/>
            <w:vAlign w:val="bottom"/>
          </w:tcPr>
          <w:p w:rsidR="004955AF" w14:paraId="5CC150B8" w14:textId="77777777">
            <w:pPr>
              <w:rPr>
                <w:sz w:val="19"/>
                <w:szCs w:val="19"/>
              </w:rPr>
            </w:pPr>
          </w:p>
        </w:tc>
        <w:tc>
          <w:tcPr>
            <w:tcW w:w="280" w:type="dxa"/>
            <w:tcBorders>
              <w:top w:val="single" w:sz="8" w:space="0" w:color="auto"/>
            </w:tcBorders>
            <w:vAlign w:val="bottom"/>
          </w:tcPr>
          <w:p w:rsidR="004955AF" w14:paraId="7F427EA1" w14:textId="77777777">
            <w:pPr>
              <w:rPr>
                <w:sz w:val="19"/>
                <w:szCs w:val="19"/>
              </w:rPr>
            </w:pPr>
          </w:p>
        </w:tc>
        <w:tc>
          <w:tcPr>
            <w:tcW w:w="960" w:type="dxa"/>
            <w:tcBorders>
              <w:top w:val="single" w:sz="8" w:space="0" w:color="auto"/>
            </w:tcBorders>
            <w:vAlign w:val="bottom"/>
          </w:tcPr>
          <w:p w:rsidR="004955AF" w14:paraId="3500D3E2" w14:textId="77777777">
            <w:pPr>
              <w:jc w:val="right"/>
              <w:rPr>
                <w:sz w:val="20"/>
                <w:szCs w:val="20"/>
              </w:rPr>
            </w:pPr>
            <w:r>
              <w:rPr>
                <w:rFonts w:eastAsia="Times New Roman"/>
                <w:sz w:val="17"/>
                <w:szCs w:val="17"/>
              </w:rPr>
              <w:t>(2,206)</w:t>
            </w:r>
          </w:p>
        </w:tc>
        <w:tc>
          <w:tcPr>
            <w:tcW w:w="400" w:type="dxa"/>
            <w:vAlign w:val="bottom"/>
          </w:tcPr>
          <w:p w:rsidR="004955AF" w14:paraId="7BCD666E" w14:textId="77777777">
            <w:pPr>
              <w:rPr>
                <w:sz w:val="19"/>
                <w:szCs w:val="19"/>
              </w:rPr>
            </w:pPr>
          </w:p>
        </w:tc>
        <w:tc>
          <w:tcPr>
            <w:tcW w:w="280" w:type="dxa"/>
            <w:tcBorders>
              <w:top w:val="single" w:sz="8" w:space="0" w:color="auto"/>
            </w:tcBorders>
            <w:vAlign w:val="bottom"/>
          </w:tcPr>
          <w:p w:rsidR="004955AF" w14:paraId="11DF884B" w14:textId="77777777">
            <w:pPr>
              <w:rPr>
                <w:sz w:val="19"/>
                <w:szCs w:val="19"/>
              </w:rPr>
            </w:pPr>
          </w:p>
        </w:tc>
        <w:tc>
          <w:tcPr>
            <w:tcW w:w="960" w:type="dxa"/>
            <w:tcBorders>
              <w:top w:val="single" w:sz="8" w:space="0" w:color="auto"/>
            </w:tcBorders>
            <w:vAlign w:val="bottom"/>
          </w:tcPr>
          <w:p w:rsidR="004955AF" w14:paraId="477C6250" w14:textId="77777777">
            <w:pPr>
              <w:jc w:val="right"/>
              <w:rPr>
                <w:sz w:val="20"/>
                <w:szCs w:val="20"/>
              </w:rPr>
            </w:pPr>
            <w:r>
              <w:rPr>
                <w:rFonts w:eastAsia="Times New Roman"/>
                <w:sz w:val="17"/>
                <w:szCs w:val="17"/>
              </w:rPr>
              <w:t>(8,569)</w:t>
            </w:r>
          </w:p>
        </w:tc>
        <w:tc>
          <w:tcPr>
            <w:tcW w:w="100" w:type="dxa"/>
            <w:vAlign w:val="bottom"/>
          </w:tcPr>
          <w:p w:rsidR="004955AF" w14:paraId="09D47254" w14:textId="77777777">
            <w:pPr>
              <w:rPr>
                <w:sz w:val="19"/>
                <w:szCs w:val="19"/>
              </w:rPr>
            </w:pPr>
          </w:p>
        </w:tc>
        <w:tc>
          <w:tcPr>
            <w:tcW w:w="280" w:type="dxa"/>
            <w:tcBorders>
              <w:top w:val="single" w:sz="8" w:space="0" w:color="auto"/>
            </w:tcBorders>
            <w:vAlign w:val="bottom"/>
          </w:tcPr>
          <w:p w:rsidR="004955AF" w14:paraId="3632BD22" w14:textId="77777777">
            <w:pPr>
              <w:rPr>
                <w:sz w:val="19"/>
                <w:szCs w:val="19"/>
              </w:rPr>
            </w:pPr>
          </w:p>
        </w:tc>
        <w:tc>
          <w:tcPr>
            <w:tcW w:w="980" w:type="dxa"/>
            <w:tcBorders>
              <w:top w:val="single" w:sz="8" w:space="0" w:color="auto"/>
            </w:tcBorders>
            <w:vAlign w:val="bottom"/>
          </w:tcPr>
          <w:p w:rsidR="004955AF" w14:paraId="538E992B" w14:textId="77777777">
            <w:pPr>
              <w:jc w:val="right"/>
              <w:rPr>
                <w:sz w:val="20"/>
                <w:szCs w:val="20"/>
              </w:rPr>
            </w:pPr>
            <w:r>
              <w:rPr>
                <w:rFonts w:eastAsia="Times New Roman"/>
                <w:sz w:val="17"/>
                <w:szCs w:val="17"/>
              </w:rPr>
              <w:t>(5,632)</w:t>
            </w:r>
          </w:p>
        </w:tc>
      </w:tr>
      <w:tr w14:paraId="29BCFA68" w14:textId="77777777">
        <w:tblPrEx>
          <w:tblW w:w="0" w:type="auto"/>
          <w:tblLayout w:type="fixed"/>
          <w:tblCellMar>
            <w:left w:w="0" w:type="dxa"/>
            <w:right w:w="0" w:type="dxa"/>
          </w:tblCellMar>
          <w:tblLook w:val="04A0"/>
        </w:tblPrEx>
        <w:trPr>
          <w:trHeight w:val="25"/>
        </w:trPr>
        <w:tc>
          <w:tcPr>
            <w:tcW w:w="5260" w:type="dxa"/>
            <w:vAlign w:val="bottom"/>
          </w:tcPr>
          <w:p w:rsidR="004955AF" w14:paraId="5681684C" w14:textId="77777777">
            <w:pPr>
              <w:rPr>
                <w:sz w:val="2"/>
                <w:szCs w:val="2"/>
              </w:rPr>
            </w:pPr>
          </w:p>
        </w:tc>
        <w:tc>
          <w:tcPr>
            <w:tcW w:w="100" w:type="dxa"/>
            <w:vAlign w:val="bottom"/>
          </w:tcPr>
          <w:p w:rsidR="004955AF" w14:paraId="3D8B1615" w14:textId="77777777">
            <w:pPr>
              <w:rPr>
                <w:sz w:val="2"/>
                <w:szCs w:val="2"/>
              </w:rPr>
            </w:pPr>
          </w:p>
        </w:tc>
        <w:tc>
          <w:tcPr>
            <w:tcW w:w="1160" w:type="dxa"/>
            <w:vAlign w:val="bottom"/>
          </w:tcPr>
          <w:p w:rsidR="004955AF" w14:paraId="1BDB01BE" w14:textId="77777777">
            <w:pPr>
              <w:rPr>
                <w:sz w:val="2"/>
                <w:szCs w:val="2"/>
              </w:rPr>
            </w:pPr>
          </w:p>
        </w:tc>
        <w:tc>
          <w:tcPr>
            <w:tcW w:w="100" w:type="dxa"/>
            <w:vAlign w:val="bottom"/>
          </w:tcPr>
          <w:p w:rsidR="004955AF" w14:paraId="3BDE8EE5" w14:textId="77777777">
            <w:pPr>
              <w:rPr>
                <w:sz w:val="2"/>
                <w:szCs w:val="2"/>
              </w:rPr>
            </w:pPr>
          </w:p>
        </w:tc>
        <w:tc>
          <w:tcPr>
            <w:tcW w:w="280" w:type="dxa"/>
            <w:vAlign w:val="bottom"/>
          </w:tcPr>
          <w:p w:rsidR="004955AF" w14:paraId="641CBBDC" w14:textId="77777777">
            <w:pPr>
              <w:rPr>
                <w:sz w:val="2"/>
                <w:szCs w:val="2"/>
              </w:rPr>
            </w:pPr>
          </w:p>
        </w:tc>
        <w:tc>
          <w:tcPr>
            <w:tcW w:w="960" w:type="dxa"/>
            <w:vAlign w:val="bottom"/>
          </w:tcPr>
          <w:p w:rsidR="004955AF" w14:paraId="3D5FCA81" w14:textId="77777777">
            <w:pPr>
              <w:rPr>
                <w:sz w:val="2"/>
                <w:szCs w:val="2"/>
              </w:rPr>
            </w:pPr>
          </w:p>
        </w:tc>
        <w:tc>
          <w:tcPr>
            <w:tcW w:w="400" w:type="dxa"/>
            <w:vAlign w:val="bottom"/>
          </w:tcPr>
          <w:p w:rsidR="004955AF" w14:paraId="1EE879B4" w14:textId="77777777">
            <w:pPr>
              <w:rPr>
                <w:sz w:val="2"/>
                <w:szCs w:val="2"/>
              </w:rPr>
            </w:pPr>
          </w:p>
        </w:tc>
        <w:tc>
          <w:tcPr>
            <w:tcW w:w="280" w:type="dxa"/>
            <w:vAlign w:val="bottom"/>
          </w:tcPr>
          <w:p w:rsidR="004955AF" w14:paraId="5791A2C4" w14:textId="77777777">
            <w:pPr>
              <w:rPr>
                <w:sz w:val="2"/>
                <w:szCs w:val="2"/>
              </w:rPr>
            </w:pPr>
          </w:p>
        </w:tc>
        <w:tc>
          <w:tcPr>
            <w:tcW w:w="960" w:type="dxa"/>
            <w:vAlign w:val="bottom"/>
          </w:tcPr>
          <w:p w:rsidR="004955AF" w14:paraId="091E11C6" w14:textId="77777777">
            <w:pPr>
              <w:rPr>
                <w:sz w:val="2"/>
                <w:szCs w:val="2"/>
              </w:rPr>
            </w:pPr>
          </w:p>
        </w:tc>
        <w:tc>
          <w:tcPr>
            <w:tcW w:w="100" w:type="dxa"/>
            <w:vAlign w:val="bottom"/>
          </w:tcPr>
          <w:p w:rsidR="004955AF" w14:paraId="619C80DD" w14:textId="77777777">
            <w:pPr>
              <w:rPr>
                <w:sz w:val="2"/>
                <w:szCs w:val="2"/>
              </w:rPr>
            </w:pPr>
          </w:p>
        </w:tc>
        <w:tc>
          <w:tcPr>
            <w:tcW w:w="280" w:type="dxa"/>
            <w:vAlign w:val="bottom"/>
          </w:tcPr>
          <w:p w:rsidR="004955AF" w14:paraId="4C08975E" w14:textId="77777777">
            <w:pPr>
              <w:rPr>
                <w:sz w:val="2"/>
                <w:szCs w:val="2"/>
              </w:rPr>
            </w:pPr>
          </w:p>
        </w:tc>
        <w:tc>
          <w:tcPr>
            <w:tcW w:w="980" w:type="dxa"/>
            <w:vAlign w:val="bottom"/>
          </w:tcPr>
          <w:p w:rsidR="004955AF" w14:paraId="00A3DF5F" w14:textId="77777777">
            <w:pPr>
              <w:rPr>
                <w:sz w:val="2"/>
                <w:szCs w:val="2"/>
              </w:rPr>
            </w:pPr>
          </w:p>
        </w:tc>
      </w:tr>
      <w:tr w14:paraId="5F05792F" w14:textId="77777777">
        <w:tblPrEx>
          <w:tblW w:w="0" w:type="auto"/>
          <w:tblLayout w:type="fixed"/>
          <w:tblCellMar>
            <w:left w:w="0" w:type="dxa"/>
            <w:right w:w="0" w:type="dxa"/>
          </w:tblCellMar>
          <w:tblLook w:val="04A0"/>
        </w:tblPrEx>
        <w:trPr>
          <w:trHeight w:val="238"/>
        </w:trPr>
        <w:tc>
          <w:tcPr>
            <w:tcW w:w="5260" w:type="dxa"/>
            <w:tcBorders>
              <w:bottom w:val="single" w:sz="8" w:space="0" w:color="CCEEFF"/>
            </w:tcBorders>
            <w:shd w:val="clear" w:color="auto" w:fill="CCEEFF"/>
            <w:vAlign w:val="bottom"/>
          </w:tcPr>
          <w:p w:rsidR="004955AF" w14:paraId="51DF38C7" w14:textId="77777777">
            <w:pPr>
              <w:ind w:left="20"/>
              <w:rPr>
                <w:sz w:val="20"/>
                <w:szCs w:val="20"/>
              </w:rPr>
            </w:pPr>
            <w:r>
              <w:rPr>
                <w:rFonts w:eastAsia="Times New Roman"/>
                <w:sz w:val="17"/>
                <w:szCs w:val="17"/>
              </w:rPr>
              <w:t>Other comprehensive income (loss):</w:t>
            </w:r>
          </w:p>
        </w:tc>
        <w:tc>
          <w:tcPr>
            <w:tcW w:w="100" w:type="dxa"/>
            <w:tcBorders>
              <w:bottom w:val="single" w:sz="8" w:space="0" w:color="CCEEFF"/>
            </w:tcBorders>
            <w:shd w:val="clear" w:color="auto" w:fill="CCEEFF"/>
            <w:vAlign w:val="bottom"/>
          </w:tcPr>
          <w:p w:rsidR="004955AF" w14:paraId="7B921D31" w14:textId="77777777">
            <w:pPr>
              <w:rPr>
                <w:sz w:val="20"/>
                <w:szCs w:val="20"/>
              </w:rPr>
            </w:pPr>
          </w:p>
        </w:tc>
        <w:tc>
          <w:tcPr>
            <w:tcW w:w="1160" w:type="dxa"/>
            <w:tcBorders>
              <w:bottom w:val="single" w:sz="8" w:space="0" w:color="CCEEFF"/>
            </w:tcBorders>
            <w:shd w:val="clear" w:color="auto" w:fill="CCEEFF"/>
            <w:vAlign w:val="bottom"/>
          </w:tcPr>
          <w:p w:rsidR="004955AF" w14:paraId="2F76E2BA" w14:textId="77777777">
            <w:pPr>
              <w:rPr>
                <w:sz w:val="20"/>
                <w:szCs w:val="20"/>
              </w:rPr>
            </w:pPr>
          </w:p>
        </w:tc>
        <w:tc>
          <w:tcPr>
            <w:tcW w:w="100" w:type="dxa"/>
            <w:tcBorders>
              <w:bottom w:val="single" w:sz="8" w:space="0" w:color="CCEEFF"/>
            </w:tcBorders>
            <w:shd w:val="clear" w:color="auto" w:fill="CCEEFF"/>
            <w:vAlign w:val="bottom"/>
          </w:tcPr>
          <w:p w:rsidR="004955AF" w14:paraId="7EE4D235" w14:textId="77777777">
            <w:pPr>
              <w:rPr>
                <w:sz w:val="20"/>
                <w:szCs w:val="20"/>
              </w:rPr>
            </w:pPr>
          </w:p>
        </w:tc>
        <w:tc>
          <w:tcPr>
            <w:tcW w:w="280" w:type="dxa"/>
            <w:tcBorders>
              <w:bottom w:val="single" w:sz="8" w:space="0" w:color="CCEEFF"/>
            </w:tcBorders>
            <w:shd w:val="clear" w:color="auto" w:fill="CCEEFF"/>
            <w:vAlign w:val="bottom"/>
          </w:tcPr>
          <w:p w:rsidR="004955AF" w14:paraId="2B6136E3" w14:textId="77777777">
            <w:pPr>
              <w:rPr>
                <w:sz w:val="20"/>
                <w:szCs w:val="20"/>
              </w:rPr>
            </w:pPr>
          </w:p>
        </w:tc>
        <w:tc>
          <w:tcPr>
            <w:tcW w:w="960" w:type="dxa"/>
            <w:tcBorders>
              <w:bottom w:val="single" w:sz="8" w:space="0" w:color="CCEEFF"/>
            </w:tcBorders>
            <w:shd w:val="clear" w:color="auto" w:fill="CCEEFF"/>
            <w:vAlign w:val="bottom"/>
          </w:tcPr>
          <w:p w:rsidR="004955AF" w14:paraId="4B837137" w14:textId="77777777">
            <w:pPr>
              <w:rPr>
                <w:sz w:val="20"/>
                <w:szCs w:val="20"/>
              </w:rPr>
            </w:pPr>
          </w:p>
        </w:tc>
        <w:tc>
          <w:tcPr>
            <w:tcW w:w="400" w:type="dxa"/>
            <w:tcBorders>
              <w:bottom w:val="single" w:sz="8" w:space="0" w:color="CCEEFF"/>
            </w:tcBorders>
            <w:shd w:val="clear" w:color="auto" w:fill="CCEEFF"/>
            <w:vAlign w:val="bottom"/>
          </w:tcPr>
          <w:p w:rsidR="004955AF" w14:paraId="0C9B2127" w14:textId="77777777">
            <w:pPr>
              <w:rPr>
                <w:sz w:val="20"/>
                <w:szCs w:val="20"/>
              </w:rPr>
            </w:pPr>
          </w:p>
        </w:tc>
        <w:tc>
          <w:tcPr>
            <w:tcW w:w="280" w:type="dxa"/>
            <w:tcBorders>
              <w:bottom w:val="single" w:sz="8" w:space="0" w:color="CCEEFF"/>
            </w:tcBorders>
            <w:shd w:val="clear" w:color="auto" w:fill="CCEEFF"/>
            <w:vAlign w:val="bottom"/>
          </w:tcPr>
          <w:p w:rsidR="004955AF" w14:paraId="3653844C" w14:textId="77777777">
            <w:pPr>
              <w:rPr>
                <w:sz w:val="20"/>
                <w:szCs w:val="20"/>
              </w:rPr>
            </w:pPr>
          </w:p>
        </w:tc>
        <w:tc>
          <w:tcPr>
            <w:tcW w:w="960" w:type="dxa"/>
            <w:tcBorders>
              <w:bottom w:val="single" w:sz="8" w:space="0" w:color="CCEEFF"/>
            </w:tcBorders>
            <w:shd w:val="clear" w:color="auto" w:fill="CCEEFF"/>
            <w:vAlign w:val="bottom"/>
          </w:tcPr>
          <w:p w:rsidR="004955AF" w14:paraId="3D073B1D" w14:textId="77777777">
            <w:pPr>
              <w:rPr>
                <w:sz w:val="20"/>
                <w:szCs w:val="20"/>
              </w:rPr>
            </w:pPr>
          </w:p>
        </w:tc>
        <w:tc>
          <w:tcPr>
            <w:tcW w:w="100" w:type="dxa"/>
            <w:tcBorders>
              <w:bottom w:val="single" w:sz="8" w:space="0" w:color="CCEEFF"/>
            </w:tcBorders>
            <w:shd w:val="clear" w:color="auto" w:fill="CCEEFF"/>
            <w:vAlign w:val="bottom"/>
          </w:tcPr>
          <w:p w:rsidR="004955AF" w14:paraId="5973A9C4" w14:textId="77777777">
            <w:pPr>
              <w:rPr>
                <w:sz w:val="20"/>
                <w:szCs w:val="20"/>
              </w:rPr>
            </w:pPr>
          </w:p>
        </w:tc>
        <w:tc>
          <w:tcPr>
            <w:tcW w:w="280" w:type="dxa"/>
            <w:tcBorders>
              <w:bottom w:val="single" w:sz="8" w:space="0" w:color="CCEEFF"/>
            </w:tcBorders>
            <w:shd w:val="clear" w:color="auto" w:fill="CCEEFF"/>
            <w:vAlign w:val="bottom"/>
          </w:tcPr>
          <w:p w:rsidR="004955AF" w14:paraId="4544A310" w14:textId="77777777">
            <w:pPr>
              <w:rPr>
                <w:sz w:val="20"/>
                <w:szCs w:val="20"/>
              </w:rPr>
            </w:pPr>
          </w:p>
        </w:tc>
        <w:tc>
          <w:tcPr>
            <w:tcW w:w="980" w:type="dxa"/>
            <w:tcBorders>
              <w:bottom w:val="single" w:sz="8" w:space="0" w:color="CCEEFF"/>
            </w:tcBorders>
            <w:shd w:val="clear" w:color="auto" w:fill="CCEEFF"/>
            <w:vAlign w:val="bottom"/>
          </w:tcPr>
          <w:p w:rsidR="004955AF" w14:paraId="75307500" w14:textId="77777777">
            <w:pPr>
              <w:rPr>
                <w:sz w:val="20"/>
                <w:szCs w:val="20"/>
              </w:rPr>
            </w:pPr>
          </w:p>
        </w:tc>
      </w:tr>
      <w:tr w14:paraId="38246AC4" w14:textId="77777777">
        <w:tblPrEx>
          <w:tblW w:w="0" w:type="auto"/>
          <w:tblLayout w:type="fixed"/>
          <w:tblCellMar>
            <w:left w:w="0" w:type="dxa"/>
            <w:right w:w="0" w:type="dxa"/>
          </w:tblCellMar>
          <w:tblLook w:val="04A0"/>
        </w:tblPrEx>
        <w:trPr>
          <w:trHeight w:val="232"/>
        </w:trPr>
        <w:tc>
          <w:tcPr>
            <w:tcW w:w="5260" w:type="dxa"/>
            <w:vAlign w:val="bottom"/>
          </w:tcPr>
          <w:p w:rsidR="004955AF" w14:paraId="7006E766" w14:textId="77777777">
            <w:pPr>
              <w:ind w:left="320"/>
              <w:rPr>
                <w:sz w:val="20"/>
                <w:szCs w:val="20"/>
              </w:rPr>
            </w:pPr>
            <w:r>
              <w:rPr>
                <w:rFonts w:eastAsia="Times New Roman"/>
                <w:sz w:val="17"/>
                <w:szCs w:val="17"/>
              </w:rPr>
              <w:t>Unrealized income (loss) on marketable securities</w:t>
            </w:r>
          </w:p>
        </w:tc>
        <w:tc>
          <w:tcPr>
            <w:tcW w:w="100" w:type="dxa"/>
            <w:vAlign w:val="bottom"/>
          </w:tcPr>
          <w:p w:rsidR="004955AF" w14:paraId="53E82066" w14:textId="77777777">
            <w:pPr>
              <w:rPr>
                <w:sz w:val="20"/>
                <w:szCs w:val="20"/>
              </w:rPr>
            </w:pPr>
          </w:p>
        </w:tc>
        <w:tc>
          <w:tcPr>
            <w:tcW w:w="1160" w:type="dxa"/>
            <w:vAlign w:val="bottom"/>
          </w:tcPr>
          <w:p w:rsidR="004955AF" w14:paraId="0B2FDC13" w14:textId="77777777">
            <w:pPr>
              <w:jc w:val="right"/>
              <w:rPr>
                <w:sz w:val="20"/>
                <w:szCs w:val="20"/>
              </w:rPr>
            </w:pPr>
            <w:r>
              <w:rPr>
                <w:rFonts w:eastAsia="Times New Roman"/>
                <w:sz w:val="17"/>
                <w:szCs w:val="17"/>
              </w:rPr>
              <w:t>1,340</w:t>
            </w:r>
          </w:p>
        </w:tc>
        <w:tc>
          <w:tcPr>
            <w:tcW w:w="100" w:type="dxa"/>
            <w:vAlign w:val="bottom"/>
          </w:tcPr>
          <w:p w:rsidR="004955AF" w14:paraId="461A7169" w14:textId="77777777">
            <w:pPr>
              <w:rPr>
                <w:sz w:val="20"/>
                <w:szCs w:val="20"/>
              </w:rPr>
            </w:pPr>
          </w:p>
        </w:tc>
        <w:tc>
          <w:tcPr>
            <w:tcW w:w="280" w:type="dxa"/>
            <w:vAlign w:val="bottom"/>
          </w:tcPr>
          <w:p w:rsidR="004955AF" w14:paraId="7F7D9EEF" w14:textId="77777777">
            <w:pPr>
              <w:rPr>
                <w:sz w:val="20"/>
                <w:szCs w:val="20"/>
              </w:rPr>
            </w:pPr>
          </w:p>
        </w:tc>
        <w:tc>
          <w:tcPr>
            <w:tcW w:w="960" w:type="dxa"/>
            <w:vAlign w:val="bottom"/>
          </w:tcPr>
          <w:p w:rsidR="004955AF" w14:paraId="11473635" w14:textId="77777777">
            <w:pPr>
              <w:jc w:val="right"/>
              <w:rPr>
                <w:sz w:val="20"/>
                <w:szCs w:val="20"/>
              </w:rPr>
            </w:pPr>
            <w:r>
              <w:rPr>
                <w:rFonts w:eastAsia="Times New Roman"/>
                <w:sz w:val="17"/>
                <w:szCs w:val="17"/>
              </w:rPr>
              <w:t>(201)</w:t>
            </w:r>
          </w:p>
        </w:tc>
        <w:tc>
          <w:tcPr>
            <w:tcW w:w="400" w:type="dxa"/>
            <w:vAlign w:val="bottom"/>
          </w:tcPr>
          <w:p w:rsidR="004955AF" w14:paraId="73F73AA2" w14:textId="77777777">
            <w:pPr>
              <w:rPr>
                <w:sz w:val="20"/>
                <w:szCs w:val="20"/>
              </w:rPr>
            </w:pPr>
          </w:p>
        </w:tc>
        <w:tc>
          <w:tcPr>
            <w:tcW w:w="280" w:type="dxa"/>
            <w:vAlign w:val="bottom"/>
          </w:tcPr>
          <w:p w:rsidR="004955AF" w14:paraId="6E915F92" w14:textId="77777777">
            <w:pPr>
              <w:rPr>
                <w:sz w:val="20"/>
                <w:szCs w:val="20"/>
              </w:rPr>
            </w:pPr>
          </w:p>
        </w:tc>
        <w:tc>
          <w:tcPr>
            <w:tcW w:w="960" w:type="dxa"/>
            <w:vAlign w:val="bottom"/>
          </w:tcPr>
          <w:p w:rsidR="004955AF" w14:paraId="5A0C54A8" w14:textId="77777777">
            <w:pPr>
              <w:jc w:val="right"/>
              <w:rPr>
                <w:sz w:val="20"/>
                <w:szCs w:val="20"/>
              </w:rPr>
            </w:pPr>
            <w:r>
              <w:rPr>
                <w:rFonts w:eastAsia="Times New Roman"/>
                <w:sz w:val="17"/>
                <w:szCs w:val="17"/>
              </w:rPr>
              <w:t>1,105</w:t>
            </w:r>
          </w:p>
        </w:tc>
        <w:tc>
          <w:tcPr>
            <w:tcW w:w="100" w:type="dxa"/>
            <w:vAlign w:val="bottom"/>
          </w:tcPr>
          <w:p w:rsidR="004955AF" w14:paraId="26188B2C" w14:textId="77777777">
            <w:pPr>
              <w:rPr>
                <w:sz w:val="20"/>
                <w:szCs w:val="20"/>
              </w:rPr>
            </w:pPr>
          </w:p>
        </w:tc>
        <w:tc>
          <w:tcPr>
            <w:tcW w:w="280" w:type="dxa"/>
            <w:vAlign w:val="bottom"/>
          </w:tcPr>
          <w:p w:rsidR="004955AF" w14:paraId="169FDE2B" w14:textId="77777777">
            <w:pPr>
              <w:rPr>
                <w:sz w:val="20"/>
                <w:szCs w:val="20"/>
              </w:rPr>
            </w:pPr>
          </w:p>
        </w:tc>
        <w:tc>
          <w:tcPr>
            <w:tcW w:w="980" w:type="dxa"/>
            <w:vAlign w:val="bottom"/>
          </w:tcPr>
          <w:p w:rsidR="004955AF" w14:paraId="0E1AE088" w14:textId="77777777">
            <w:pPr>
              <w:jc w:val="right"/>
              <w:rPr>
                <w:sz w:val="20"/>
                <w:szCs w:val="20"/>
              </w:rPr>
            </w:pPr>
            <w:r>
              <w:rPr>
                <w:rFonts w:eastAsia="Times New Roman"/>
                <w:sz w:val="17"/>
                <w:szCs w:val="17"/>
              </w:rPr>
              <w:t>(213)</w:t>
            </w:r>
          </w:p>
        </w:tc>
      </w:tr>
      <w:tr w14:paraId="3BBBB41A" w14:textId="77777777">
        <w:tblPrEx>
          <w:tblW w:w="0" w:type="auto"/>
          <w:tblLayout w:type="fixed"/>
          <w:tblCellMar>
            <w:left w:w="0" w:type="dxa"/>
            <w:right w:w="0" w:type="dxa"/>
          </w:tblCellMar>
          <w:tblLook w:val="04A0"/>
        </w:tblPrEx>
        <w:trPr>
          <w:trHeight w:val="25"/>
        </w:trPr>
        <w:tc>
          <w:tcPr>
            <w:tcW w:w="5260" w:type="dxa"/>
            <w:tcBorders>
              <w:bottom w:val="single" w:sz="8" w:space="0" w:color="CCEEFF"/>
            </w:tcBorders>
            <w:vAlign w:val="bottom"/>
          </w:tcPr>
          <w:p w:rsidR="004955AF" w14:paraId="6820C53B" w14:textId="77777777">
            <w:pPr>
              <w:rPr>
                <w:sz w:val="2"/>
                <w:szCs w:val="2"/>
              </w:rPr>
            </w:pPr>
          </w:p>
        </w:tc>
        <w:tc>
          <w:tcPr>
            <w:tcW w:w="100" w:type="dxa"/>
            <w:tcBorders>
              <w:bottom w:val="single" w:sz="8" w:space="0" w:color="auto"/>
            </w:tcBorders>
            <w:vAlign w:val="bottom"/>
          </w:tcPr>
          <w:p w:rsidR="004955AF" w14:paraId="4C3B5514" w14:textId="77777777">
            <w:pPr>
              <w:rPr>
                <w:sz w:val="2"/>
                <w:szCs w:val="2"/>
              </w:rPr>
            </w:pPr>
          </w:p>
        </w:tc>
        <w:tc>
          <w:tcPr>
            <w:tcW w:w="1160" w:type="dxa"/>
            <w:tcBorders>
              <w:bottom w:val="single" w:sz="8" w:space="0" w:color="auto"/>
            </w:tcBorders>
            <w:vAlign w:val="bottom"/>
          </w:tcPr>
          <w:p w:rsidR="004955AF" w14:paraId="1B3BC8A5" w14:textId="77777777">
            <w:pPr>
              <w:rPr>
                <w:sz w:val="2"/>
                <w:szCs w:val="2"/>
              </w:rPr>
            </w:pPr>
          </w:p>
        </w:tc>
        <w:tc>
          <w:tcPr>
            <w:tcW w:w="100" w:type="dxa"/>
            <w:tcBorders>
              <w:bottom w:val="single" w:sz="8" w:space="0" w:color="CCEEFF"/>
            </w:tcBorders>
            <w:vAlign w:val="bottom"/>
          </w:tcPr>
          <w:p w:rsidR="004955AF" w14:paraId="5F8D1664" w14:textId="77777777">
            <w:pPr>
              <w:rPr>
                <w:sz w:val="2"/>
                <w:szCs w:val="2"/>
              </w:rPr>
            </w:pPr>
          </w:p>
        </w:tc>
        <w:tc>
          <w:tcPr>
            <w:tcW w:w="280" w:type="dxa"/>
            <w:tcBorders>
              <w:bottom w:val="single" w:sz="8" w:space="0" w:color="auto"/>
            </w:tcBorders>
            <w:vAlign w:val="bottom"/>
          </w:tcPr>
          <w:p w:rsidR="004955AF" w14:paraId="42A0D9DD" w14:textId="77777777">
            <w:pPr>
              <w:rPr>
                <w:sz w:val="2"/>
                <w:szCs w:val="2"/>
              </w:rPr>
            </w:pPr>
          </w:p>
        </w:tc>
        <w:tc>
          <w:tcPr>
            <w:tcW w:w="960" w:type="dxa"/>
            <w:tcBorders>
              <w:bottom w:val="single" w:sz="8" w:space="0" w:color="auto"/>
            </w:tcBorders>
            <w:vAlign w:val="bottom"/>
          </w:tcPr>
          <w:p w:rsidR="004955AF" w14:paraId="2FD2BD77" w14:textId="77777777">
            <w:pPr>
              <w:rPr>
                <w:sz w:val="2"/>
                <w:szCs w:val="2"/>
              </w:rPr>
            </w:pPr>
          </w:p>
        </w:tc>
        <w:tc>
          <w:tcPr>
            <w:tcW w:w="400" w:type="dxa"/>
            <w:tcBorders>
              <w:bottom w:val="single" w:sz="8" w:space="0" w:color="CCEEFF"/>
            </w:tcBorders>
            <w:vAlign w:val="bottom"/>
          </w:tcPr>
          <w:p w:rsidR="004955AF" w14:paraId="42BB5153" w14:textId="77777777">
            <w:pPr>
              <w:rPr>
                <w:sz w:val="2"/>
                <w:szCs w:val="2"/>
              </w:rPr>
            </w:pPr>
          </w:p>
        </w:tc>
        <w:tc>
          <w:tcPr>
            <w:tcW w:w="280" w:type="dxa"/>
            <w:tcBorders>
              <w:bottom w:val="single" w:sz="8" w:space="0" w:color="auto"/>
            </w:tcBorders>
            <w:vAlign w:val="bottom"/>
          </w:tcPr>
          <w:p w:rsidR="004955AF" w14:paraId="272BC7DA" w14:textId="77777777">
            <w:pPr>
              <w:rPr>
                <w:sz w:val="2"/>
                <w:szCs w:val="2"/>
              </w:rPr>
            </w:pPr>
          </w:p>
        </w:tc>
        <w:tc>
          <w:tcPr>
            <w:tcW w:w="960" w:type="dxa"/>
            <w:tcBorders>
              <w:bottom w:val="single" w:sz="8" w:space="0" w:color="auto"/>
            </w:tcBorders>
            <w:vAlign w:val="bottom"/>
          </w:tcPr>
          <w:p w:rsidR="004955AF" w14:paraId="559EC2D9" w14:textId="77777777">
            <w:pPr>
              <w:rPr>
                <w:sz w:val="2"/>
                <w:szCs w:val="2"/>
              </w:rPr>
            </w:pPr>
          </w:p>
        </w:tc>
        <w:tc>
          <w:tcPr>
            <w:tcW w:w="100" w:type="dxa"/>
            <w:tcBorders>
              <w:bottom w:val="single" w:sz="8" w:space="0" w:color="CCEEFF"/>
            </w:tcBorders>
            <w:vAlign w:val="bottom"/>
          </w:tcPr>
          <w:p w:rsidR="004955AF" w14:paraId="46A5D1B4" w14:textId="77777777">
            <w:pPr>
              <w:rPr>
                <w:sz w:val="2"/>
                <w:szCs w:val="2"/>
              </w:rPr>
            </w:pPr>
          </w:p>
        </w:tc>
        <w:tc>
          <w:tcPr>
            <w:tcW w:w="280" w:type="dxa"/>
            <w:tcBorders>
              <w:bottom w:val="single" w:sz="8" w:space="0" w:color="auto"/>
            </w:tcBorders>
            <w:vAlign w:val="bottom"/>
          </w:tcPr>
          <w:p w:rsidR="004955AF" w14:paraId="626ABC2F" w14:textId="77777777">
            <w:pPr>
              <w:rPr>
                <w:sz w:val="2"/>
                <w:szCs w:val="2"/>
              </w:rPr>
            </w:pPr>
          </w:p>
        </w:tc>
        <w:tc>
          <w:tcPr>
            <w:tcW w:w="980" w:type="dxa"/>
            <w:tcBorders>
              <w:bottom w:val="single" w:sz="8" w:space="0" w:color="auto"/>
            </w:tcBorders>
            <w:vAlign w:val="bottom"/>
          </w:tcPr>
          <w:p w:rsidR="004955AF" w14:paraId="33C23017" w14:textId="77777777">
            <w:pPr>
              <w:rPr>
                <w:sz w:val="2"/>
                <w:szCs w:val="2"/>
              </w:rPr>
            </w:pPr>
          </w:p>
        </w:tc>
      </w:tr>
      <w:tr w14:paraId="448BC9A6" w14:textId="77777777">
        <w:tblPrEx>
          <w:tblW w:w="0" w:type="auto"/>
          <w:tblLayout w:type="fixed"/>
          <w:tblCellMar>
            <w:left w:w="0" w:type="dxa"/>
            <w:right w:w="0" w:type="dxa"/>
          </w:tblCellMar>
          <w:tblLook w:val="04A0"/>
        </w:tblPrEx>
        <w:trPr>
          <w:trHeight w:val="276"/>
        </w:trPr>
        <w:tc>
          <w:tcPr>
            <w:tcW w:w="5260" w:type="dxa"/>
            <w:tcBorders>
              <w:bottom w:val="single" w:sz="8" w:space="0" w:color="CCEEFF"/>
            </w:tcBorders>
            <w:shd w:val="clear" w:color="auto" w:fill="CCEEFF"/>
            <w:vAlign w:val="bottom"/>
          </w:tcPr>
          <w:p w:rsidR="004955AF" w14:paraId="2AF929CE" w14:textId="77777777">
            <w:pPr>
              <w:ind w:left="20"/>
              <w:rPr>
                <w:sz w:val="20"/>
                <w:szCs w:val="20"/>
              </w:rPr>
            </w:pPr>
            <w:r>
              <w:rPr>
                <w:rFonts w:eastAsia="Times New Roman"/>
                <w:sz w:val="17"/>
                <w:szCs w:val="17"/>
              </w:rPr>
              <w:t>Comprehensive loss</w:t>
            </w:r>
          </w:p>
        </w:tc>
        <w:tc>
          <w:tcPr>
            <w:tcW w:w="100" w:type="dxa"/>
            <w:tcBorders>
              <w:bottom w:val="single" w:sz="8" w:space="0" w:color="auto"/>
            </w:tcBorders>
            <w:shd w:val="clear" w:color="auto" w:fill="CCEEFF"/>
            <w:vAlign w:val="bottom"/>
          </w:tcPr>
          <w:p w:rsidR="004955AF" w14:paraId="33C58DF1" w14:textId="77777777">
            <w:pPr>
              <w:jc w:val="right"/>
              <w:rPr>
                <w:sz w:val="20"/>
                <w:szCs w:val="20"/>
              </w:rPr>
            </w:pPr>
            <w:r>
              <w:rPr>
                <w:rFonts w:eastAsia="Times New Roman"/>
                <w:w w:val="93"/>
                <w:sz w:val="17"/>
                <w:szCs w:val="17"/>
              </w:rPr>
              <w:t>$</w:t>
            </w:r>
          </w:p>
        </w:tc>
        <w:tc>
          <w:tcPr>
            <w:tcW w:w="1160" w:type="dxa"/>
            <w:tcBorders>
              <w:bottom w:val="single" w:sz="8" w:space="0" w:color="auto"/>
            </w:tcBorders>
            <w:shd w:val="clear" w:color="auto" w:fill="CCEEFF"/>
            <w:vAlign w:val="bottom"/>
          </w:tcPr>
          <w:p w:rsidR="004955AF" w14:paraId="3CE322AE" w14:textId="77777777">
            <w:pPr>
              <w:jc w:val="right"/>
              <w:rPr>
                <w:sz w:val="20"/>
                <w:szCs w:val="20"/>
              </w:rPr>
            </w:pPr>
            <w:r>
              <w:rPr>
                <w:rFonts w:eastAsia="Times New Roman"/>
                <w:sz w:val="17"/>
                <w:szCs w:val="17"/>
              </w:rPr>
              <w:t>(2,561)</w:t>
            </w:r>
          </w:p>
        </w:tc>
        <w:tc>
          <w:tcPr>
            <w:tcW w:w="100" w:type="dxa"/>
            <w:tcBorders>
              <w:bottom w:val="single" w:sz="8" w:space="0" w:color="CCEEFF"/>
            </w:tcBorders>
            <w:shd w:val="clear" w:color="auto" w:fill="CCEEFF"/>
            <w:vAlign w:val="bottom"/>
          </w:tcPr>
          <w:p w:rsidR="004955AF" w14:paraId="70B635AA" w14:textId="77777777">
            <w:pPr>
              <w:rPr>
                <w:sz w:val="23"/>
                <w:szCs w:val="23"/>
              </w:rPr>
            </w:pPr>
          </w:p>
        </w:tc>
        <w:tc>
          <w:tcPr>
            <w:tcW w:w="280" w:type="dxa"/>
            <w:tcBorders>
              <w:bottom w:val="single" w:sz="8" w:space="0" w:color="auto"/>
            </w:tcBorders>
            <w:shd w:val="clear" w:color="auto" w:fill="CCEEFF"/>
            <w:vAlign w:val="bottom"/>
          </w:tcPr>
          <w:p w:rsidR="004955AF" w14:paraId="1935AD67" w14:textId="77777777">
            <w:pPr>
              <w:ind w:right="94"/>
              <w:jc w:val="right"/>
              <w:rPr>
                <w:sz w:val="20"/>
                <w:szCs w:val="20"/>
              </w:rPr>
            </w:pPr>
            <w:r>
              <w:rPr>
                <w:rFonts w:eastAsia="Times New Roman"/>
                <w:w w:val="93"/>
                <w:sz w:val="17"/>
                <w:szCs w:val="17"/>
              </w:rPr>
              <w:t>$</w:t>
            </w:r>
          </w:p>
        </w:tc>
        <w:tc>
          <w:tcPr>
            <w:tcW w:w="960" w:type="dxa"/>
            <w:tcBorders>
              <w:bottom w:val="single" w:sz="8" w:space="0" w:color="auto"/>
            </w:tcBorders>
            <w:shd w:val="clear" w:color="auto" w:fill="CCEEFF"/>
            <w:vAlign w:val="bottom"/>
          </w:tcPr>
          <w:p w:rsidR="004955AF" w14:paraId="3B49F899" w14:textId="77777777">
            <w:pPr>
              <w:jc w:val="right"/>
              <w:rPr>
                <w:sz w:val="20"/>
                <w:szCs w:val="20"/>
              </w:rPr>
            </w:pPr>
            <w:r>
              <w:rPr>
                <w:rFonts w:eastAsia="Times New Roman"/>
                <w:sz w:val="17"/>
                <w:szCs w:val="17"/>
              </w:rPr>
              <w:t>(2,407)</w:t>
            </w:r>
          </w:p>
        </w:tc>
        <w:tc>
          <w:tcPr>
            <w:tcW w:w="400" w:type="dxa"/>
            <w:tcBorders>
              <w:bottom w:val="single" w:sz="8" w:space="0" w:color="CCEEFF"/>
            </w:tcBorders>
            <w:shd w:val="clear" w:color="auto" w:fill="CCEEFF"/>
            <w:vAlign w:val="bottom"/>
          </w:tcPr>
          <w:p w:rsidR="004955AF" w14:paraId="1FD2D78E" w14:textId="77777777">
            <w:pPr>
              <w:rPr>
                <w:sz w:val="23"/>
                <w:szCs w:val="23"/>
              </w:rPr>
            </w:pPr>
          </w:p>
        </w:tc>
        <w:tc>
          <w:tcPr>
            <w:tcW w:w="280" w:type="dxa"/>
            <w:tcBorders>
              <w:bottom w:val="single" w:sz="8" w:space="0" w:color="auto"/>
            </w:tcBorders>
            <w:shd w:val="clear" w:color="auto" w:fill="CCEEFF"/>
            <w:vAlign w:val="bottom"/>
          </w:tcPr>
          <w:p w:rsidR="004955AF" w14:paraId="76A4317B" w14:textId="77777777">
            <w:pPr>
              <w:ind w:right="94"/>
              <w:jc w:val="right"/>
              <w:rPr>
                <w:sz w:val="20"/>
                <w:szCs w:val="20"/>
              </w:rPr>
            </w:pPr>
            <w:r>
              <w:rPr>
                <w:rFonts w:eastAsia="Times New Roman"/>
                <w:w w:val="93"/>
                <w:sz w:val="17"/>
                <w:szCs w:val="17"/>
              </w:rPr>
              <w:t>$</w:t>
            </w:r>
          </w:p>
        </w:tc>
        <w:tc>
          <w:tcPr>
            <w:tcW w:w="960" w:type="dxa"/>
            <w:tcBorders>
              <w:bottom w:val="single" w:sz="8" w:space="0" w:color="auto"/>
            </w:tcBorders>
            <w:shd w:val="clear" w:color="auto" w:fill="CCEEFF"/>
            <w:vAlign w:val="bottom"/>
          </w:tcPr>
          <w:p w:rsidR="004955AF" w14:paraId="140B4627" w14:textId="77777777">
            <w:pPr>
              <w:jc w:val="right"/>
              <w:rPr>
                <w:sz w:val="20"/>
                <w:szCs w:val="20"/>
              </w:rPr>
            </w:pPr>
            <w:r>
              <w:rPr>
                <w:rFonts w:eastAsia="Times New Roman"/>
                <w:sz w:val="17"/>
                <w:szCs w:val="17"/>
              </w:rPr>
              <w:t>(7,464)</w:t>
            </w:r>
          </w:p>
        </w:tc>
        <w:tc>
          <w:tcPr>
            <w:tcW w:w="100" w:type="dxa"/>
            <w:tcBorders>
              <w:bottom w:val="single" w:sz="8" w:space="0" w:color="CCEEFF"/>
            </w:tcBorders>
            <w:shd w:val="clear" w:color="auto" w:fill="CCEEFF"/>
            <w:vAlign w:val="bottom"/>
          </w:tcPr>
          <w:p w:rsidR="004955AF" w14:paraId="0F8F136C" w14:textId="77777777">
            <w:pPr>
              <w:rPr>
                <w:sz w:val="23"/>
                <w:szCs w:val="23"/>
              </w:rPr>
            </w:pPr>
          </w:p>
        </w:tc>
        <w:tc>
          <w:tcPr>
            <w:tcW w:w="280" w:type="dxa"/>
            <w:tcBorders>
              <w:bottom w:val="single" w:sz="8" w:space="0" w:color="auto"/>
            </w:tcBorders>
            <w:shd w:val="clear" w:color="auto" w:fill="CCEEFF"/>
            <w:vAlign w:val="bottom"/>
          </w:tcPr>
          <w:p w:rsidR="004955AF" w14:paraId="7EE8D41F" w14:textId="77777777">
            <w:pPr>
              <w:ind w:right="74"/>
              <w:jc w:val="right"/>
              <w:rPr>
                <w:sz w:val="20"/>
                <w:szCs w:val="20"/>
              </w:rPr>
            </w:pPr>
            <w:r>
              <w:rPr>
                <w:rFonts w:eastAsia="Times New Roman"/>
                <w:sz w:val="17"/>
                <w:szCs w:val="17"/>
              </w:rPr>
              <w:t>$</w:t>
            </w:r>
          </w:p>
        </w:tc>
        <w:tc>
          <w:tcPr>
            <w:tcW w:w="980" w:type="dxa"/>
            <w:tcBorders>
              <w:bottom w:val="single" w:sz="8" w:space="0" w:color="auto"/>
            </w:tcBorders>
            <w:shd w:val="clear" w:color="auto" w:fill="CCEEFF"/>
            <w:vAlign w:val="bottom"/>
          </w:tcPr>
          <w:p w:rsidR="004955AF" w14:paraId="451EAAD0" w14:textId="77777777">
            <w:pPr>
              <w:jc w:val="right"/>
              <w:rPr>
                <w:sz w:val="20"/>
                <w:szCs w:val="20"/>
              </w:rPr>
            </w:pPr>
            <w:r>
              <w:rPr>
                <w:rFonts w:eastAsia="Times New Roman"/>
                <w:sz w:val="17"/>
                <w:szCs w:val="17"/>
              </w:rPr>
              <w:t>(5,845)</w:t>
            </w:r>
          </w:p>
        </w:tc>
      </w:tr>
      <w:tr w14:paraId="362C27FD" w14:textId="77777777">
        <w:tblPrEx>
          <w:tblW w:w="0" w:type="auto"/>
          <w:tblLayout w:type="fixed"/>
          <w:tblCellMar>
            <w:left w:w="0" w:type="dxa"/>
            <w:right w:w="0" w:type="dxa"/>
          </w:tblCellMar>
          <w:tblLook w:val="04A0"/>
        </w:tblPrEx>
        <w:trPr>
          <w:trHeight w:val="20"/>
        </w:trPr>
        <w:tc>
          <w:tcPr>
            <w:tcW w:w="5260" w:type="dxa"/>
            <w:tcBorders>
              <w:top w:val="single" w:sz="8" w:space="0" w:color="CCEEFF"/>
            </w:tcBorders>
            <w:vAlign w:val="bottom"/>
          </w:tcPr>
          <w:p w:rsidR="004955AF" w14:paraId="41C3C836" w14:textId="77777777">
            <w:pPr>
              <w:spacing w:line="20" w:lineRule="exact"/>
              <w:rPr>
                <w:sz w:val="1"/>
                <w:szCs w:val="1"/>
              </w:rPr>
            </w:pPr>
          </w:p>
        </w:tc>
        <w:tc>
          <w:tcPr>
            <w:tcW w:w="100" w:type="dxa"/>
            <w:tcBorders>
              <w:top w:val="single" w:sz="8" w:space="0" w:color="CCEEFF"/>
              <w:bottom w:val="single" w:sz="8" w:space="0" w:color="auto"/>
            </w:tcBorders>
            <w:vAlign w:val="bottom"/>
          </w:tcPr>
          <w:p w:rsidR="004955AF" w14:paraId="0EE49078" w14:textId="77777777">
            <w:pPr>
              <w:spacing w:line="20" w:lineRule="exact"/>
              <w:rPr>
                <w:sz w:val="1"/>
                <w:szCs w:val="1"/>
              </w:rPr>
            </w:pPr>
          </w:p>
        </w:tc>
        <w:tc>
          <w:tcPr>
            <w:tcW w:w="1160" w:type="dxa"/>
            <w:tcBorders>
              <w:top w:val="single" w:sz="8" w:space="0" w:color="CCEEFF"/>
              <w:bottom w:val="single" w:sz="8" w:space="0" w:color="auto"/>
            </w:tcBorders>
            <w:vAlign w:val="bottom"/>
          </w:tcPr>
          <w:p w:rsidR="004955AF" w14:paraId="7186FEB1" w14:textId="77777777">
            <w:pPr>
              <w:spacing w:line="20" w:lineRule="exact"/>
              <w:rPr>
                <w:sz w:val="1"/>
                <w:szCs w:val="1"/>
              </w:rPr>
            </w:pPr>
          </w:p>
        </w:tc>
        <w:tc>
          <w:tcPr>
            <w:tcW w:w="100" w:type="dxa"/>
            <w:tcBorders>
              <w:top w:val="single" w:sz="8" w:space="0" w:color="CCEEFF"/>
            </w:tcBorders>
            <w:vAlign w:val="bottom"/>
          </w:tcPr>
          <w:p w:rsidR="004955AF" w14:paraId="62E5C7DB" w14:textId="77777777">
            <w:pPr>
              <w:spacing w:line="20" w:lineRule="exact"/>
              <w:rPr>
                <w:sz w:val="1"/>
                <w:szCs w:val="1"/>
              </w:rPr>
            </w:pPr>
          </w:p>
        </w:tc>
        <w:tc>
          <w:tcPr>
            <w:tcW w:w="280" w:type="dxa"/>
            <w:tcBorders>
              <w:top w:val="single" w:sz="8" w:space="0" w:color="CCEEFF"/>
              <w:bottom w:val="single" w:sz="8" w:space="0" w:color="auto"/>
            </w:tcBorders>
            <w:vAlign w:val="bottom"/>
          </w:tcPr>
          <w:p w:rsidR="004955AF" w14:paraId="24310AA1" w14:textId="77777777">
            <w:pPr>
              <w:spacing w:line="20" w:lineRule="exact"/>
              <w:rPr>
                <w:sz w:val="1"/>
                <w:szCs w:val="1"/>
              </w:rPr>
            </w:pPr>
          </w:p>
        </w:tc>
        <w:tc>
          <w:tcPr>
            <w:tcW w:w="960" w:type="dxa"/>
            <w:tcBorders>
              <w:top w:val="single" w:sz="8" w:space="0" w:color="CCEEFF"/>
              <w:bottom w:val="single" w:sz="8" w:space="0" w:color="auto"/>
            </w:tcBorders>
            <w:vAlign w:val="bottom"/>
          </w:tcPr>
          <w:p w:rsidR="004955AF" w14:paraId="087195D0" w14:textId="77777777">
            <w:pPr>
              <w:spacing w:line="20" w:lineRule="exact"/>
              <w:rPr>
                <w:sz w:val="1"/>
                <w:szCs w:val="1"/>
              </w:rPr>
            </w:pPr>
          </w:p>
        </w:tc>
        <w:tc>
          <w:tcPr>
            <w:tcW w:w="400" w:type="dxa"/>
            <w:tcBorders>
              <w:top w:val="single" w:sz="8" w:space="0" w:color="CCEEFF"/>
            </w:tcBorders>
            <w:vAlign w:val="bottom"/>
          </w:tcPr>
          <w:p w:rsidR="004955AF" w14:paraId="088CFF71" w14:textId="77777777">
            <w:pPr>
              <w:spacing w:line="20" w:lineRule="exact"/>
              <w:rPr>
                <w:sz w:val="1"/>
                <w:szCs w:val="1"/>
              </w:rPr>
            </w:pPr>
          </w:p>
        </w:tc>
        <w:tc>
          <w:tcPr>
            <w:tcW w:w="280" w:type="dxa"/>
            <w:tcBorders>
              <w:top w:val="single" w:sz="8" w:space="0" w:color="CCEEFF"/>
              <w:bottom w:val="single" w:sz="8" w:space="0" w:color="auto"/>
            </w:tcBorders>
            <w:vAlign w:val="bottom"/>
          </w:tcPr>
          <w:p w:rsidR="004955AF" w14:paraId="24305257" w14:textId="77777777">
            <w:pPr>
              <w:spacing w:line="20" w:lineRule="exact"/>
              <w:rPr>
                <w:sz w:val="1"/>
                <w:szCs w:val="1"/>
              </w:rPr>
            </w:pPr>
          </w:p>
        </w:tc>
        <w:tc>
          <w:tcPr>
            <w:tcW w:w="960" w:type="dxa"/>
            <w:tcBorders>
              <w:top w:val="single" w:sz="8" w:space="0" w:color="CCEEFF"/>
              <w:bottom w:val="single" w:sz="8" w:space="0" w:color="auto"/>
            </w:tcBorders>
            <w:vAlign w:val="bottom"/>
          </w:tcPr>
          <w:p w:rsidR="004955AF" w14:paraId="6CD3A799" w14:textId="77777777">
            <w:pPr>
              <w:spacing w:line="20" w:lineRule="exact"/>
              <w:rPr>
                <w:sz w:val="1"/>
                <w:szCs w:val="1"/>
              </w:rPr>
            </w:pPr>
          </w:p>
        </w:tc>
        <w:tc>
          <w:tcPr>
            <w:tcW w:w="100" w:type="dxa"/>
            <w:tcBorders>
              <w:top w:val="single" w:sz="8" w:space="0" w:color="CCEEFF"/>
            </w:tcBorders>
            <w:vAlign w:val="bottom"/>
          </w:tcPr>
          <w:p w:rsidR="004955AF" w14:paraId="0ED18A2D" w14:textId="77777777">
            <w:pPr>
              <w:spacing w:line="20" w:lineRule="exact"/>
              <w:rPr>
                <w:sz w:val="1"/>
                <w:szCs w:val="1"/>
              </w:rPr>
            </w:pPr>
          </w:p>
        </w:tc>
        <w:tc>
          <w:tcPr>
            <w:tcW w:w="280" w:type="dxa"/>
            <w:tcBorders>
              <w:top w:val="single" w:sz="8" w:space="0" w:color="CCEEFF"/>
              <w:bottom w:val="single" w:sz="8" w:space="0" w:color="auto"/>
            </w:tcBorders>
            <w:vAlign w:val="bottom"/>
          </w:tcPr>
          <w:p w:rsidR="004955AF" w14:paraId="17AEA1EA" w14:textId="77777777">
            <w:pPr>
              <w:spacing w:line="20" w:lineRule="exact"/>
              <w:rPr>
                <w:sz w:val="1"/>
                <w:szCs w:val="1"/>
              </w:rPr>
            </w:pPr>
          </w:p>
        </w:tc>
        <w:tc>
          <w:tcPr>
            <w:tcW w:w="980" w:type="dxa"/>
            <w:tcBorders>
              <w:top w:val="single" w:sz="8" w:space="0" w:color="CCEEFF"/>
              <w:bottom w:val="single" w:sz="8" w:space="0" w:color="auto"/>
            </w:tcBorders>
            <w:vAlign w:val="bottom"/>
          </w:tcPr>
          <w:p w:rsidR="004955AF" w14:paraId="21863F03" w14:textId="77777777">
            <w:pPr>
              <w:spacing w:line="20" w:lineRule="exact"/>
              <w:rPr>
                <w:sz w:val="1"/>
                <w:szCs w:val="1"/>
              </w:rPr>
            </w:pPr>
          </w:p>
        </w:tc>
      </w:tr>
      <w:tr w14:paraId="208D0875" w14:textId="77777777">
        <w:tblPrEx>
          <w:tblW w:w="0" w:type="auto"/>
          <w:tblLayout w:type="fixed"/>
          <w:tblCellMar>
            <w:left w:w="0" w:type="dxa"/>
            <w:right w:w="0" w:type="dxa"/>
          </w:tblCellMar>
          <w:tblLook w:val="04A0"/>
        </w:tblPrEx>
        <w:trPr>
          <w:trHeight w:val="204"/>
        </w:trPr>
        <w:tc>
          <w:tcPr>
            <w:tcW w:w="5260" w:type="dxa"/>
            <w:vAlign w:val="bottom"/>
          </w:tcPr>
          <w:p w:rsidR="004955AF" w14:paraId="5706DCD7" w14:textId="77777777">
            <w:pPr>
              <w:rPr>
                <w:sz w:val="17"/>
                <w:szCs w:val="17"/>
              </w:rPr>
            </w:pPr>
          </w:p>
        </w:tc>
        <w:tc>
          <w:tcPr>
            <w:tcW w:w="100" w:type="dxa"/>
            <w:vAlign w:val="bottom"/>
          </w:tcPr>
          <w:p w:rsidR="004955AF" w14:paraId="3D530C55" w14:textId="77777777">
            <w:pPr>
              <w:rPr>
                <w:sz w:val="17"/>
                <w:szCs w:val="17"/>
              </w:rPr>
            </w:pPr>
          </w:p>
        </w:tc>
        <w:tc>
          <w:tcPr>
            <w:tcW w:w="1160" w:type="dxa"/>
            <w:vAlign w:val="bottom"/>
          </w:tcPr>
          <w:p w:rsidR="004955AF" w14:paraId="360CE5C2" w14:textId="77777777">
            <w:pPr>
              <w:rPr>
                <w:sz w:val="17"/>
                <w:szCs w:val="17"/>
              </w:rPr>
            </w:pPr>
          </w:p>
        </w:tc>
        <w:tc>
          <w:tcPr>
            <w:tcW w:w="100" w:type="dxa"/>
            <w:vAlign w:val="bottom"/>
          </w:tcPr>
          <w:p w:rsidR="004955AF" w14:paraId="27D704E4" w14:textId="77777777">
            <w:pPr>
              <w:rPr>
                <w:sz w:val="17"/>
                <w:szCs w:val="17"/>
              </w:rPr>
            </w:pPr>
          </w:p>
        </w:tc>
        <w:tc>
          <w:tcPr>
            <w:tcW w:w="280" w:type="dxa"/>
            <w:vAlign w:val="bottom"/>
          </w:tcPr>
          <w:p w:rsidR="004955AF" w14:paraId="7EE36841" w14:textId="77777777">
            <w:pPr>
              <w:rPr>
                <w:sz w:val="17"/>
                <w:szCs w:val="17"/>
              </w:rPr>
            </w:pPr>
          </w:p>
        </w:tc>
        <w:tc>
          <w:tcPr>
            <w:tcW w:w="960" w:type="dxa"/>
            <w:vAlign w:val="bottom"/>
          </w:tcPr>
          <w:p w:rsidR="004955AF" w14:paraId="7523861D" w14:textId="77777777">
            <w:pPr>
              <w:rPr>
                <w:sz w:val="17"/>
                <w:szCs w:val="17"/>
              </w:rPr>
            </w:pPr>
          </w:p>
        </w:tc>
        <w:tc>
          <w:tcPr>
            <w:tcW w:w="400" w:type="dxa"/>
            <w:vAlign w:val="bottom"/>
          </w:tcPr>
          <w:p w:rsidR="004955AF" w14:paraId="6EDCF427" w14:textId="77777777">
            <w:pPr>
              <w:rPr>
                <w:sz w:val="17"/>
                <w:szCs w:val="17"/>
              </w:rPr>
            </w:pPr>
          </w:p>
        </w:tc>
        <w:tc>
          <w:tcPr>
            <w:tcW w:w="280" w:type="dxa"/>
            <w:vAlign w:val="bottom"/>
          </w:tcPr>
          <w:p w:rsidR="004955AF" w14:paraId="2D8F727B" w14:textId="77777777">
            <w:pPr>
              <w:rPr>
                <w:sz w:val="17"/>
                <w:szCs w:val="17"/>
              </w:rPr>
            </w:pPr>
          </w:p>
        </w:tc>
        <w:tc>
          <w:tcPr>
            <w:tcW w:w="960" w:type="dxa"/>
            <w:vAlign w:val="bottom"/>
          </w:tcPr>
          <w:p w:rsidR="004955AF" w14:paraId="7327AB54" w14:textId="77777777">
            <w:pPr>
              <w:rPr>
                <w:sz w:val="17"/>
                <w:szCs w:val="17"/>
              </w:rPr>
            </w:pPr>
          </w:p>
        </w:tc>
        <w:tc>
          <w:tcPr>
            <w:tcW w:w="100" w:type="dxa"/>
            <w:vAlign w:val="bottom"/>
          </w:tcPr>
          <w:p w:rsidR="004955AF" w14:paraId="53E49CC4" w14:textId="77777777">
            <w:pPr>
              <w:rPr>
                <w:sz w:val="17"/>
                <w:szCs w:val="17"/>
              </w:rPr>
            </w:pPr>
          </w:p>
        </w:tc>
        <w:tc>
          <w:tcPr>
            <w:tcW w:w="280" w:type="dxa"/>
            <w:vAlign w:val="bottom"/>
          </w:tcPr>
          <w:p w:rsidR="004955AF" w14:paraId="045EF0BC" w14:textId="77777777">
            <w:pPr>
              <w:rPr>
                <w:sz w:val="17"/>
                <w:szCs w:val="17"/>
              </w:rPr>
            </w:pPr>
          </w:p>
        </w:tc>
        <w:tc>
          <w:tcPr>
            <w:tcW w:w="980" w:type="dxa"/>
            <w:vAlign w:val="bottom"/>
          </w:tcPr>
          <w:p w:rsidR="004955AF" w14:paraId="4946147E" w14:textId="77777777">
            <w:pPr>
              <w:rPr>
                <w:sz w:val="17"/>
                <w:szCs w:val="17"/>
              </w:rPr>
            </w:pPr>
          </w:p>
        </w:tc>
      </w:tr>
      <w:tr w14:paraId="1064D38D" w14:textId="77777777">
        <w:tblPrEx>
          <w:tblW w:w="0" w:type="auto"/>
          <w:tblLayout w:type="fixed"/>
          <w:tblCellMar>
            <w:left w:w="0" w:type="dxa"/>
            <w:right w:w="0" w:type="dxa"/>
          </w:tblCellMar>
          <w:tblLook w:val="04A0"/>
        </w:tblPrEx>
        <w:trPr>
          <w:trHeight w:val="238"/>
        </w:trPr>
        <w:tc>
          <w:tcPr>
            <w:tcW w:w="5260" w:type="dxa"/>
            <w:tcBorders>
              <w:bottom w:val="single" w:sz="8" w:space="0" w:color="CCEEFF"/>
            </w:tcBorders>
            <w:shd w:val="clear" w:color="auto" w:fill="CCEEFF"/>
            <w:vAlign w:val="bottom"/>
          </w:tcPr>
          <w:p w:rsidR="004955AF" w14:paraId="5D8A2C72" w14:textId="77777777">
            <w:pPr>
              <w:ind w:left="20"/>
              <w:rPr>
                <w:sz w:val="20"/>
                <w:szCs w:val="20"/>
              </w:rPr>
            </w:pPr>
            <w:r>
              <w:rPr>
                <w:rFonts w:eastAsia="Times New Roman"/>
                <w:sz w:val="17"/>
                <w:szCs w:val="17"/>
              </w:rPr>
              <w:t>Basic and diluted loss per share</w:t>
            </w:r>
          </w:p>
        </w:tc>
        <w:tc>
          <w:tcPr>
            <w:tcW w:w="100" w:type="dxa"/>
            <w:tcBorders>
              <w:bottom w:val="single" w:sz="8" w:space="0" w:color="CCEEFF"/>
            </w:tcBorders>
            <w:shd w:val="clear" w:color="auto" w:fill="CCEEFF"/>
            <w:vAlign w:val="bottom"/>
          </w:tcPr>
          <w:p w:rsidR="004955AF" w14:paraId="18D7F73F" w14:textId="77777777">
            <w:pPr>
              <w:rPr>
                <w:sz w:val="20"/>
                <w:szCs w:val="20"/>
              </w:rPr>
            </w:pPr>
          </w:p>
        </w:tc>
        <w:tc>
          <w:tcPr>
            <w:tcW w:w="1160" w:type="dxa"/>
            <w:tcBorders>
              <w:bottom w:val="single" w:sz="8" w:space="0" w:color="CCEEFF"/>
            </w:tcBorders>
            <w:shd w:val="clear" w:color="auto" w:fill="CCEEFF"/>
            <w:vAlign w:val="bottom"/>
          </w:tcPr>
          <w:p w:rsidR="004955AF" w14:paraId="3034D998" w14:textId="77777777">
            <w:pPr>
              <w:rPr>
                <w:sz w:val="20"/>
                <w:szCs w:val="20"/>
              </w:rPr>
            </w:pPr>
          </w:p>
        </w:tc>
        <w:tc>
          <w:tcPr>
            <w:tcW w:w="100" w:type="dxa"/>
            <w:tcBorders>
              <w:bottom w:val="single" w:sz="8" w:space="0" w:color="CCEEFF"/>
            </w:tcBorders>
            <w:shd w:val="clear" w:color="auto" w:fill="CCEEFF"/>
            <w:vAlign w:val="bottom"/>
          </w:tcPr>
          <w:p w:rsidR="004955AF" w14:paraId="768C6E69" w14:textId="77777777">
            <w:pPr>
              <w:rPr>
                <w:sz w:val="20"/>
                <w:szCs w:val="20"/>
              </w:rPr>
            </w:pPr>
          </w:p>
        </w:tc>
        <w:tc>
          <w:tcPr>
            <w:tcW w:w="280" w:type="dxa"/>
            <w:tcBorders>
              <w:bottom w:val="single" w:sz="8" w:space="0" w:color="CCEEFF"/>
            </w:tcBorders>
            <w:shd w:val="clear" w:color="auto" w:fill="CCEEFF"/>
            <w:vAlign w:val="bottom"/>
          </w:tcPr>
          <w:p w:rsidR="004955AF" w14:paraId="0474BC51" w14:textId="77777777">
            <w:pPr>
              <w:rPr>
                <w:sz w:val="20"/>
                <w:szCs w:val="20"/>
              </w:rPr>
            </w:pPr>
          </w:p>
        </w:tc>
        <w:tc>
          <w:tcPr>
            <w:tcW w:w="960" w:type="dxa"/>
            <w:tcBorders>
              <w:bottom w:val="single" w:sz="8" w:space="0" w:color="CCEEFF"/>
            </w:tcBorders>
            <w:shd w:val="clear" w:color="auto" w:fill="CCEEFF"/>
            <w:vAlign w:val="bottom"/>
          </w:tcPr>
          <w:p w:rsidR="004955AF" w14:paraId="0D6920CF" w14:textId="77777777">
            <w:pPr>
              <w:rPr>
                <w:sz w:val="20"/>
                <w:szCs w:val="20"/>
              </w:rPr>
            </w:pPr>
          </w:p>
        </w:tc>
        <w:tc>
          <w:tcPr>
            <w:tcW w:w="400" w:type="dxa"/>
            <w:tcBorders>
              <w:bottom w:val="single" w:sz="8" w:space="0" w:color="CCEEFF"/>
            </w:tcBorders>
            <w:shd w:val="clear" w:color="auto" w:fill="CCEEFF"/>
            <w:vAlign w:val="bottom"/>
          </w:tcPr>
          <w:p w:rsidR="004955AF" w14:paraId="151C4D37" w14:textId="77777777">
            <w:pPr>
              <w:rPr>
                <w:sz w:val="20"/>
                <w:szCs w:val="20"/>
              </w:rPr>
            </w:pPr>
          </w:p>
        </w:tc>
        <w:tc>
          <w:tcPr>
            <w:tcW w:w="280" w:type="dxa"/>
            <w:tcBorders>
              <w:bottom w:val="single" w:sz="8" w:space="0" w:color="CCEEFF"/>
            </w:tcBorders>
            <w:shd w:val="clear" w:color="auto" w:fill="CCEEFF"/>
            <w:vAlign w:val="bottom"/>
          </w:tcPr>
          <w:p w:rsidR="004955AF" w14:paraId="79CAEA4E" w14:textId="77777777">
            <w:pPr>
              <w:rPr>
                <w:sz w:val="20"/>
                <w:szCs w:val="20"/>
              </w:rPr>
            </w:pPr>
          </w:p>
        </w:tc>
        <w:tc>
          <w:tcPr>
            <w:tcW w:w="960" w:type="dxa"/>
            <w:tcBorders>
              <w:bottom w:val="single" w:sz="8" w:space="0" w:color="CCEEFF"/>
            </w:tcBorders>
            <w:shd w:val="clear" w:color="auto" w:fill="CCEEFF"/>
            <w:vAlign w:val="bottom"/>
          </w:tcPr>
          <w:p w:rsidR="004955AF" w14:paraId="788B9C6E" w14:textId="77777777">
            <w:pPr>
              <w:rPr>
                <w:sz w:val="20"/>
                <w:szCs w:val="20"/>
              </w:rPr>
            </w:pPr>
          </w:p>
        </w:tc>
        <w:tc>
          <w:tcPr>
            <w:tcW w:w="100" w:type="dxa"/>
            <w:tcBorders>
              <w:bottom w:val="single" w:sz="8" w:space="0" w:color="CCEEFF"/>
            </w:tcBorders>
            <w:shd w:val="clear" w:color="auto" w:fill="CCEEFF"/>
            <w:vAlign w:val="bottom"/>
          </w:tcPr>
          <w:p w:rsidR="004955AF" w14:paraId="1EFD2FF5" w14:textId="77777777">
            <w:pPr>
              <w:rPr>
                <w:sz w:val="20"/>
                <w:szCs w:val="20"/>
              </w:rPr>
            </w:pPr>
          </w:p>
        </w:tc>
        <w:tc>
          <w:tcPr>
            <w:tcW w:w="280" w:type="dxa"/>
            <w:tcBorders>
              <w:bottom w:val="single" w:sz="8" w:space="0" w:color="CCEEFF"/>
            </w:tcBorders>
            <w:shd w:val="clear" w:color="auto" w:fill="CCEEFF"/>
            <w:vAlign w:val="bottom"/>
          </w:tcPr>
          <w:p w:rsidR="004955AF" w14:paraId="7225978D" w14:textId="77777777">
            <w:pPr>
              <w:rPr>
                <w:sz w:val="20"/>
                <w:szCs w:val="20"/>
              </w:rPr>
            </w:pPr>
          </w:p>
        </w:tc>
        <w:tc>
          <w:tcPr>
            <w:tcW w:w="980" w:type="dxa"/>
            <w:tcBorders>
              <w:bottom w:val="single" w:sz="8" w:space="0" w:color="CCEEFF"/>
            </w:tcBorders>
            <w:shd w:val="clear" w:color="auto" w:fill="CCEEFF"/>
            <w:vAlign w:val="bottom"/>
          </w:tcPr>
          <w:p w:rsidR="004955AF" w14:paraId="2733FC5A" w14:textId="77777777">
            <w:pPr>
              <w:rPr>
                <w:sz w:val="20"/>
                <w:szCs w:val="20"/>
              </w:rPr>
            </w:pPr>
          </w:p>
        </w:tc>
      </w:tr>
      <w:tr w14:paraId="59AEEEA2" w14:textId="77777777">
        <w:tblPrEx>
          <w:tblW w:w="0" w:type="auto"/>
          <w:tblLayout w:type="fixed"/>
          <w:tblCellMar>
            <w:left w:w="0" w:type="dxa"/>
            <w:right w:w="0" w:type="dxa"/>
          </w:tblCellMar>
          <w:tblLook w:val="04A0"/>
        </w:tblPrEx>
        <w:trPr>
          <w:trHeight w:val="232"/>
        </w:trPr>
        <w:tc>
          <w:tcPr>
            <w:tcW w:w="5260" w:type="dxa"/>
            <w:vAlign w:val="bottom"/>
          </w:tcPr>
          <w:p w:rsidR="004955AF" w14:paraId="07148D4F" w14:textId="77777777">
            <w:pPr>
              <w:ind w:left="320"/>
              <w:rPr>
                <w:sz w:val="20"/>
                <w:szCs w:val="20"/>
              </w:rPr>
            </w:pPr>
            <w:r>
              <w:rPr>
                <w:rFonts w:eastAsia="Times New Roman"/>
                <w:sz w:val="17"/>
                <w:szCs w:val="17"/>
              </w:rPr>
              <w:t>Basic</w:t>
            </w:r>
          </w:p>
        </w:tc>
        <w:tc>
          <w:tcPr>
            <w:tcW w:w="100" w:type="dxa"/>
            <w:vAlign w:val="bottom"/>
          </w:tcPr>
          <w:p w:rsidR="004955AF" w14:paraId="3A7DD54F" w14:textId="77777777">
            <w:pPr>
              <w:jc w:val="right"/>
              <w:rPr>
                <w:sz w:val="20"/>
                <w:szCs w:val="20"/>
              </w:rPr>
            </w:pPr>
            <w:r>
              <w:rPr>
                <w:rFonts w:eastAsia="Times New Roman"/>
                <w:w w:val="93"/>
                <w:sz w:val="17"/>
                <w:szCs w:val="17"/>
              </w:rPr>
              <w:t>$</w:t>
            </w:r>
          </w:p>
        </w:tc>
        <w:tc>
          <w:tcPr>
            <w:tcW w:w="1160" w:type="dxa"/>
            <w:vAlign w:val="bottom"/>
          </w:tcPr>
          <w:p w:rsidR="004955AF" w14:paraId="086D07BA" w14:textId="77777777">
            <w:pPr>
              <w:jc w:val="right"/>
              <w:rPr>
                <w:sz w:val="20"/>
                <w:szCs w:val="20"/>
              </w:rPr>
            </w:pPr>
            <w:r>
              <w:rPr>
                <w:rFonts w:eastAsia="Times New Roman"/>
                <w:sz w:val="17"/>
                <w:szCs w:val="17"/>
              </w:rPr>
              <w:t>(0.15)</w:t>
            </w:r>
          </w:p>
        </w:tc>
        <w:tc>
          <w:tcPr>
            <w:tcW w:w="100" w:type="dxa"/>
            <w:vAlign w:val="bottom"/>
          </w:tcPr>
          <w:p w:rsidR="004955AF" w14:paraId="59CE1DBF" w14:textId="77777777">
            <w:pPr>
              <w:rPr>
                <w:sz w:val="20"/>
                <w:szCs w:val="20"/>
              </w:rPr>
            </w:pPr>
          </w:p>
        </w:tc>
        <w:tc>
          <w:tcPr>
            <w:tcW w:w="280" w:type="dxa"/>
            <w:vAlign w:val="bottom"/>
          </w:tcPr>
          <w:p w:rsidR="004955AF" w14:paraId="5358048C" w14:textId="77777777">
            <w:pPr>
              <w:ind w:right="94"/>
              <w:jc w:val="right"/>
              <w:rPr>
                <w:sz w:val="20"/>
                <w:szCs w:val="20"/>
              </w:rPr>
            </w:pPr>
            <w:r>
              <w:rPr>
                <w:rFonts w:eastAsia="Times New Roman"/>
                <w:w w:val="93"/>
                <w:sz w:val="17"/>
                <w:szCs w:val="17"/>
              </w:rPr>
              <w:t>$</w:t>
            </w:r>
          </w:p>
        </w:tc>
        <w:tc>
          <w:tcPr>
            <w:tcW w:w="960" w:type="dxa"/>
            <w:vAlign w:val="bottom"/>
          </w:tcPr>
          <w:p w:rsidR="004955AF" w14:paraId="72B358BB" w14:textId="77777777">
            <w:pPr>
              <w:jc w:val="right"/>
              <w:rPr>
                <w:sz w:val="20"/>
                <w:szCs w:val="20"/>
              </w:rPr>
            </w:pPr>
            <w:r>
              <w:rPr>
                <w:rFonts w:eastAsia="Times New Roman"/>
                <w:sz w:val="17"/>
                <w:szCs w:val="17"/>
              </w:rPr>
              <w:t>(0.10)</w:t>
            </w:r>
          </w:p>
        </w:tc>
        <w:tc>
          <w:tcPr>
            <w:tcW w:w="400" w:type="dxa"/>
            <w:vAlign w:val="bottom"/>
          </w:tcPr>
          <w:p w:rsidR="004955AF" w14:paraId="655FF106" w14:textId="77777777">
            <w:pPr>
              <w:rPr>
                <w:sz w:val="20"/>
                <w:szCs w:val="20"/>
              </w:rPr>
            </w:pPr>
          </w:p>
        </w:tc>
        <w:tc>
          <w:tcPr>
            <w:tcW w:w="280" w:type="dxa"/>
            <w:vAlign w:val="bottom"/>
          </w:tcPr>
          <w:p w:rsidR="004955AF" w14:paraId="2CAE4D05" w14:textId="77777777">
            <w:pPr>
              <w:ind w:right="94"/>
              <w:jc w:val="right"/>
              <w:rPr>
                <w:sz w:val="20"/>
                <w:szCs w:val="20"/>
              </w:rPr>
            </w:pPr>
            <w:r>
              <w:rPr>
                <w:rFonts w:eastAsia="Times New Roman"/>
                <w:w w:val="93"/>
                <w:sz w:val="17"/>
                <w:szCs w:val="17"/>
              </w:rPr>
              <w:t>$</w:t>
            </w:r>
          </w:p>
        </w:tc>
        <w:tc>
          <w:tcPr>
            <w:tcW w:w="960" w:type="dxa"/>
            <w:vAlign w:val="bottom"/>
          </w:tcPr>
          <w:p w:rsidR="004955AF" w14:paraId="35CD8A7D" w14:textId="77777777">
            <w:pPr>
              <w:jc w:val="right"/>
              <w:rPr>
                <w:sz w:val="20"/>
                <w:szCs w:val="20"/>
              </w:rPr>
            </w:pPr>
            <w:r>
              <w:rPr>
                <w:rFonts w:eastAsia="Times New Roman"/>
                <w:sz w:val="17"/>
                <w:szCs w:val="17"/>
              </w:rPr>
              <w:t>(0.33)</w:t>
            </w:r>
          </w:p>
        </w:tc>
        <w:tc>
          <w:tcPr>
            <w:tcW w:w="100" w:type="dxa"/>
            <w:vAlign w:val="bottom"/>
          </w:tcPr>
          <w:p w:rsidR="004955AF" w14:paraId="2946B6CD" w14:textId="77777777">
            <w:pPr>
              <w:rPr>
                <w:sz w:val="20"/>
                <w:szCs w:val="20"/>
              </w:rPr>
            </w:pPr>
          </w:p>
        </w:tc>
        <w:tc>
          <w:tcPr>
            <w:tcW w:w="280" w:type="dxa"/>
            <w:vAlign w:val="bottom"/>
          </w:tcPr>
          <w:p w:rsidR="004955AF" w14:paraId="18DFA4B3" w14:textId="77777777">
            <w:pPr>
              <w:ind w:right="74"/>
              <w:jc w:val="right"/>
              <w:rPr>
                <w:sz w:val="20"/>
                <w:szCs w:val="20"/>
              </w:rPr>
            </w:pPr>
            <w:r>
              <w:rPr>
                <w:rFonts w:eastAsia="Times New Roman"/>
                <w:sz w:val="17"/>
                <w:szCs w:val="17"/>
              </w:rPr>
              <w:t>$</w:t>
            </w:r>
          </w:p>
        </w:tc>
        <w:tc>
          <w:tcPr>
            <w:tcW w:w="980" w:type="dxa"/>
            <w:vAlign w:val="bottom"/>
          </w:tcPr>
          <w:p w:rsidR="004955AF" w14:paraId="56BE32C7" w14:textId="77777777">
            <w:pPr>
              <w:jc w:val="right"/>
              <w:rPr>
                <w:sz w:val="20"/>
                <w:szCs w:val="20"/>
              </w:rPr>
            </w:pPr>
            <w:r>
              <w:rPr>
                <w:rFonts w:eastAsia="Times New Roman"/>
                <w:sz w:val="17"/>
                <w:szCs w:val="17"/>
              </w:rPr>
              <w:t>(0.27)</w:t>
            </w:r>
          </w:p>
        </w:tc>
      </w:tr>
      <w:tr w14:paraId="24156ACA" w14:textId="77777777">
        <w:tblPrEx>
          <w:tblW w:w="0" w:type="auto"/>
          <w:tblLayout w:type="fixed"/>
          <w:tblCellMar>
            <w:left w:w="0" w:type="dxa"/>
            <w:right w:w="0" w:type="dxa"/>
          </w:tblCellMar>
          <w:tblLook w:val="04A0"/>
        </w:tblPrEx>
        <w:trPr>
          <w:trHeight w:val="25"/>
        </w:trPr>
        <w:tc>
          <w:tcPr>
            <w:tcW w:w="5260" w:type="dxa"/>
            <w:vAlign w:val="bottom"/>
          </w:tcPr>
          <w:p w:rsidR="004955AF" w14:paraId="27059DBC" w14:textId="77777777">
            <w:pPr>
              <w:rPr>
                <w:sz w:val="2"/>
                <w:szCs w:val="2"/>
              </w:rPr>
            </w:pPr>
          </w:p>
        </w:tc>
        <w:tc>
          <w:tcPr>
            <w:tcW w:w="100" w:type="dxa"/>
            <w:vAlign w:val="bottom"/>
          </w:tcPr>
          <w:p w:rsidR="004955AF" w14:paraId="1D8109D2" w14:textId="77777777">
            <w:pPr>
              <w:rPr>
                <w:sz w:val="2"/>
                <w:szCs w:val="2"/>
              </w:rPr>
            </w:pPr>
          </w:p>
        </w:tc>
        <w:tc>
          <w:tcPr>
            <w:tcW w:w="1160" w:type="dxa"/>
            <w:vAlign w:val="bottom"/>
          </w:tcPr>
          <w:p w:rsidR="004955AF" w14:paraId="7A626C91" w14:textId="77777777">
            <w:pPr>
              <w:rPr>
                <w:sz w:val="2"/>
                <w:szCs w:val="2"/>
              </w:rPr>
            </w:pPr>
          </w:p>
        </w:tc>
        <w:tc>
          <w:tcPr>
            <w:tcW w:w="100" w:type="dxa"/>
            <w:vAlign w:val="bottom"/>
          </w:tcPr>
          <w:p w:rsidR="004955AF" w14:paraId="2CEBE81E" w14:textId="77777777">
            <w:pPr>
              <w:rPr>
                <w:sz w:val="2"/>
                <w:szCs w:val="2"/>
              </w:rPr>
            </w:pPr>
          </w:p>
        </w:tc>
        <w:tc>
          <w:tcPr>
            <w:tcW w:w="280" w:type="dxa"/>
            <w:vAlign w:val="bottom"/>
          </w:tcPr>
          <w:p w:rsidR="004955AF" w14:paraId="7134A109" w14:textId="77777777">
            <w:pPr>
              <w:rPr>
                <w:sz w:val="2"/>
                <w:szCs w:val="2"/>
              </w:rPr>
            </w:pPr>
          </w:p>
        </w:tc>
        <w:tc>
          <w:tcPr>
            <w:tcW w:w="960" w:type="dxa"/>
            <w:vAlign w:val="bottom"/>
          </w:tcPr>
          <w:p w:rsidR="004955AF" w14:paraId="0B12C3D1" w14:textId="77777777">
            <w:pPr>
              <w:rPr>
                <w:sz w:val="2"/>
                <w:szCs w:val="2"/>
              </w:rPr>
            </w:pPr>
          </w:p>
        </w:tc>
        <w:tc>
          <w:tcPr>
            <w:tcW w:w="400" w:type="dxa"/>
            <w:vAlign w:val="bottom"/>
          </w:tcPr>
          <w:p w:rsidR="004955AF" w14:paraId="69EEF1FB" w14:textId="77777777">
            <w:pPr>
              <w:rPr>
                <w:sz w:val="2"/>
                <w:szCs w:val="2"/>
              </w:rPr>
            </w:pPr>
          </w:p>
        </w:tc>
        <w:tc>
          <w:tcPr>
            <w:tcW w:w="280" w:type="dxa"/>
            <w:vAlign w:val="bottom"/>
          </w:tcPr>
          <w:p w:rsidR="004955AF" w14:paraId="0EC607D9" w14:textId="77777777">
            <w:pPr>
              <w:rPr>
                <w:sz w:val="2"/>
                <w:szCs w:val="2"/>
              </w:rPr>
            </w:pPr>
          </w:p>
        </w:tc>
        <w:tc>
          <w:tcPr>
            <w:tcW w:w="960" w:type="dxa"/>
            <w:vAlign w:val="bottom"/>
          </w:tcPr>
          <w:p w:rsidR="004955AF" w14:paraId="5E27C541" w14:textId="77777777">
            <w:pPr>
              <w:rPr>
                <w:sz w:val="2"/>
                <w:szCs w:val="2"/>
              </w:rPr>
            </w:pPr>
          </w:p>
        </w:tc>
        <w:tc>
          <w:tcPr>
            <w:tcW w:w="100" w:type="dxa"/>
            <w:vAlign w:val="bottom"/>
          </w:tcPr>
          <w:p w:rsidR="004955AF" w14:paraId="36C73C02" w14:textId="77777777">
            <w:pPr>
              <w:rPr>
                <w:sz w:val="2"/>
                <w:szCs w:val="2"/>
              </w:rPr>
            </w:pPr>
          </w:p>
        </w:tc>
        <w:tc>
          <w:tcPr>
            <w:tcW w:w="280" w:type="dxa"/>
            <w:vAlign w:val="bottom"/>
          </w:tcPr>
          <w:p w:rsidR="004955AF" w14:paraId="1455FA10" w14:textId="77777777">
            <w:pPr>
              <w:rPr>
                <w:sz w:val="2"/>
                <w:szCs w:val="2"/>
              </w:rPr>
            </w:pPr>
          </w:p>
        </w:tc>
        <w:tc>
          <w:tcPr>
            <w:tcW w:w="980" w:type="dxa"/>
            <w:vAlign w:val="bottom"/>
          </w:tcPr>
          <w:p w:rsidR="004955AF" w14:paraId="4166E96A" w14:textId="77777777">
            <w:pPr>
              <w:rPr>
                <w:sz w:val="2"/>
                <w:szCs w:val="2"/>
              </w:rPr>
            </w:pPr>
          </w:p>
        </w:tc>
      </w:tr>
      <w:tr w14:paraId="3B61B3ED" w14:textId="77777777">
        <w:tblPrEx>
          <w:tblW w:w="0" w:type="auto"/>
          <w:tblLayout w:type="fixed"/>
          <w:tblCellMar>
            <w:left w:w="0" w:type="dxa"/>
            <w:right w:w="0" w:type="dxa"/>
          </w:tblCellMar>
          <w:tblLook w:val="04A0"/>
        </w:tblPrEx>
        <w:trPr>
          <w:trHeight w:val="238"/>
        </w:trPr>
        <w:tc>
          <w:tcPr>
            <w:tcW w:w="5260" w:type="dxa"/>
            <w:tcBorders>
              <w:bottom w:val="single" w:sz="8" w:space="0" w:color="CCEEFF"/>
            </w:tcBorders>
            <w:shd w:val="clear" w:color="auto" w:fill="CCEEFF"/>
            <w:vAlign w:val="bottom"/>
          </w:tcPr>
          <w:p w:rsidR="004955AF" w14:paraId="64AE94B5" w14:textId="77777777">
            <w:pPr>
              <w:ind w:left="320"/>
              <w:rPr>
                <w:sz w:val="20"/>
                <w:szCs w:val="20"/>
              </w:rPr>
            </w:pPr>
            <w:r>
              <w:rPr>
                <w:rFonts w:eastAsia="Times New Roman"/>
                <w:sz w:val="17"/>
                <w:szCs w:val="17"/>
              </w:rPr>
              <w:t>Diluted</w:t>
            </w:r>
          </w:p>
        </w:tc>
        <w:tc>
          <w:tcPr>
            <w:tcW w:w="100" w:type="dxa"/>
            <w:tcBorders>
              <w:bottom w:val="single" w:sz="8" w:space="0" w:color="CCEEFF"/>
            </w:tcBorders>
            <w:shd w:val="clear" w:color="auto" w:fill="CCEEFF"/>
            <w:vAlign w:val="bottom"/>
          </w:tcPr>
          <w:p w:rsidR="004955AF" w14:paraId="188BCEFB" w14:textId="77777777">
            <w:pPr>
              <w:jc w:val="right"/>
              <w:rPr>
                <w:sz w:val="20"/>
                <w:szCs w:val="20"/>
              </w:rPr>
            </w:pPr>
            <w:r>
              <w:rPr>
                <w:rFonts w:eastAsia="Times New Roman"/>
                <w:w w:val="93"/>
                <w:sz w:val="17"/>
                <w:szCs w:val="17"/>
              </w:rPr>
              <w:t>$</w:t>
            </w:r>
          </w:p>
        </w:tc>
        <w:tc>
          <w:tcPr>
            <w:tcW w:w="1160" w:type="dxa"/>
            <w:tcBorders>
              <w:bottom w:val="single" w:sz="8" w:space="0" w:color="CCEEFF"/>
            </w:tcBorders>
            <w:shd w:val="clear" w:color="auto" w:fill="CCEEFF"/>
            <w:vAlign w:val="bottom"/>
          </w:tcPr>
          <w:p w:rsidR="004955AF" w14:paraId="469023E3" w14:textId="77777777">
            <w:pPr>
              <w:jc w:val="right"/>
              <w:rPr>
                <w:sz w:val="20"/>
                <w:szCs w:val="20"/>
              </w:rPr>
            </w:pPr>
            <w:r>
              <w:rPr>
                <w:rFonts w:eastAsia="Times New Roman"/>
                <w:sz w:val="17"/>
                <w:szCs w:val="17"/>
              </w:rPr>
              <w:t>(0.15)</w:t>
            </w:r>
          </w:p>
        </w:tc>
        <w:tc>
          <w:tcPr>
            <w:tcW w:w="100" w:type="dxa"/>
            <w:tcBorders>
              <w:bottom w:val="single" w:sz="8" w:space="0" w:color="CCEEFF"/>
            </w:tcBorders>
            <w:shd w:val="clear" w:color="auto" w:fill="CCEEFF"/>
            <w:vAlign w:val="bottom"/>
          </w:tcPr>
          <w:p w:rsidR="004955AF" w14:paraId="22BD97DB" w14:textId="77777777">
            <w:pPr>
              <w:rPr>
                <w:sz w:val="20"/>
                <w:szCs w:val="20"/>
              </w:rPr>
            </w:pPr>
          </w:p>
        </w:tc>
        <w:tc>
          <w:tcPr>
            <w:tcW w:w="280" w:type="dxa"/>
            <w:tcBorders>
              <w:bottom w:val="single" w:sz="8" w:space="0" w:color="CCEEFF"/>
            </w:tcBorders>
            <w:shd w:val="clear" w:color="auto" w:fill="CCEEFF"/>
            <w:vAlign w:val="bottom"/>
          </w:tcPr>
          <w:p w:rsidR="004955AF" w14:paraId="5E775E9C" w14:textId="77777777">
            <w:pPr>
              <w:ind w:right="94"/>
              <w:jc w:val="right"/>
              <w:rPr>
                <w:sz w:val="20"/>
                <w:szCs w:val="20"/>
              </w:rPr>
            </w:pPr>
            <w:r>
              <w:rPr>
                <w:rFonts w:eastAsia="Times New Roman"/>
                <w:w w:val="93"/>
                <w:sz w:val="17"/>
                <w:szCs w:val="17"/>
              </w:rPr>
              <w:t>$</w:t>
            </w:r>
          </w:p>
        </w:tc>
        <w:tc>
          <w:tcPr>
            <w:tcW w:w="960" w:type="dxa"/>
            <w:tcBorders>
              <w:bottom w:val="single" w:sz="8" w:space="0" w:color="CCEEFF"/>
            </w:tcBorders>
            <w:shd w:val="clear" w:color="auto" w:fill="CCEEFF"/>
            <w:vAlign w:val="bottom"/>
          </w:tcPr>
          <w:p w:rsidR="004955AF" w14:paraId="24756D67" w14:textId="77777777">
            <w:pPr>
              <w:jc w:val="right"/>
              <w:rPr>
                <w:sz w:val="20"/>
                <w:szCs w:val="20"/>
              </w:rPr>
            </w:pPr>
            <w:r>
              <w:rPr>
                <w:rFonts w:eastAsia="Times New Roman"/>
                <w:sz w:val="17"/>
                <w:szCs w:val="17"/>
              </w:rPr>
              <w:t>(0.10)</w:t>
            </w:r>
          </w:p>
        </w:tc>
        <w:tc>
          <w:tcPr>
            <w:tcW w:w="400" w:type="dxa"/>
            <w:tcBorders>
              <w:bottom w:val="single" w:sz="8" w:space="0" w:color="CCEEFF"/>
            </w:tcBorders>
            <w:shd w:val="clear" w:color="auto" w:fill="CCEEFF"/>
            <w:vAlign w:val="bottom"/>
          </w:tcPr>
          <w:p w:rsidR="004955AF" w14:paraId="47F2BD04" w14:textId="77777777">
            <w:pPr>
              <w:rPr>
                <w:sz w:val="20"/>
                <w:szCs w:val="20"/>
              </w:rPr>
            </w:pPr>
          </w:p>
        </w:tc>
        <w:tc>
          <w:tcPr>
            <w:tcW w:w="280" w:type="dxa"/>
            <w:tcBorders>
              <w:bottom w:val="single" w:sz="8" w:space="0" w:color="CCEEFF"/>
            </w:tcBorders>
            <w:shd w:val="clear" w:color="auto" w:fill="CCEEFF"/>
            <w:vAlign w:val="bottom"/>
          </w:tcPr>
          <w:p w:rsidR="004955AF" w14:paraId="464A2FEC" w14:textId="77777777">
            <w:pPr>
              <w:ind w:right="94"/>
              <w:jc w:val="right"/>
              <w:rPr>
                <w:sz w:val="20"/>
                <w:szCs w:val="20"/>
              </w:rPr>
            </w:pPr>
            <w:r>
              <w:rPr>
                <w:rFonts w:eastAsia="Times New Roman"/>
                <w:w w:val="93"/>
                <w:sz w:val="17"/>
                <w:szCs w:val="17"/>
              </w:rPr>
              <w:t>$</w:t>
            </w:r>
          </w:p>
        </w:tc>
        <w:tc>
          <w:tcPr>
            <w:tcW w:w="960" w:type="dxa"/>
            <w:tcBorders>
              <w:bottom w:val="single" w:sz="8" w:space="0" w:color="CCEEFF"/>
            </w:tcBorders>
            <w:shd w:val="clear" w:color="auto" w:fill="CCEEFF"/>
            <w:vAlign w:val="bottom"/>
          </w:tcPr>
          <w:p w:rsidR="004955AF" w14:paraId="271D5909" w14:textId="77777777">
            <w:pPr>
              <w:jc w:val="right"/>
              <w:rPr>
                <w:sz w:val="20"/>
                <w:szCs w:val="20"/>
              </w:rPr>
            </w:pPr>
            <w:r>
              <w:rPr>
                <w:rFonts w:eastAsia="Times New Roman"/>
                <w:sz w:val="17"/>
                <w:szCs w:val="17"/>
              </w:rPr>
              <w:t>(0.33)</w:t>
            </w:r>
          </w:p>
        </w:tc>
        <w:tc>
          <w:tcPr>
            <w:tcW w:w="100" w:type="dxa"/>
            <w:tcBorders>
              <w:bottom w:val="single" w:sz="8" w:space="0" w:color="CCEEFF"/>
            </w:tcBorders>
            <w:shd w:val="clear" w:color="auto" w:fill="CCEEFF"/>
            <w:vAlign w:val="bottom"/>
          </w:tcPr>
          <w:p w:rsidR="004955AF" w14:paraId="2BED821E" w14:textId="77777777">
            <w:pPr>
              <w:rPr>
                <w:sz w:val="20"/>
                <w:szCs w:val="20"/>
              </w:rPr>
            </w:pPr>
          </w:p>
        </w:tc>
        <w:tc>
          <w:tcPr>
            <w:tcW w:w="280" w:type="dxa"/>
            <w:tcBorders>
              <w:bottom w:val="single" w:sz="8" w:space="0" w:color="CCEEFF"/>
            </w:tcBorders>
            <w:shd w:val="clear" w:color="auto" w:fill="CCEEFF"/>
            <w:vAlign w:val="bottom"/>
          </w:tcPr>
          <w:p w:rsidR="004955AF" w14:paraId="51A57630" w14:textId="77777777">
            <w:pPr>
              <w:ind w:right="74"/>
              <w:jc w:val="right"/>
              <w:rPr>
                <w:sz w:val="20"/>
                <w:szCs w:val="20"/>
              </w:rPr>
            </w:pPr>
            <w:r>
              <w:rPr>
                <w:rFonts w:eastAsia="Times New Roman"/>
                <w:sz w:val="17"/>
                <w:szCs w:val="17"/>
              </w:rPr>
              <w:t>$</w:t>
            </w:r>
          </w:p>
        </w:tc>
        <w:tc>
          <w:tcPr>
            <w:tcW w:w="980" w:type="dxa"/>
            <w:tcBorders>
              <w:bottom w:val="single" w:sz="8" w:space="0" w:color="CCEEFF"/>
            </w:tcBorders>
            <w:shd w:val="clear" w:color="auto" w:fill="CCEEFF"/>
            <w:vAlign w:val="bottom"/>
          </w:tcPr>
          <w:p w:rsidR="004955AF" w14:paraId="53B3FF9B" w14:textId="77777777">
            <w:pPr>
              <w:jc w:val="right"/>
              <w:rPr>
                <w:sz w:val="20"/>
                <w:szCs w:val="20"/>
              </w:rPr>
            </w:pPr>
            <w:r>
              <w:rPr>
                <w:rFonts w:eastAsia="Times New Roman"/>
                <w:sz w:val="17"/>
                <w:szCs w:val="17"/>
              </w:rPr>
              <w:t>(0.27)</w:t>
            </w:r>
          </w:p>
        </w:tc>
      </w:tr>
      <w:tr w14:paraId="35422C1E" w14:textId="77777777">
        <w:tblPrEx>
          <w:tblW w:w="0" w:type="auto"/>
          <w:tblLayout w:type="fixed"/>
          <w:tblCellMar>
            <w:left w:w="0" w:type="dxa"/>
            <w:right w:w="0" w:type="dxa"/>
          </w:tblCellMar>
          <w:tblLook w:val="04A0"/>
        </w:tblPrEx>
        <w:trPr>
          <w:trHeight w:val="245"/>
        </w:trPr>
        <w:tc>
          <w:tcPr>
            <w:tcW w:w="5260" w:type="dxa"/>
            <w:vAlign w:val="bottom"/>
          </w:tcPr>
          <w:p w:rsidR="004955AF" w14:paraId="2E40640A" w14:textId="77777777">
            <w:pPr>
              <w:rPr>
                <w:sz w:val="21"/>
                <w:szCs w:val="21"/>
              </w:rPr>
            </w:pPr>
          </w:p>
        </w:tc>
        <w:tc>
          <w:tcPr>
            <w:tcW w:w="100" w:type="dxa"/>
            <w:vAlign w:val="bottom"/>
          </w:tcPr>
          <w:p w:rsidR="004955AF" w14:paraId="774A9E68" w14:textId="77777777">
            <w:pPr>
              <w:rPr>
                <w:sz w:val="21"/>
                <w:szCs w:val="21"/>
              </w:rPr>
            </w:pPr>
          </w:p>
        </w:tc>
        <w:tc>
          <w:tcPr>
            <w:tcW w:w="1160" w:type="dxa"/>
            <w:vAlign w:val="bottom"/>
          </w:tcPr>
          <w:p w:rsidR="004955AF" w14:paraId="04AC06A1" w14:textId="77777777">
            <w:pPr>
              <w:rPr>
                <w:sz w:val="21"/>
                <w:szCs w:val="21"/>
              </w:rPr>
            </w:pPr>
          </w:p>
        </w:tc>
        <w:tc>
          <w:tcPr>
            <w:tcW w:w="100" w:type="dxa"/>
            <w:vAlign w:val="bottom"/>
          </w:tcPr>
          <w:p w:rsidR="004955AF" w14:paraId="5686F1EE" w14:textId="77777777">
            <w:pPr>
              <w:rPr>
                <w:sz w:val="21"/>
                <w:szCs w:val="21"/>
              </w:rPr>
            </w:pPr>
          </w:p>
        </w:tc>
        <w:tc>
          <w:tcPr>
            <w:tcW w:w="280" w:type="dxa"/>
            <w:vAlign w:val="bottom"/>
          </w:tcPr>
          <w:p w:rsidR="004955AF" w14:paraId="11FC0E15" w14:textId="77777777">
            <w:pPr>
              <w:rPr>
                <w:sz w:val="21"/>
                <w:szCs w:val="21"/>
              </w:rPr>
            </w:pPr>
          </w:p>
        </w:tc>
        <w:tc>
          <w:tcPr>
            <w:tcW w:w="960" w:type="dxa"/>
            <w:vAlign w:val="bottom"/>
          </w:tcPr>
          <w:p w:rsidR="004955AF" w14:paraId="0DB4EE35" w14:textId="77777777">
            <w:pPr>
              <w:rPr>
                <w:sz w:val="21"/>
                <w:szCs w:val="21"/>
              </w:rPr>
            </w:pPr>
          </w:p>
        </w:tc>
        <w:tc>
          <w:tcPr>
            <w:tcW w:w="400" w:type="dxa"/>
            <w:vAlign w:val="bottom"/>
          </w:tcPr>
          <w:p w:rsidR="004955AF" w14:paraId="71233208" w14:textId="77777777">
            <w:pPr>
              <w:rPr>
                <w:sz w:val="21"/>
                <w:szCs w:val="21"/>
              </w:rPr>
            </w:pPr>
          </w:p>
        </w:tc>
        <w:tc>
          <w:tcPr>
            <w:tcW w:w="280" w:type="dxa"/>
            <w:vAlign w:val="bottom"/>
          </w:tcPr>
          <w:p w:rsidR="004955AF" w14:paraId="6E434162" w14:textId="77777777">
            <w:pPr>
              <w:rPr>
                <w:sz w:val="21"/>
                <w:szCs w:val="21"/>
              </w:rPr>
            </w:pPr>
          </w:p>
        </w:tc>
        <w:tc>
          <w:tcPr>
            <w:tcW w:w="960" w:type="dxa"/>
            <w:vAlign w:val="bottom"/>
          </w:tcPr>
          <w:p w:rsidR="004955AF" w14:paraId="25303CC5" w14:textId="77777777">
            <w:pPr>
              <w:rPr>
                <w:sz w:val="21"/>
                <w:szCs w:val="21"/>
              </w:rPr>
            </w:pPr>
          </w:p>
        </w:tc>
        <w:tc>
          <w:tcPr>
            <w:tcW w:w="100" w:type="dxa"/>
            <w:vAlign w:val="bottom"/>
          </w:tcPr>
          <w:p w:rsidR="004955AF" w14:paraId="46982842" w14:textId="77777777">
            <w:pPr>
              <w:rPr>
                <w:sz w:val="21"/>
                <w:szCs w:val="21"/>
              </w:rPr>
            </w:pPr>
          </w:p>
        </w:tc>
        <w:tc>
          <w:tcPr>
            <w:tcW w:w="280" w:type="dxa"/>
            <w:vAlign w:val="bottom"/>
          </w:tcPr>
          <w:p w:rsidR="004955AF" w14:paraId="564D4BE2" w14:textId="77777777">
            <w:pPr>
              <w:rPr>
                <w:sz w:val="21"/>
                <w:szCs w:val="21"/>
              </w:rPr>
            </w:pPr>
          </w:p>
        </w:tc>
        <w:tc>
          <w:tcPr>
            <w:tcW w:w="980" w:type="dxa"/>
            <w:vAlign w:val="bottom"/>
          </w:tcPr>
          <w:p w:rsidR="004955AF" w14:paraId="6E650A1F" w14:textId="77777777">
            <w:pPr>
              <w:rPr>
                <w:sz w:val="21"/>
                <w:szCs w:val="21"/>
              </w:rPr>
            </w:pPr>
          </w:p>
        </w:tc>
      </w:tr>
      <w:tr w14:paraId="41D2ED53" w14:textId="77777777">
        <w:tblPrEx>
          <w:tblW w:w="0" w:type="auto"/>
          <w:tblLayout w:type="fixed"/>
          <w:tblCellMar>
            <w:left w:w="0" w:type="dxa"/>
            <w:right w:w="0" w:type="dxa"/>
          </w:tblCellMar>
          <w:tblLook w:val="04A0"/>
        </w:tblPrEx>
        <w:trPr>
          <w:trHeight w:val="238"/>
        </w:trPr>
        <w:tc>
          <w:tcPr>
            <w:tcW w:w="5260" w:type="dxa"/>
            <w:tcBorders>
              <w:bottom w:val="single" w:sz="8" w:space="0" w:color="CCEEFF"/>
            </w:tcBorders>
            <w:shd w:val="clear" w:color="auto" w:fill="CCEEFF"/>
            <w:vAlign w:val="bottom"/>
          </w:tcPr>
          <w:p w:rsidR="004955AF" w14:paraId="46A34142" w14:textId="77777777">
            <w:pPr>
              <w:ind w:left="20"/>
              <w:rPr>
                <w:sz w:val="20"/>
                <w:szCs w:val="20"/>
              </w:rPr>
            </w:pPr>
            <w:r>
              <w:rPr>
                <w:rFonts w:eastAsia="Times New Roman"/>
                <w:sz w:val="17"/>
                <w:szCs w:val="17"/>
              </w:rPr>
              <w:t>Weighted average basic and diluted shares</w:t>
            </w:r>
          </w:p>
        </w:tc>
        <w:tc>
          <w:tcPr>
            <w:tcW w:w="100" w:type="dxa"/>
            <w:tcBorders>
              <w:bottom w:val="single" w:sz="8" w:space="0" w:color="CCEEFF"/>
            </w:tcBorders>
            <w:shd w:val="clear" w:color="auto" w:fill="CCEEFF"/>
            <w:vAlign w:val="bottom"/>
          </w:tcPr>
          <w:p w:rsidR="004955AF" w14:paraId="000B49F6" w14:textId="77777777">
            <w:pPr>
              <w:rPr>
                <w:sz w:val="20"/>
                <w:szCs w:val="20"/>
              </w:rPr>
            </w:pPr>
          </w:p>
        </w:tc>
        <w:tc>
          <w:tcPr>
            <w:tcW w:w="1160" w:type="dxa"/>
            <w:tcBorders>
              <w:bottom w:val="single" w:sz="8" w:space="0" w:color="CCEEFF"/>
            </w:tcBorders>
            <w:shd w:val="clear" w:color="auto" w:fill="CCEEFF"/>
            <w:vAlign w:val="bottom"/>
          </w:tcPr>
          <w:p w:rsidR="004955AF" w14:paraId="4C2112B2" w14:textId="77777777">
            <w:pPr>
              <w:rPr>
                <w:sz w:val="20"/>
                <w:szCs w:val="20"/>
              </w:rPr>
            </w:pPr>
          </w:p>
        </w:tc>
        <w:tc>
          <w:tcPr>
            <w:tcW w:w="100" w:type="dxa"/>
            <w:tcBorders>
              <w:bottom w:val="single" w:sz="8" w:space="0" w:color="CCEEFF"/>
            </w:tcBorders>
            <w:shd w:val="clear" w:color="auto" w:fill="CCEEFF"/>
            <w:vAlign w:val="bottom"/>
          </w:tcPr>
          <w:p w:rsidR="004955AF" w14:paraId="2BD71693" w14:textId="77777777">
            <w:pPr>
              <w:rPr>
                <w:sz w:val="20"/>
                <w:szCs w:val="20"/>
              </w:rPr>
            </w:pPr>
          </w:p>
        </w:tc>
        <w:tc>
          <w:tcPr>
            <w:tcW w:w="280" w:type="dxa"/>
            <w:tcBorders>
              <w:bottom w:val="single" w:sz="8" w:space="0" w:color="CCEEFF"/>
            </w:tcBorders>
            <w:shd w:val="clear" w:color="auto" w:fill="CCEEFF"/>
            <w:vAlign w:val="bottom"/>
          </w:tcPr>
          <w:p w:rsidR="004955AF" w14:paraId="7589D9B2" w14:textId="77777777">
            <w:pPr>
              <w:rPr>
                <w:sz w:val="20"/>
                <w:szCs w:val="20"/>
              </w:rPr>
            </w:pPr>
          </w:p>
        </w:tc>
        <w:tc>
          <w:tcPr>
            <w:tcW w:w="960" w:type="dxa"/>
            <w:tcBorders>
              <w:bottom w:val="single" w:sz="8" w:space="0" w:color="CCEEFF"/>
            </w:tcBorders>
            <w:shd w:val="clear" w:color="auto" w:fill="CCEEFF"/>
            <w:vAlign w:val="bottom"/>
          </w:tcPr>
          <w:p w:rsidR="004955AF" w14:paraId="447168C4" w14:textId="77777777">
            <w:pPr>
              <w:rPr>
                <w:sz w:val="20"/>
                <w:szCs w:val="20"/>
              </w:rPr>
            </w:pPr>
          </w:p>
        </w:tc>
        <w:tc>
          <w:tcPr>
            <w:tcW w:w="400" w:type="dxa"/>
            <w:tcBorders>
              <w:bottom w:val="single" w:sz="8" w:space="0" w:color="CCEEFF"/>
            </w:tcBorders>
            <w:shd w:val="clear" w:color="auto" w:fill="CCEEFF"/>
            <w:vAlign w:val="bottom"/>
          </w:tcPr>
          <w:p w:rsidR="004955AF" w14:paraId="4DCCFEA5" w14:textId="77777777">
            <w:pPr>
              <w:rPr>
                <w:sz w:val="20"/>
                <w:szCs w:val="20"/>
              </w:rPr>
            </w:pPr>
          </w:p>
        </w:tc>
        <w:tc>
          <w:tcPr>
            <w:tcW w:w="280" w:type="dxa"/>
            <w:tcBorders>
              <w:bottom w:val="single" w:sz="8" w:space="0" w:color="CCEEFF"/>
            </w:tcBorders>
            <w:shd w:val="clear" w:color="auto" w:fill="CCEEFF"/>
            <w:vAlign w:val="bottom"/>
          </w:tcPr>
          <w:p w:rsidR="004955AF" w14:paraId="4C51D8CE" w14:textId="77777777">
            <w:pPr>
              <w:rPr>
                <w:sz w:val="20"/>
                <w:szCs w:val="20"/>
              </w:rPr>
            </w:pPr>
          </w:p>
        </w:tc>
        <w:tc>
          <w:tcPr>
            <w:tcW w:w="960" w:type="dxa"/>
            <w:tcBorders>
              <w:bottom w:val="single" w:sz="8" w:space="0" w:color="CCEEFF"/>
            </w:tcBorders>
            <w:shd w:val="clear" w:color="auto" w:fill="CCEEFF"/>
            <w:vAlign w:val="bottom"/>
          </w:tcPr>
          <w:p w:rsidR="004955AF" w14:paraId="7AF74102" w14:textId="77777777">
            <w:pPr>
              <w:rPr>
                <w:sz w:val="20"/>
                <w:szCs w:val="20"/>
              </w:rPr>
            </w:pPr>
          </w:p>
        </w:tc>
        <w:tc>
          <w:tcPr>
            <w:tcW w:w="100" w:type="dxa"/>
            <w:tcBorders>
              <w:bottom w:val="single" w:sz="8" w:space="0" w:color="CCEEFF"/>
            </w:tcBorders>
            <w:shd w:val="clear" w:color="auto" w:fill="CCEEFF"/>
            <w:vAlign w:val="bottom"/>
          </w:tcPr>
          <w:p w:rsidR="004955AF" w14:paraId="7A85D253" w14:textId="77777777">
            <w:pPr>
              <w:rPr>
                <w:sz w:val="20"/>
                <w:szCs w:val="20"/>
              </w:rPr>
            </w:pPr>
          </w:p>
        </w:tc>
        <w:tc>
          <w:tcPr>
            <w:tcW w:w="280" w:type="dxa"/>
            <w:tcBorders>
              <w:bottom w:val="single" w:sz="8" w:space="0" w:color="CCEEFF"/>
            </w:tcBorders>
            <w:shd w:val="clear" w:color="auto" w:fill="CCEEFF"/>
            <w:vAlign w:val="bottom"/>
          </w:tcPr>
          <w:p w:rsidR="004955AF" w14:paraId="7AE2A9DE" w14:textId="77777777">
            <w:pPr>
              <w:rPr>
                <w:sz w:val="20"/>
                <w:szCs w:val="20"/>
              </w:rPr>
            </w:pPr>
          </w:p>
        </w:tc>
        <w:tc>
          <w:tcPr>
            <w:tcW w:w="980" w:type="dxa"/>
            <w:tcBorders>
              <w:bottom w:val="single" w:sz="8" w:space="0" w:color="CCEEFF"/>
            </w:tcBorders>
            <w:shd w:val="clear" w:color="auto" w:fill="CCEEFF"/>
            <w:vAlign w:val="bottom"/>
          </w:tcPr>
          <w:p w:rsidR="004955AF" w14:paraId="649BA341" w14:textId="77777777">
            <w:pPr>
              <w:rPr>
                <w:sz w:val="20"/>
                <w:szCs w:val="20"/>
              </w:rPr>
            </w:pPr>
          </w:p>
        </w:tc>
      </w:tr>
      <w:tr w14:paraId="1F9BDEAD" w14:textId="77777777">
        <w:tblPrEx>
          <w:tblW w:w="0" w:type="auto"/>
          <w:tblLayout w:type="fixed"/>
          <w:tblCellMar>
            <w:left w:w="0" w:type="dxa"/>
            <w:right w:w="0" w:type="dxa"/>
          </w:tblCellMar>
          <w:tblLook w:val="04A0"/>
        </w:tblPrEx>
        <w:trPr>
          <w:trHeight w:val="232"/>
        </w:trPr>
        <w:tc>
          <w:tcPr>
            <w:tcW w:w="5260" w:type="dxa"/>
            <w:vAlign w:val="bottom"/>
          </w:tcPr>
          <w:p w:rsidR="004955AF" w14:paraId="53E75488" w14:textId="77777777">
            <w:pPr>
              <w:ind w:left="320"/>
              <w:rPr>
                <w:sz w:val="20"/>
                <w:szCs w:val="20"/>
              </w:rPr>
            </w:pPr>
            <w:r>
              <w:rPr>
                <w:rFonts w:eastAsia="Times New Roman"/>
                <w:sz w:val="17"/>
                <w:szCs w:val="17"/>
              </w:rPr>
              <w:t>Basic</w:t>
            </w:r>
          </w:p>
        </w:tc>
        <w:tc>
          <w:tcPr>
            <w:tcW w:w="100" w:type="dxa"/>
            <w:vAlign w:val="bottom"/>
          </w:tcPr>
          <w:p w:rsidR="004955AF" w14:paraId="6CA2B4E7" w14:textId="77777777">
            <w:pPr>
              <w:rPr>
                <w:sz w:val="20"/>
                <w:szCs w:val="20"/>
              </w:rPr>
            </w:pPr>
          </w:p>
        </w:tc>
        <w:tc>
          <w:tcPr>
            <w:tcW w:w="1160" w:type="dxa"/>
            <w:vAlign w:val="bottom"/>
          </w:tcPr>
          <w:p w:rsidR="004955AF" w14:paraId="3902F768" w14:textId="77777777">
            <w:pPr>
              <w:jc w:val="right"/>
              <w:rPr>
                <w:sz w:val="20"/>
                <w:szCs w:val="20"/>
              </w:rPr>
            </w:pPr>
            <w:r>
              <w:rPr>
                <w:rFonts w:eastAsia="Times New Roman"/>
                <w:sz w:val="17"/>
                <w:szCs w:val="17"/>
              </w:rPr>
              <w:t>26,429</w:t>
            </w:r>
          </w:p>
        </w:tc>
        <w:tc>
          <w:tcPr>
            <w:tcW w:w="100" w:type="dxa"/>
            <w:vAlign w:val="bottom"/>
          </w:tcPr>
          <w:p w:rsidR="004955AF" w14:paraId="41DA236D" w14:textId="77777777">
            <w:pPr>
              <w:rPr>
                <w:sz w:val="20"/>
                <w:szCs w:val="20"/>
              </w:rPr>
            </w:pPr>
          </w:p>
        </w:tc>
        <w:tc>
          <w:tcPr>
            <w:tcW w:w="280" w:type="dxa"/>
            <w:vAlign w:val="bottom"/>
          </w:tcPr>
          <w:p w:rsidR="004955AF" w14:paraId="688DF3D9" w14:textId="77777777">
            <w:pPr>
              <w:rPr>
                <w:sz w:val="20"/>
                <w:szCs w:val="20"/>
              </w:rPr>
            </w:pPr>
          </w:p>
        </w:tc>
        <w:tc>
          <w:tcPr>
            <w:tcW w:w="960" w:type="dxa"/>
            <w:vAlign w:val="bottom"/>
          </w:tcPr>
          <w:p w:rsidR="004955AF" w14:paraId="28D0B136" w14:textId="77777777">
            <w:pPr>
              <w:jc w:val="right"/>
              <w:rPr>
                <w:sz w:val="20"/>
                <w:szCs w:val="20"/>
              </w:rPr>
            </w:pPr>
            <w:r>
              <w:rPr>
                <w:rFonts w:eastAsia="Times New Roman"/>
                <w:sz w:val="17"/>
                <w:szCs w:val="17"/>
              </w:rPr>
              <w:t>22,591</w:t>
            </w:r>
          </w:p>
        </w:tc>
        <w:tc>
          <w:tcPr>
            <w:tcW w:w="400" w:type="dxa"/>
            <w:vAlign w:val="bottom"/>
          </w:tcPr>
          <w:p w:rsidR="004955AF" w14:paraId="692B353D" w14:textId="77777777">
            <w:pPr>
              <w:rPr>
                <w:sz w:val="20"/>
                <w:szCs w:val="20"/>
              </w:rPr>
            </w:pPr>
          </w:p>
        </w:tc>
        <w:tc>
          <w:tcPr>
            <w:tcW w:w="280" w:type="dxa"/>
            <w:vAlign w:val="bottom"/>
          </w:tcPr>
          <w:p w:rsidR="004955AF" w14:paraId="39A65015" w14:textId="77777777">
            <w:pPr>
              <w:rPr>
                <w:sz w:val="20"/>
                <w:szCs w:val="20"/>
              </w:rPr>
            </w:pPr>
          </w:p>
        </w:tc>
        <w:tc>
          <w:tcPr>
            <w:tcW w:w="960" w:type="dxa"/>
            <w:vAlign w:val="bottom"/>
          </w:tcPr>
          <w:p w:rsidR="004955AF" w14:paraId="3C5B1730" w14:textId="77777777">
            <w:pPr>
              <w:jc w:val="right"/>
              <w:rPr>
                <w:sz w:val="20"/>
                <w:szCs w:val="20"/>
              </w:rPr>
            </w:pPr>
            <w:r>
              <w:rPr>
                <w:rFonts w:eastAsia="Times New Roman"/>
                <w:sz w:val="17"/>
                <w:szCs w:val="17"/>
              </w:rPr>
              <w:t>25,870</w:t>
            </w:r>
          </w:p>
        </w:tc>
        <w:tc>
          <w:tcPr>
            <w:tcW w:w="100" w:type="dxa"/>
            <w:vAlign w:val="bottom"/>
          </w:tcPr>
          <w:p w:rsidR="004955AF" w14:paraId="0D9552F3" w14:textId="77777777">
            <w:pPr>
              <w:rPr>
                <w:sz w:val="20"/>
                <w:szCs w:val="20"/>
              </w:rPr>
            </w:pPr>
          </w:p>
        </w:tc>
        <w:tc>
          <w:tcPr>
            <w:tcW w:w="280" w:type="dxa"/>
            <w:vAlign w:val="bottom"/>
          </w:tcPr>
          <w:p w:rsidR="004955AF" w14:paraId="349BE4D5" w14:textId="77777777">
            <w:pPr>
              <w:rPr>
                <w:sz w:val="20"/>
                <w:szCs w:val="20"/>
              </w:rPr>
            </w:pPr>
          </w:p>
        </w:tc>
        <w:tc>
          <w:tcPr>
            <w:tcW w:w="980" w:type="dxa"/>
            <w:vAlign w:val="bottom"/>
          </w:tcPr>
          <w:p w:rsidR="004955AF" w14:paraId="5BA68DD4" w14:textId="77777777">
            <w:pPr>
              <w:jc w:val="right"/>
              <w:rPr>
                <w:sz w:val="20"/>
                <w:szCs w:val="20"/>
              </w:rPr>
            </w:pPr>
            <w:r>
              <w:rPr>
                <w:rFonts w:eastAsia="Times New Roman"/>
                <w:sz w:val="17"/>
                <w:szCs w:val="17"/>
              </w:rPr>
              <w:t>21,204</w:t>
            </w:r>
          </w:p>
        </w:tc>
      </w:tr>
      <w:tr w14:paraId="157FD32A" w14:textId="77777777">
        <w:tblPrEx>
          <w:tblW w:w="0" w:type="auto"/>
          <w:tblLayout w:type="fixed"/>
          <w:tblCellMar>
            <w:left w:w="0" w:type="dxa"/>
            <w:right w:w="0" w:type="dxa"/>
          </w:tblCellMar>
          <w:tblLook w:val="04A0"/>
        </w:tblPrEx>
        <w:trPr>
          <w:trHeight w:val="25"/>
        </w:trPr>
        <w:tc>
          <w:tcPr>
            <w:tcW w:w="5260" w:type="dxa"/>
            <w:vAlign w:val="bottom"/>
          </w:tcPr>
          <w:p w:rsidR="004955AF" w14:paraId="39BA5276" w14:textId="77777777">
            <w:pPr>
              <w:rPr>
                <w:sz w:val="2"/>
                <w:szCs w:val="2"/>
              </w:rPr>
            </w:pPr>
          </w:p>
        </w:tc>
        <w:tc>
          <w:tcPr>
            <w:tcW w:w="100" w:type="dxa"/>
            <w:vAlign w:val="bottom"/>
          </w:tcPr>
          <w:p w:rsidR="004955AF" w14:paraId="3BFA5AE0" w14:textId="77777777">
            <w:pPr>
              <w:rPr>
                <w:sz w:val="2"/>
                <w:szCs w:val="2"/>
              </w:rPr>
            </w:pPr>
          </w:p>
        </w:tc>
        <w:tc>
          <w:tcPr>
            <w:tcW w:w="1160" w:type="dxa"/>
            <w:vAlign w:val="bottom"/>
          </w:tcPr>
          <w:p w:rsidR="004955AF" w14:paraId="0E7D0D55" w14:textId="77777777">
            <w:pPr>
              <w:rPr>
                <w:sz w:val="2"/>
                <w:szCs w:val="2"/>
              </w:rPr>
            </w:pPr>
          </w:p>
        </w:tc>
        <w:tc>
          <w:tcPr>
            <w:tcW w:w="100" w:type="dxa"/>
            <w:vAlign w:val="bottom"/>
          </w:tcPr>
          <w:p w:rsidR="004955AF" w14:paraId="6E753411" w14:textId="77777777">
            <w:pPr>
              <w:rPr>
                <w:sz w:val="2"/>
                <w:szCs w:val="2"/>
              </w:rPr>
            </w:pPr>
          </w:p>
        </w:tc>
        <w:tc>
          <w:tcPr>
            <w:tcW w:w="280" w:type="dxa"/>
            <w:vAlign w:val="bottom"/>
          </w:tcPr>
          <w:p w:rsidR="004955AF" w14:paraId="215B673D" w14:textId="77777777">
            <w:pPr>
              <w:rPr>
                <w:sz w:val="2"/>
                <w:szCs w:val="2"/>
              </w:rPr>
            </w:pPr>
          </w:p>
        </w:tc>
        <w:tc>
          <w:tcPr>
            <w:tcW w:w="960" w:type="dxa"/>
            <w:vAlign w:val="bottom"/>
          </w:tcPr>
          <w:p w:rsidR="004955AF" w14:paraId="4A945AC3" w14:textId="77777777">
            <w:pPr>
              <w:rPr>
                <w:sz w:val="2"/>
                <w:szCs w:val="2"/>
              </w:rPr>
            </w:pPr>
          </w:p>
        </w:tc>
        <w:tc>
          <w:tcPr>
            <w:tcW w:w="400" w:type="dxa"/>
            <w:vAlign w:val="bottom"/>
          </w:tcPr>
          <w:p w:rsidR="004955AF" w14:paraId="386ACF3F" w14:textId="77777777">
            <w:pPr>
              <w:rPr>
                <w:sz w:val="2"/>
                <w:szCs w:val="2"/>
              </w:rPr>
            </w:pPr>
          </w:p>
        </w:tc>
        <w:tc>
          <w:tcPr>
            <w:tcW w:w="280" w:type="dxa"/>
            <w:vAlign w:val="bottom"/>
          </w:tcPr>
          <w:p w:rsidR="004955AF" w14:paraId="749D66A5" w14:textId="77777777">
            <w:pPr>
              <w:rPr>
                <w:sz w:val="2"/>
                <w:szCs w:val="2"/>
              </w:rPr>
            </w:pPr>
          </w:p>
        </w:tc>
        <w:tc>
          <w:tcPr>
            <w:tcW w:w="960" w:type="dxa"/>
            <w:vAlign w:val="bottom"/>
          </w:tcPr>
          <w:p w:rsidR="004955AF" w14:paraId="5577C213" w14:textId="77777777">
            <w:pPr>
              <w:rPr>
                <w:sz w:val="2"/>
                <w:szCs w:val="2"/>
              </w:rPr>
            </w:pPr>
          </w:p>
        </w:tc>
        <w:tc>
          <w:tcPr>
            <w:tcW w:w="100" w:type="dxa"/>
            <w:vAlign w:val="bottom"/>
          </w:tcPr>
          <w:p w:rsidR="004955AF" w14:paraId="6E5D2FBC" w14:textId="77777777">
            <w:pPr>
              <w:rPr>
                <w:sz w:val="2"/>
                <w:szCs w:val="2"/>
              </w:rPr>
            </w:pPr>
          </w:p>
        </w:tc>
        <w:tc>
          <w:tcPr>
            <w:tcW w:w="280" w:type="dxa"/>
            <w:vAlign w:val="bottom"/>
          </w:tcPr>
          <w:p w:rsidR="004955AF" w14:paraId="07FD4187" w14:textId="77777777">
            <w:pPr>
              <w:rPr>
                <w:sz w:val="2"/>
                <w:szCs w:val="2"/>
              </w:rPr>
            </w:pPr>
          </w:p>
        </w:tc>
        <w:tc>
          <w:tcPr>
            <w:tcW w:w="980" w:type="dxa"/>
            <w:vAlign w:val="bottom"/>
          </w:tcPr>
          <w:p w:rsidR="004955AF" w14:paraId="19C77FD5" w14:textId="77777777">
            <w:pPr>
              <w:rPr>
                <w:sz w:val="2"/>
                <w:szCs w:val="2"/>
              </w:rPr>
            </w:pPr>
          </w:p>
        </w:tc>
      </w:tr>
      <w:tr w14:paraId="1A42864F" w14:textId="77777777">
        <w:tblPrEx>
          <w:tblW w:w="0" w:type="auto"/>
          <w:tblLayout w:type="fixed"/>
          <w:tblCellMar>
            <w:left w:w="0" w:type="dxa"/>
            <w:right w:w="0" w:type="dxa"/>
          </w:tblCellMar>
          <w:tblLook w:val="04A0"/>
        </w:tblPrEx>
        <w:trPr>
          <w:trHeight w:val="232"/>
        </w:trPr>
        <w:tc>
          <w:tcPr>
            <w:tcW w:w="5260" w:type="dxa"/>
            <w:shd w:val="clear" w:color="auto" w:fill="CCEEFF"/>
            <w:vAlign w:val="bottom"/>
          </w:tcPr>
          <w:p w:rsidR="004955AF" w14:paraId="63D4C25B" w14:textId="77777777">
            <w:pPr>
              <w:ind w:left="320"/>
              <w:rPr>
                <w:sz w:val="20"/>
                <w:szCs w:val="20"/>
              </w:rPr>
            </w:pPr>
            <w:r>
              <w:rPr>
                <w:rFonts w:eastAsia="Times New Roman"/>
                <w:sz w:val="17"/>
                <w:szCs w:val="17"/>
              </w:rPr>
              <w:t>Diluted</w:t>
            </w:r>
          </w:p>
        </w:tc>
        <w:tc>
          <w:tcPr>
            <w:tcW w:w="100" w:type="dxa"/>
            <w:shd w:val="clear" w:color="auto" w:fill="CCEEFF"/>
            <w:vAlign w:val="bottom"/>
          </w:tcPr>
          <w:p w:rsidR="004955AF" w14:paraId="7430FD90" w14:textId="77777777">
            <w:pPr>
              <w:rPr>
                <w:sz w:val="20"/>
                <w:szCs w:val="20"/>
              </w:rPr>
            </w:pPr>
          </w:p>
        </w:tc>
        <w:tc>
          <w:tcPr>
            <w:tcW w:w="1160" w:type="dxa"/>
            <w:shd w:val="clear" w:color="auto" w:fill="CCEEFF"/>
            <w:vAlign w:val="bottom"/>
          </w:tcPr>
          <w:p w:rsidR="004955AF" w14:paraId="167C7BB8" w14:textId="77777777">
            <w:pPr>
              <w:jc w:val="right"/>
              <w:rPr>
                <w:sz w:val="20"/>
                <w:szCs w:val="20"/>
              </w:rPr>
            </w:pPr>
            <w:r>
              <w:rPr>
                <w:rFonts w:eastAsia="Times New Roman"/>
                <w:sz w:val="17"/>
                <w:szCs w:val="17"/>
              </w:rPr>
              <w:t>26,429</w:t>
            </w:r>
          </w:p>
        </w:tc>
        <w:tc>
          <w:tcPr>
            <w:tcW w:w="100" w:type="dxa"/>
            <w:shd w:val="clear" w:color="auto" w:fill="CCEEFF"/>
            <w:vAlign w:val="bottom"/>
          </w:tcPr>
          <w:p w:rsidR="004955AF" w14:paraId="40A305CE" w14:textId="77777777">
            <w:pPr>
              <w:rPr>
                <w:sz w:val="20"/>
                <w:szCs w:val="20"/>
              </w:rPr>
            </w:pPr>
          </w:p>
        </w:tc>
        <w:tc>
          <w:tcPr>
            <w:tcW w:w="280" w:type="dxa"/>
            <w:shd w:val="clear" w:color="auto" w:fill="CCEEFF"/>
            <w:vAlign w:val="bottom"/>
          </w:tcPr>
          <w:p w:rsidR="004955AF" w14:paraId="49228002" w14:textId="77777777">
            <w:pPr>
              <w:rPr>
                <w:sz w:val="20"/>
                <w:szCs w:val="20"/>
              </w:rPr>
            </w:pPr>
          </w:p>
        </w:tc>
        <w:tc>
          <w:tcPr>
            <w:tcW w:w="960" w:type="dxa"/>
            <w:shd w:val="clear" w:color="auto" w:fill="CCEEFF"/>
            <w:vAlign w:val="bottom"/>
          </w:tcPr>
          <w:p w:rsidR="004955AF" w14:paraId="4B95B434" w14:textId="77777777">
            <w:pPr>
              <w:jc w:val="right"/>
              <w:rPr>
                <w:sz w:val="20"/>
                <w:szCs w:val="20"/>
              </w:rPr>
            </w:pPr>
            <w:r>
              <w:rPr>
                <w:rFonts w:eastAsia="Times New Roman"/>
                <w:sz w:val="17"/>
                <w:szCs w:val="17"/>
              </w:rPr>
              <w:t>22,591</w:t>
            </w:r>
          </w:p>
        </w:tc>
        <w:tc>
          <w:tcPr>
            <w:tcW w:w="400" w:type="dxa"/>
            <w:shd w:val="clear" w:color="auto" w:fill="CCEEFF"/>
            <w:vAlign w:val="bottom"/>
          </w:tcPr>
          <w:p w:rsidR="004955AF" w14:paraId="492F02CF" w14:textId="77777777">
            <w:pPr>
              <w:rPr>
                <w:sz w:val="20"/>
                <w:szCs w:val="20"/>
              </w:rPr>
            </w:pPr>
          </w:p>
        </w:tc>
        <w:tc>
          <w:tcPr>
            <w:tcW w:w="280" w:type="dxa"/>
            <w:shd w:val="clear" w:color="auto" w:fill="CCEEFF"/>
            <w:vAlign w:val="bottom"/>
          </w:tcPr>
          <w:p w:rsidR="004955AF" w14:paraId="2B8BA9D3" w14:textId="77777777">
            <w:pPr>
              <w:rPr>
                <w:sz w:val="20"/>
                <w:szCs w:val="20"/>
              </w:rPr>
            </w:pPr>
          </w:p>
        </w:tc>
        <w:tc>
          <w:tcPr>
            <w:tcW w:w="960" w:type="dxa"/>
            <w:shd w:val="clear" w:color="auto" w:fill="CCEEFF"/>
            <w:vAlign w:val="bottom"/>
          </w:tcPr>
          <w:p w:rsidR="004955AF" w14:paraId="27FEC956" w14:textId="77777777">
            <w:pPr>
              <w:jc w:val="right"/>
              <w:rPr>
                <w:sz w:val="20"/>
                <w:szCs w:val="20"/>
              </w:rPr>
            </w:pPr>
            <w:r>
              <w:rPr>
                <w:rFonts w:eastAsia="Times New Roman"/>
                <w:sz w:val="17"/>
                <w:szCs w:val="17"/>
              </w:rPr>
              <w:t>25,870</w:t>
            </w:r>
          </w:p>
        </w:tc>
        <w:tc>
          <w:tcPr>
            <w:tcW w:w="100" w:type="dxa"/>
            <w:shd w:val="clear" w:color="auto" w:fill="CCEEFF"/>
            <w:vAlign w:val="bottom"/>
          </w:tcPr>
          <w:p w:rsidR="004955AF" w14:paraId="747EBF3B" w14:textId="77777777">
            <w:pPr>
              <w:rPr>
                <w:sz w:val="20"/>
                <w:szCs w:val="20"/>
              </w:rPr>
            </w:pPr>
          </w:p>
        </w:tc>
        <w:tc>
          <w:tcPr>
            <w:tcW w:w="280" w:type="dxa"/>
            <w:shd w:val="clear" w:color="auto" w:fill="CCEEFF"/>
            <w:vAlign w:val="bottom"/>
          </w:tcPr>
          <w:p w:rsidR="004955AF" w14:paraId="3D7B3637" w14:textId="77777777">
            <w:pPr>
              <w:rPr>
                <w:sz w:val="20"/>
                <w:szCs w:val="20"/>
              </w:rPr>
            </w:pPr>
          </w:p>
        </w:tc>
        <w:tc>
          <w:tcPr>
            <w:tcW w:w="980" w:type="dxa"/>
            <w:shd w:val="clear" w:color="auto" w:fill="CCEEFF"/>
            <w:vAlign w:val="bottom"/>
          </w:tcPr>
          <w:p w:rsidR="004955AF" w14:paraId="3ADBB884" w14:textId="77777777">
            <w:pPr>
              <w:jc w:val="right"/>
              <w:rPr>
                <w:sz w:val="20"/>
                <w:szCs w:val="20"/>
              </w:rPr>
            </w:pPr>
            <w:r>
              <w:rPr>
                <w:rFonts w:eastAsia="Times New Roman"/>
                <w:sz w:val="17"/>
                <w:szCs w:val="17"/>
              </w:rPr>
              <w:t>21,204</w:t>
            </w:r>
          </w:p>
        </w:tc>
      </w:tr>
      <w:tr w14:paraId="56B7C20D" w14:textId="77777777">
        <w:tblPrEx>
          <w:tblW w:w="0" w:type="auto"/>
          <w:tblLayout w:type="fixed"/>
          <w:tblCellMar>
            <w:left w:w="0" w:type="dxa"/>
            <w:right w:w="0" w:type="dxa"/>
          </w:tblCellMar>
          <w:tblLook w:val="04A0"/>
        </w:tblPrEx>
        <w:trPr>
          <w:trHeight w:val="25"/>
        </w:trPr>
        <w:tc>
          <w:tcPr>
            <w:tcW w:w="5260" w:type="dxa"/>
            <w:shd w:val="clear" w:color="auto" w:fill="CCEEFF"/>
            <w:vAlign w:val="bottom"/>
          </w:tcPr>
          <w:p w:rsidR="004955AF" w14:paraId="05273CD3" w14:textId="77777777">
            <w:pPr>
              <w:rPr>
                <w:sz w:val="2"/>
                <w:szCs w:val="2"/>
              </w:rPr>
            </w:pPr>
          </w:p>
        </w:tc>
        <w:tc>
          <w:tcPr>
            <w:tcW w:w="100" w:type="dxa"/>
            <w:shd w:val="clear" w:color="auto" w:fill="CCEEFF"/>
            <w:vAlign w:val="bottom"/>
          </w:tcPr>
          <w:p w:rsidR="004955AF" w14:paraId="4D552000" w14:textId="77777777">
            <w:pPr>
              <w:rPr>
                <w:sz w:val="2"/>
                <w:szCs w:val="2"/>
              </w:rPr>
            </w:pPr>
          </w:p>
        </w:tc>
        <w:tc>
          <w:tcPr>
            <w:tcW w:w="1160" w:type="dxa"/>
            <w:shd w:val="clear" w:color="auto" w:fill="CCEEFF"/>
            <w:vAlign w:val="bottom"/>
          </w:tcPr>
          <w:p w:rsidR="004955AF" w14:paraId="55B9866D" w14:textId="77777777">
            <w:pPr>
              <w:rPr>
                <w:sz w:val="2"/>
                <w:szCs w:val="2"/>
              </w:rPr>
            </w:pPr>
          </w:p>
        </w:tc>
        <w:tc>
          <w:tcPr>
            <w:tcW w:w="100" w:type="dxa"/>
            <w:shd w:val="clear" w:color="auto" w:fill="CCEEFF"/>
            <w:vAlign w:val="bottom"/>
          </w:tcPr>
          <w:p w:rsidR="004955AF" w14:paraId="4966E90D" w14:textId="77777777">
            <w:pPr>
              <w:rPr>
                <w:sz w:val="2"/>
                <w:szCs w:val="2"/>
              </w:rPr>
            </w:pPr>
          </w:p>
        </w:tc>
        <w:tc>
          <w:tcPr>
            <w:tcW w:w="280" w:type="dxa"/>
            <w:shd w:val="clear" w:color="auto" w:fill="CCEEFF"/>
            <w:vAlign w:val="bottom"/>
          </w:tcPr>
          <w:p w:rsidR="004955AF" w14:paraId="0C076F51" w14:textId="77777777">
            <w:pPr>
              <w:rPr>
                <w:sz w:val="2"/>
                <w:szCs w:val="2"/>
              </w:rPr>
            </w:pPr>
          </w:p>
        </w:tc>
        <w:tc>
          <w:tcPr>
            <w:tcW w:w="960" w:type="dxa"/>
            <w:shd w:val="clear" w:color="auto" w:fill="CCEEFF"/>
            <w:vAlign w:val="bottom"/>
          </w:tcPr>
          <w:p w:rsidR="004955AF" w14:paraId="144636DE" w14:textId="77777777">
            <w:pPr>
              <w:rPr>
                <w:sz w:val="2"/>
                <w:szCs w:val="2"/>
              </w:rPr>
            </w:pPr>
          </w:p>
        </w:tc>
        <w:tc>
          <w:tcPr>
            <w:tcW w:w="400" w:type="dxa"/>
            <w:shd w:val="clear" w:color="auto" w:fill="CCEEFF"/>
            <w:vAlign w:val="bottom"/>
          </w:tcPr>
          <w:p w:rsidR="004955AF" w14:paraId="64B39E37" w14:textId="77777777">
            <w:pPr>
              <w:rPr>
                <w:sz w:val="2"/>
                <w:szCs w:val="2"/>
              </w:rPr>
            </w:pPr>
          </w:p>
        </w:tc>
        <w:tc>
          <w:tcPr>
            <w:tcW w:w="280" w:type="dxa"/>
            <w:shd w:val="clear" w:color="auto" w:fill="CCEEFF"/>
            <w:vAlign w:val="bottom"/>
          </w:tcPr>
          <w:p w:rsidR="004955AF" w14:paraId="59C98D54" w14:textId="77777777">
            <w:pPr>
              <w:rPr>
                <w:sz w:val="2"/>
                <w:szCs w:val="2"/>
              </w:rPr>
            </w:pPr>
          </w:p>
        </w:tc>
        <w:tc>
          <w:tcPr>
            <w:tcW w:w="960" w:type="dxa"/>
            <w:shd w:val="clear" w:color="auto" w:fill="CCEEFF"/>
            <w:vAlign w:val="bottom"/>
          </w:tcPr>
          <w:p w:rsidR="004955AF" w14:paraId="243FB831" w14:textId="77777777">
            <w:pPr>
              <w:rPr>
                <w:sz w:val="2"/>
                <w:szCs w:val="2"/>
              </w:rPr>
            </w:pPr>
          </w:p>
        </w:tc>
        <w:tc>
          <w:tcPr>
            <w:tcW w:w="100" w:type="dxa"/>
            <w:shd w:val="clear" w:color="auto" w:fill="CCEEFF"/>
            <w:vAlign w:val="bottom"/>
          </w:tcPr>
          <w:p w:rsidR="004955AF" w14:paraId="3B8A0020" w14:textId="77777777">
            <w:pPr>
              <w:rPr>
                <w:sz w:val="2"/>
                <w:szCs w:val="2"/>
              </w:rPr>
            </w:pPr>
          </w:p>
        </w:tc>
        <w:tc>
          <w:tcPr>
            <w:tcW w:w="280" w:type="dxa"/>
            <w:shd w:val="clear" w:color="auto" w:fill="CCEEFF"/>
            <w:vAlign w:val="bottom"/>
          </w:tcPr>
          <w:p w:rsidR="004955AF" w14:paraId="38339AAD" w14:textId="77777777">
            <w:pPr>
              <w:rPr>
                <w:sz w:val="2"/>
                <w:szCs w:val="2"/>
              </w:rPr>
            </w:pPr>
          </w:p>
        </w:tc>
        <w:tc>
          <w:tcPr>
            <w:tcW w:w="980" w:type="dxa"/>
            <w:shd w:val="clear" w:color="auto" w:fill="CCEEFF"/>
            <w:vAlign w:val="bottom"/>
          </w:tcPr>
          <w:p w:rsidR="004955AF" w14:paraId="2EC1AA87" w14:textId="77777777">
            <w:pPr>
              <w:rPr>
                <w:sz w:val="2"/>
                <w:szCs w:val="2"/>
              </w:rPr>
            </w:pPr>
          </w:p>
        </w:tc>
      </w:tr>
    </w:tbl>
    <w:p w:rsidR="004955AF" w14:paraId="629C51B9" w14:textId="77777777">
      <w:pPr>
        <w:spacing w:line="306" w:lineRule="exact"/>
        <w:rPr>
          <w:sz w:val="20"/>
          <w:szCs w:val="20"/>
        </w:rPr>
      </w:pPr>
    </w:p>
    <w:p w:rsidR="004955AF" w14:paraId="21F820B8" w14:textId="77777777">
      <w:pPr>
        <w:ind w:left="2160"/>
        <w:rPr>
          <w:sz w:val="20"/>
          <w:szCs w:val="20"/>
        </w:rPr>
      </w:pPr>
      <w:r>
        <w:rPr>
          <w:rFonts w:eastAsia="Times New Roman"/>
          <w:sz w:val="17"/>
          <w:szCs w:val="17"/>
        </w:rPr>
        <w:t>The accompanying notes are an integral part of these Condensed Consolidated Financial Statements.</w:t>
      </w:r>
    </w:p>
    <w:p w:rsidR="004955AF" w14:paraId="470BE5A5" w14:textId="77777777">
      <w:pPr>
        <w:spacing w:line="200" w:lineRule="exact"/>
        <w:rPr>
          <w:sz w:val="20"/>
          <w:szCs w:val="20"/>
        </w:rPr>
      </w:pPr>
    </w:p>
    <w:p w:rsidR="004955AF" w14:paraId="2E75CAA0" w14:textId="77777777">
      <w:pPr>
        <w:spacing w:line="339" w:lineRule="exact"/>
        <w:rPr>
          <w:sz w:val="20"/>
          <w:szCs w:val="20"/>
        </w:rPr>
      </w:pPr>
    </w:p>
    <w:p w:rsidR="004955AF" w14:paraId="77EB343D" w14:textId="77777777">
      <w:pPr>
        <w:ind w:right="-379"/>
        <w:jc w:val="center"/>
        <w:rPr>
          <w:sz w:val="20"/>
          <w:szCs w:val="20"/>
        </w:rPr>
      </w:pPr>
      <w:r>
        <w:rPr>
          <w:rFonts w:eastAsia="Times New Roman"/>
          <w:sz w:val="17"/>
          <w:szCs w:val="17"/>
        </w:rPr>
        <w:t>2</w:t>
      </w:r>
    </w:p>
    <w:p w:rsidR="004955AF" w14:paraId="153FF961" w14:textId="77777777">
      <w:pPr>
        <w:spacing w:line="20" w:lineRule="exact"/>
        <w:rPr>
          <w:sz w:val="20"/>
          <w:szCs w:val="20"/>
        </w:rPr>
      </w:pPr>
      <w:r>
        <w:rPr>
          <w:noProof/>
          <w:sz w:val="20"/>
          <w:szCs w:val="20"/>
        </w:rPr>
        <w:drawing>
          <wp:anchor distT="0" distB="0" distL="114300" distR="114300" simplePos="0" relativeHeight="251664384"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4788" name="Picture 7"/>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524EC365" w14:textId="77777777">
      <w:pPr>
        <w:sectPr>
          <w:pgSz w:w="11900" w:h="16838"/>
          <w:pgMar w:top="123" w:right="719" w:bottom="1440" w:left="320" w:header="0" w:footer="0" w:gutter="0"/>
          <w:cols w:space="720" w:equalWidth="0">
            <w:col w:w="10860"/>
          </w:cols>
        </w:sectPr>
      </w:pPr>
    </w:p>
    <w:p w:rsidR="004955AF" w14:paraId="32AAECA2" w14:textId="77777777">
      <w:pPr>
        <w:rPr>
          <w:sz w:val="20"/>
          <w:szCs w:val="20"/>
        </w:rPr>
      </w:pPr>
      <w:bookmarkStart w:id="4" w:name="page5"/>
      <w:bookmarkEnd w:id="4"/>
      <w:r>
        <w:rPr>
          <w:rFonts w:eastAsia="Times New Roman"/>
          <w:color w:val="0000FF"/>
          <w:sz w:val="17"/>
          <w:szCs w:val="17"/>
          <w:u w:val="single"/>
        </w:rPr>
        <w:t>Table of Contents</w:t>
      </w:r>
    </w:p>
    <w:p w:rsidR="004955AF" w14:paraId="6244CEC1" w14:textId="77777777">
      <w:pPr>
        <w:spacing w:line="200" w:lineRule="exact"/>
        <w:rPr>
          <w:sz w:val="20"/>
          <w:szCs w:val="20"/>
        </w:rPr>
      </w:pPr>
    </w:p>
    <w:p w:rsidR="004955AF" w14:paraId="04BC9C08" w14:textId="77777777">
      <w:pPr>
        <w:spacing w:line="200" w:lineRule="exact"/>
        <w:rPr>
          <w:sz w:val="20"/>
          <w:szCs w:val="20"/>
        </w:rPr>
      </w:pPr>
    </w:p>
    <w:p w:rsidR="004955AF" w14:paraId="52BA912F" w14:textId="77777777">
      <w:pPr>
        <w:spacing w:line="303" w:lineRule="exact"/>
        <w:rPr>
          <w:sz w:val="20"/>
          <w:szCs w:val="20"/>
        </w:rPr>
      </w:pPr>
    </w:p>
    <w:p w:rsidR="004955AF" w14:paraId="5A608D57" w14:textId="77777777">
      <w:pPr>
        <w:jc w:val="center"/>
        <w:rPr>
          <w:sz w:val="20"/>
          <w:szCs w:val="20"/>
        </w:rPr>
      </w:pPr>
      <w:r>
        <w:rPr>
          <w:rFonts w:eastAsia="Times New Roman"/>
          <w:b/>
          <w:bCs/>
          <w:sz w:val="17"/>
          <w:szCs w:val="17"/>
        </w:rPr>
        <w:t>ASURE SOFTWARE, INC.</w:t>
      </w:r>
    </w:p>
    <w:p w:rsidR="004955AF" w14:paraId="451B3792" w14:textId="77777777">
      <w:pPr>
        <w:spacing w:line="32" w:lineRule="exact"/>
        <w:rPr>
          <w:sz w:val="20"/>
          <w:szCs w:val="20"/>
        </w:rPr>
      </w:pPr>
    </w:p>
    <w:p w:rsidR="004955AF" w14:paraId="402FA445" w14:textId="77777777">
      <w:pPr>
        <w:jc w:val="center"/>
        <w:rPr>
          <w:sz w:val="20"/>
          <w:szCs w:val="20"/>
        </w:rPr>
      </w:pPr>
      <w:r>
        <w:rPr>
          <w:rFonts w:eastAsia="Times New Roman"/>
          <w:b/>
          <w:bCs/>
          <w:sz w:val="17"/>
          <w:szCs w:val="17"/>
        </w:rPr>
        <w:t>CONDENSED CONSOLIDATED STATEMENTS OF CHANGES IN STOCKHOLDERS’ EQUITY</w:t>
      </w:r>
    </w:p>
    <w:p w:rsidR="004955AF" w14:paraId="7EBDC8CC" w14:textId="77777777">
      <w:pPr>
        <w:spacing w:line="4" w:lineRule="exact"/>
        <w:rPr>
          <w:sz w:val="20"/>
          <w:szCs w:val="20"/>
        </w:rPr>
      </w:pPr>
    </w:p>
    <w:p w:rsidR="004955AF" w14:paraId="51CD433A" w14:textId="77777777">
      <w:pPr>
        <w:jc w:val="center"/>
        <w:rPr>
          <w:sz w:val="20"/>
          <w:szCs w:val="20"/>
        </w:rPr>
      </w:pPr>
      <w:r>
        <w:rPr>
          <w:rFonts w:eastAsia="Times New Roman"/>
          <w:sz w:val="14"/>
          <w:szCs w:val="14"/>
        </w:rPr>
        <w:t>(in thousands)</w:t>
      </w:r>
    </w:p>
    <w:p w:rsidR="004955AF" w14:paraId="4A98F17E" w14:textId="77777777">
      <w:pPr>
        <w:spacing w:line="3" w:lineRule="exact"/>
        <w:rPr>
          <w:sz w:val="20"/>
          <w:szCs w:val="20"/>
        </w:rPr>
      </w:pPr>
    </w:p>
    <w:p w:rsidR="004955AF" w14:paraId="68755E6A" w14:textId="77777777">
      <w:pPr>
        <w:jc w:val="center"/>
        <w:rPr>
          <w:sz w:val="20"/>
          <w:szCs w:val="20"/>
        </w:rPr>
      </w:pPr>
      <w:r>
        <w:rPr>
          <w:rFonts w:eastAsia="Times New Roman"/>
          <w:sz w:val="14"/>
          <w:szCs w:val="14"/>
        </w:rPr>
        <w:t>(Unaudited)</w:t>
      </w:r>
    </w:p>
    <w:p w:rsidR="004955AF" w14:paraId="79B3FB12" w14:textId="77777777">
      <w:pPr>
        <w:spacing w:line="43" w:lineRule="exact"/>
        <w:rPr>
          <w:sz w:val="20"/>
          <w:szCs w:val="20"/>
        </w:rPr>
      </w:pPr>
    </w:p>
    <w:tbl>
      <w:tblPr>
        <w:tblW w:w="0" w:type="auto"/>
        <w:tblLayout w:type="fixed"/>
        <w:tblCellMar>
          <w:left w:w="0" w:type="dxa"/>
          <w:right w:w="0" w:type="dxa"/>
        </w:tblCellMar>
        <w:tblLook w:val="04A0"/>
      </w:tblPr>
      <w:tblGrid>
        <w:gridCol w:w="3320"/>
        <w:gridCol w:w="980"/>
        <w:gridCol w:w="120"/>
        <w:gridCol w:w="160"/>
        <w:gridCol w:w="780"/>
        <w:gridCol w:w="100"/>
        <w:gridCol w:w="300"/>
        <w:gridCol w:w="620"/>
        <w:gridCol w:w="100"/>
        <w:gridCol w:w="160"/>
        <w:gridCol w:w="880"/>
        <w:gridCol w:w="100"/>
        <w:gridCol w:w="120"/>
        <w:gridCol w:w="940"/>
        <w:gridCol w:w="100"/>
        <w:gridCol w:w="280"/>
        <w:gridCol w:w="980"/>
        <w:gridCol w:w="100"/>
        <w:gridCol w:w="120"/>
        <w:gridCol w:w="980"/>
        <w:gridCol w:w="20"/>
      </w:tblGrid>
      <w:tr w14:paraId="2AA816A9" w14:textId="77777777">
        <w:tblPrEx>
          <w:tblW w:w="0" w:type="auto"/>
          <w:tblLayout w:type="fixed"/>
          <w:tblCellMar>
            <w:left w:w="0" w:type="dxa"/>
            <w:right w:w="0" w:type="dxa"/>
          </w:tblCellMar>
          <w:tblLook w:val="04A0"/>
        </w:tblPrEx>
        <w:trPr>
          <w:trHeight w:val="168"/>
        </w:trPr>
        <w:tc>
          <w:tcPr>
            <w:tcW w:w="3320" w:type="dxa"/>
            <w:vAlign w:val="bottom"/>
          </w:tcPr>
          <w:p w:rsidR="004955AF" w14:paraId="08B3D754" w14:textId="77777777">
            <w:pPr>
              <w:rPr>
                <w:sz w:val="14"/>
                <w:szCs w:val="14"/>
              </w:rPr>
            </w:pPr>
          </w:p>
        </w:tc>
        <w:tc>
          <w:tcPr>
            <w:tcW w:w="1100" w:type="dxa"/>
            <w:gridSpan w:val="2"/>
            <w:vMerge w:val="restart"/>
            <w:vAlign w:val="bottom"/>
          </w:tcPr>
          <w:p w:rsidR="004955AF" w14:paraId="765879AB" w14:textId="77777777">
            <w:pPr>
              <w:ind w:right="120"/>
              <w:jc w:val="center"/>
              <w:rPr>
                <w:sz w:val="20"/>
                <w:szCs w:val="20"/>
              </w:rPr>
            </w:pPr>
            <w:r>
              <w:rPr>
                <w:rFonts w:eastAsia="Times New Roman"/>
                <w:b/>
                <w:bCs/>
                <w:w w:val="97"/>
                <w:sz w:val="14"/>
                <w:szCs w:val="14"/>
              </w:rPr>
              <w:t>Common Stock</w:t>
            </w:r>
          </w:p>
        </w:tc>
        <w:tc>
          <w:tcPr>
            <w:tcW w:w="1040" w:type="dxa"/>
            <w:gridSpan w:val="3"/>
            <w:vMerge w:val="restart"/>
            <w:vAlign w:val="bottom"/>
          </w:tcPr>
          <w:p w:rsidR="004955AF" w14:paraId="3B409241" w14:textId="77777777">
            <w:pPr>
              <w:ind w:left="20"/>
              <w:rPr>
                <w:sz w:val="20"/>
                <w:szCs w:val="20"/>
              </w:rPr>
            </w:pPr>
            <w:r>
              <w:rPr>
                <w:rFonts w:eastAsia="Times New Roman"/>
                <w:b/>
                <w:bCs/>
                <w:sz w:val="14"/>
                <w:szCs w:val="14"/>
              </w:rPr>
              <w:t>Common Stock</w:t>
            </w:r>
          </w:p>
        </w:tc>
        <w:tc>
          <w:tcPr>
            <w:tcW w:w="300" w:type="dxa"/>
            <w:vAlign w:val="bottom"/>
          </w:tcPr>
          <w:p w:rsidR="004955AF" w14:paraId="37378847" w14:textId="77777777">
            <w:pPr>
              <w:rPr>
                <w:sz w:val="14"/>
                <w:szCs w:val="14"/>
              </w:rPr>
            </w:pPr>
          </w:p>
        </w:tc>
        <w:tc>
          <w:tcPr>
            <w:tcW w:w="620" w:type="dxa"/>
            <w:vAlign w:val="bottom"/>
          </w:tcPr>
          <w:p w:rsidR="004955AF" w14:paraId="6873DC44" w14:textId="77777777">
            <w:pPr>
              <w:rPr>
                <w:sz w:val="14"/>
                <w:szCs w:val="14"/>
              </w:rPr>
            </w:pPr>
          </w:p>
        </w:tc>
        <w:tc>
          <w:tcPr>
            <w:tcW w:w="100" w:type="dxa"/>
            <w:vAlign w:val="bottom"/>
          </w:tcPr>
          <w:p w:rsidR="004955AF" w14:paraId="3FD5F9B1" w14:textId="77777777">
            <w:pPr>
              <w:rPr>
                <w:sz w:val="14"/>
                <w:szCs w:val="14"/>
              </w:rPr>
            </w:pPr>
          </w:p>
        </w:tc>
        <w:tc>
          <w:tcPr>
            <w:tcW w:w="1140" w:type="dxa"/>
            <w:gridSpan w:val="3"/>
            <w:vMerge w:val="restart"/>
            <w:vAlign w:val="bottom"/>
          </w:tcPr>
          <w:p w:rsidR="004955AF" w14:paraId="0ED8BEBD" w14:textId="77777777">
            <w:pPr>
              <w:ind w:left="40"/>
              <w:rPr>
                <w:sz w:val="20"/>
                <w:szCs w:val="20"/>
              </w:rPr>
            </w:pPr>
            <w:r>
              <w:rPr>
                <w:rFonts w:eastAsia="Times New Roman"/>
                <w:b/>
                <w:bCs/>
                <w:sz w:val="14"/>
                <w:szCs w:val="14"/>
              </w:rPr>
              <w:t>Additional Paid-</w:t>
            </w:r>
          </w:p>
        </w:tc>
        <w:tc>
          <w:tcPr>
            <w:tcW w:w="120" w:type="dxa"/>
            <w:vAlign w:val="bottom"/>
          </w:tcPr>
          <w:p w:rsidR="004955AF" w14:paraId="2C1A1E6C" w14:textId="77777777">
            <w:pPr>
              <w:rPr>
                <w:sz w:val="14"/>
                <w:szCs w:val="14"/>
              </w:rPr>
            </w:pPr>
          </w:p>
        </w:tc>
        <w:tc>
          <w:tcPr>
            <w:tcW w:w="1040" w:type="dxa"/>
            <w:gridSpan w:val="2"/>
            <w:vMerge w:val="restart"/>
            <w:vAlign w:val="bottom"/>
          </w:tcPr>
          <w:p w:rsidR="004955AF" w14:paraId="010DCCD6" w14:textId="77777777">
            <w:pPr>
              <w:ind w:left="20"/>
              <w:rPr>
                <w:sz w:val="20"/>
                <w:szCs w:val="20"/>
              </w:rPr>
            </w:pPr>
            <w:r>
              <w:rPr>
                <w:rFonts w:eastAsia="Times New Roman"/>
                <w:b/>
                <w:bCs/>
                <w:sz w:val="14"/>
                <w:szCs w:val="14"/>
              </w:rPr>
              <w:t>Accumulated</w:t>
            </w:r>
          </w:p>
        </w:tc>
        <w:tc>
          <w:tcPr>
            <w:tcW w:w="280" w:type="dxa"/>
            <w:vAlign w:val="bottom"/>
          </w:tcPr>
          <w:p w:rsidR="004955AF" w14:paraId="0977D8AE" w14:textId="77777777">
            <w:pPr>
              <w:rPr>
                <w:sz w:val="14"/>
                <w:szCs w:val="14"/>
              </w:rPr>
            </w:pPr>
          </w:p>
        </w:tc>
        <w:tc>
          <w:tcPr>
            <w:tcW w:w="1080" w:type="dxa"/>
            <w:gridSpan w:val="2"/>
            <w:vMerge w:val="restart"/>
            <w:vAlign w:val="bottom"/>
          </w:tcPr>
          <w:p w:rsidR="004955AF" w14:paraId="55C041C2" w14:textId="77777777">
            <w:pPr>
              <w:ind w:left="180"/>
              <w:rPr>
                <w:sz w:val="20"/>
                <w:szCs w:val="20"/>
              </w:rPr>
            </w:pPr>
            <w:r>
              <w:rPr>
                <w:rFonts w:eastAsia="Times New Roman"/>
                <w:b/>
                <w:bCs/>
                <w:sz w:val="14"/>
                <w:szCs w:val="14"/>
              </w:rPr>
              <w:t>Other</w:t>
            </w:r>
          </w:p>
        </w:tc>
        <w:tc>
          <w:tcPr>
            <w:tcW w:w="120" w:type="dxa"/>
            <w:vAlign w:val="bottom"/>
          </w:tcPr>
          <w:p w:rsidR="004955AF" w14:paraId="4BA79DCF" w14:textId="77777777">
            <w:pPr>
              <w:rPr>
                <w:sz w:val="14"/>
                <w:szCs w:val="14"/>
              </w:rPr>
            </w:pPr>
          </w:p>
        </w:tc>
        <w:tc>
          <w:tcPr>
            <w:tcW w:w="980" w:type="dxa"/>
            <w:vAlign w:val="bottom"/>
          </w:tcPr>
          <w:p w:rsidR="004955AF" w14:paraId="785DE6C3" w14:textId="77777777">
            <w:pPr>
              <w:ind w:right="51"/>
              <w:jc w:val="center"/>
              <w:rPr>
                <w:sz w:val="20"/>
                <w:szCs w:val="20"/>
              </w:rPr>
            </w:pPr>
            <w:r>
              <w:rPr>
                <w:rFonts w:eastAsia="Times New Roman"/>
                <w:b/>
                <w:bCs/>
                <w:w w:val="93"/>
                <w:sz w:val="14"/>
                <w:szCs w:val="14"/>
              </w:rPr>
              <w:t>Total</w:t>
            </w:r>
          </w:p>
        </w:tc>
        <w:tc>
          <w:tcPr>
            <w:tcW w:w="20" w:type="dxa"/>
            <w:vAlign w:val="bottom"/>
          </w:tcPr>
          <w:p w:rsidR="004955AF" w14:paraId="456ABB81" w14:textId="77777777">
            <w:pPr>
              <w:rPr>
                <w:sz w:val="1"/>
                <w:szCs w:val="1"/>
              </w:rPr>
            </w:pPr>
          </w:p>
        </w:tc>
      </w:tr>
      <w:tr w14:paraId="7ACA741E" w14:textId="77777777">
        <w:tblPrEx>
          <w:tblW w:w="0" w:type="auto"/>
          <w:tblLayout w:type="fixed"/>
          <w:tblCellMar>
            <w:left w:w="0" w:type="dxa"/>
            <w:right w:w="0" w:type="dxa"/>
          </w:tblCellMar>
          <w:tblLook w:val="04A0"/>
        </w:tblPrEx>
        <w:trPr>
          <w:trHeight w:val="155"/>
        </w:trPr>
        <w:tc>
          <w:tcPr>
            <w:tcW w:w="3320" w:type="dxa"/>
            <w:vAlign w:val="bottom"/>
          </w:tcPr>
          <w:p w:rsidR="004955AF" w14:paraId="0D7A2039" w14:textId="77777777">
            <w:pPr>
              <w:rPr>
                <w:sz w:val="13"/>
                <w:szCs w:val="13"/>
              </w:rPr>
            </w:pPr>
          </w:p>
        </w:tc>
        <w:tc>
          <w:tcPr>
            <w:tcW w:w="1100" w:type="dxa"/>
            <w:gridSpan w:val="2"/>
            <w:vMerge/>
            <w:vAlign w:val="bottom"/>
          </w:tcPr>
          <w:p w:rsidR="004955AF" w14:paraId="2132E17B" w14:textId="77777777">
            <w:pPr>
              <w:rPr>
                <w:sz w:val="13"/>
                <w:szCs w:val="13"/>
              </w:rPr>
            </w:pPr>
          </w:p>
        </w:tc>
        <w:tc>
          <w:tcPr>
            <w:tcW w:w="1040" w:type="dxa"/>
            <w:gridSpan w:val="3"/>
            <w:vMerge/>
            <w:vAlign w:val="bottom"/>
          </w:tcPr>
          <w:p w:rsidR="004955AF" w14:paraId="3800FD0E" w14:textId="77777777">
            <w:pPr>
              <w:rPr>
                <w:sz w:val="13"/>
                <w:szCs w:val="13"/>
              </w:rPr>
            </w:pPr>
          </w:p>
        </w:tc>
        <w:tc>
          <w:tcPr>
            <w:tcW w:w="300" w:type="dxa"/>
            <w:vAlign w:val="bottom"/>
          </w:tcPr>
          <w:p w:rsidR="004955AF" w14:paraId="18F8E5F8" w14:textId="77777777">
            <w:pPr>
              <w:rPr>
                <w:sz w:val="13"/>
                <w:szCs w:val="13"/>
              </w:rPr>
            </w:pPr>
          </w:p>
        </w:tc>
        <w:tc>
          <w:tcPr>
            <w:tcW w:w="620" w:type="dxa"/>
            <w:vAlign w:val="bottom"/>
          </w:tcPr>
          <w:p w:rsidR="004955AF" w14:paraId="1F9B1371" w14:textId="77777777">
            <w:pPr>
              <w:rPr>
                <w:sz w:val="13"/>
                <w:szCs w:val="13"/>
              </w:rPr>
            </w:pPr>
          </w:p>
        </w:tc>
        <w:tc>
          <w:tcPr>
            <w:tcW w:w="100" w:type="dxa"/>
            <w:vAlign w:val="bottom"/>
          </w:tcPr>
          <w:p w:rsidR="004955AF" w14:paraId="1B45A04F" w14:textId="77777777">
            <w:pPr>
              <w:rPr>
                <w:sz w:val="13"/>
                <w:szCs w:val="13"/>
              </w:rPr>
            </w:pPr>
          </w:p>
        </w:tc>
        <w:tc>
          <w:tcPr>
            <w:tcW w:w="1140" w:type="dxa"/>
            <w:gridSpan w:val="3"/>
            <w:vMerge/>
            <w:vAlign w:val="bottom"/>
          </w:tcPr>
          <w:p w:rsidR="004955AF" w14:paraId="5923AA66" w14:textId="77777777">
            <w:pPr>
              <w:rPr>
                <w:sz w:val="13"/>
                <w:szCs w:val="13"/>
              </w:rPr>
            </w:pPr>
          </w:p>
        </w:tc>
        <w:tc>
          <w:tcPr>
            <w:tcW w:w="120" w:type="dxa"/>
            <w:vAlign w:val="bottom"/>
          </w:tcPr>
          <w:p w:rsidR="004955AF" w14:paraId="484CF1A2" w14:textId="77777777">
            <w:pPr>
              <w:rPr>
                <w:sz w:val="13"/>
                <w:szCs w:val="13"/>
              </w:rPr>
            </w:pPr>
          </w:p>
        </w:tc>
        <w:tc>
          <w:tcPr>
            <w:tcW w:w="1040" w:type="dxa"/>
            <w:gridSpan w:val="2"/>
            <w:vMerge/>
            <w:vAlign w:val="bottom"/>
          </w:tcPr>
          <w:p w:rsidR="004955AF" w14:paraId="4ADEA0E1" w14:textId="77777777">
            <w:pPr>
              <w:rPr>
                <w:sz w:val="13"/>
                <w:szCs w:val="13"/>
              </w:rPr>
            </w:pPr>
          </w:p>
        </w:tc>
        <w:tc>
          <w:tcPr>
            <w:tcW w:w="280" w:type="dxa"/>
            <w:vAlign w:val="bottom"/>
          </w:tcPr>
          <w:p w:rsidR="004955AF" w14:paraId="59CEA716" w14:textId="77777777">
            <w:pPr>
              <w:rPr>
                <w:sz w:val="13"/>
                <w:szCs w:val="13"/>
              </w:rPr>
            </w:pPr>
          </w:p>
        </w:tc>
        <w:tc>
          <w:tcPr>
            <w:tcW w:w="1080" w:type="dxa"/>
            <w:gridSpan w:val="2"/>
            <w:vMerge/>
            <w:vAlign w:val="bottom"/>
          </w:tcPr>
          <w:p w:rsidR="004955AF" w14:paraId="67ECDE8A" w14:textId="77777777">
            <w:pPr>
              <w:rPr>
                <w:sz w:val="13"/>
                <w:szCs w:val="13"/>
              </w:rPr>
            </w:pPr>
          </w:p>
        </w:tc>
        <w:tc>
          <w:tcPr>
            <w:tcW w:w="120" w:type="dxa"/>
            <w:vAlign w:val="bottom"/>
          </w:tcPr>
          <w:p w:rsidR="004955AF" w14:paraId="05225563" w14:textId="77777777">
            <w:pPr>
              <w:rPr>
                <w:sz w:val="13"/>
                <w:szCs w:val="13"/>
              </w:rPr>
            </w:pPr>
          </w:p>
        </w:tc>
        <w:tc>
          <w:tcPr>
            <w:tcW w:w="980" w:type="dxa"/>
            <w:vAlign w:val="bottom"/>
          </w:tcPr>
          <w:p w:rsidR="004955AF" w14:paraId="1132771B" w14:textId="77777777">
            <w:pPr>
              <w:spacing w:line="155" w:lineRule="exact"/>
              <w:ind w:right="51"/>
              <w:jc w:val="center"/>
              <w:rPr>
                <w:sz w:val="20"/>
                <w:szCs w:val="20"/>
              </w:rPr>
            </w:pPr>
            <w:r>
              <w:rPr>
                <w:rFonts w:eastAsia="Times New Roman"/>
                <w:b/>
                <w:bCs/>
                <w:w w:val="99"/>
                <w:sz w:val="14"/>
                <w:szCs w:val="14"/>
              </w:rPr>
              <w:t>Stockholders’</w:t>
            </w:r>
          </w:p>
        </w:tc>
        <w:tc>
          <w:tcPr>
            <w:tcW w:w="20" w:type="dxa"/>
            <w:vAlign w:val="bottom"/>
          </w:tcPr>
          <w:p w:rsidR="004955AF" w14:paraId="58100CDE" w14:textId="77777777">
            <w:pPr>
              <w:rPr>
                <w:sz w:val="1"/>
                <w:szCs w:val="1"/>
              </w:rPr>
            </w:pPr>
          </w:p>
        </w:tc>
      </w:tr>
      <w:tr w14:paraId="5759A00E" w14:textId="77777777">
        <w:tblPrEx>
          <w:tblW w:w="0" w:type="auto"/>
          <w:tblLayout w:type="fixed"/>
          <w:tblCellMar>
            <w:left w:w="0" w:type="dxa"/>
            <w:right w:w="0" w:type="dxa"/>
          </w:tblCellMar>
          <w:tblLook w:val="04A0"/>
        </w:tblPrEx>
        <w:trPr>
          <w:trHeight w:val="195"/>
        </w:trPr>
        <w:tc>
          <w:tcPr>
            <w:tcW w:w="3320" w:type="dxa"/>
            <w:vAlign w:val="bottom"/>
          </w:tcPr>
          <w:p w:rsidR="004955AF" w14:paraId="43D58A13" w14:textId="77777777">
            <w:pPr>
              <w:rPr>
                <w:sz w:val="16"/>
                <w:szCs w:val="16"/>
              </w:rPr>
            </w:pPr>
          </w:p>
        </w:tc>
        <w:tc>
          <w:tcPr>
            <w:tcW w:w="1100" w:type="dxa"/>
            <w:gridSpan w:val="2"/>
            <w:vAlign w:val="bottom"/>
          </w:tcPr>
          <w:p w:rsidR="004955AF" w14:paraId="721ED962" w14:textId="77777777">
            <w:pPr>
              <w:ind w:right="120"/>
              <w:jc w:val="center"/>
              <w:rPr>
                <w:sz w:val="20"/>
                <w:szCs w:val="20"/>
              </w:rPr>
            </w:pPr>
            <w:r>
              <w:rPr>
                <w:rFonts w:eastAsia="Times New Roman"/>
                <w:b/>
                <w:bCs/>
                <w:w w:val="99"/>
                <w:sz w:val="14"/>
                <w:szCs w:val="14"/>
              </w:rPr>
              <w:t>Outstanding</w:t>
            </w:r>
          </w:p>
        </w:tc>
        <w:tc>
          <w:tcPr>
            <w:tcW w:w="160" w:type="dxa"/>
            <w:vAlign w:val="bottom"/>
          </w:tcPr>
          <w:p w:rsidR="004955AF" w14:paraId="248686AE" w14:textId="77777777">
            <w:pPr>
              <w:rPr>
                <w:sz w:val="16"/>
                <w:szCs w:val="16"/>
              </w:rPr>
            </w:pPr>
          </w:p>
        </w:tc>
        <w:tc>
          <w:tcPr>
            <w:tcW w:w="880" w:type="dxa"/>
            <w:gridSpan w:val="2"/>
            <w:vAlign w:val="bottom"/>
          </w:tcPr>
          <w:p w:rsidR="004955AF" w14:paraId="57E98146" w14:textId="77777777">
            <w:pPr>
              <w:ind w:left="60"/>
              <w:rPr>
                <w:sz w:val="20"/>
                <w:szCs w:val="20"/>
              </w:rPr>
            </w:pPr>
            <w:r>
              <w:rPr>
                <w:rFonts w:eastAsia="Times New Roman"/>
                <w:b/>
                <w:bCs/>
                <w:sz w:val="14"/>
                <w:szCs w:val="14"/>
              </w:rPr>
              <w:t>Amount</w:t>
            </w:r>
          </w:p>
        </w:tc>
        <w:tc>
          <w:tcPr>
            <w:tcW w:w="1020" w:type="dxa"/>
            <w:gridSpan w:val="3"/>
            <w:vAlign w:val="bottom"/>
          </w:tcPr>
          <w:p w:rsidR="004955AF" w14:paraId="34113FE2" w14:textId="77777777">
            <w:pPr>
              <w:ind w:left="20"/>
              <w:rPr>
                <w:sz w:val="20"/>
                <w:szCs w:val="20"/>
              </w:rPr>
            </w:pPr>
            <w:r>
              <w:rPr>
                <w:rFonts w:eastAsia="Times New Roman"/>
                <w:b/>
                <w:bCs/>
                <w:sz w:val="14"/>
                <w:szCs w:val="14"/>
              </w:rPr>
              <w:t>Treasury Stock</w:t>
            </w:r>
          </w:p>
        </w:tc>
        <w:tc>
          <w:tcPr>
            <w:tcW w:w="160" w:type="dxa"/>
            <w:vAlign w:val="bottom"/>
          </w:tcPr>
          <w:p w:rsidR="004955AF" w14:paraId="14CC98B2" w14:textId="77777777">
            <w:pPr>
              <w:rPr>
                <w:sz w:val="16"/>
                <w:szCs w:val="16"/>
              </w:rPr>
            </w:pPr>
          </w:p>
        </w:tc>
        <w:tc>
          <w:tcPr>
            <w:tcW w:w="980" w:type="dxa"/>
            <w:gridSpan w:val="2"/>
            <w:vAlign w:val="bottom"/>
          </w:tcPr>
          <w:p w:rsidR="004955AF" w14:paraId="080AA51B" w14:textId="77777777">
            <w:pPr>
              <w:ind w:left="80"/>
              <w:rPr>
                <w:sz w:val="20"/>
                <w:szCs w:val="20"/>
              </w:rPr>
            </w:pPr>
            <w:r>
              <w:rPr>
                <w:rFonts w:eastAsia="Times New Roman"/>
                <w:b/>
                <w:bCs/>
                <w:sz w:val="14"/>
                <w:szCs w:val="14"/>
              </w:rPr>
              <w:t>in Capital</w:t>
            </w:r>
          </w:p>
        </w:tc>
        <w:tc>
          <w:tcPr>
            <w:tcW w:w="120" w:type="dxa"/>
            <w:vAlign w:val="bottom"/>
          </w:tcPr>
          <w:p w:rsidR="004955AF" w14:paraId="1B6CB861" w14:textId="77777777">
            <w:pPr>
              <w:rPr>
                <w:sz w:val="16"/>
                <w:szCs w:val="16"/>
              </w:rPr>
            </w:pPr>
          </w:p>
        </w:tc>
        <w:tc>
          <w:tcPr>
            <w:tcW w:w="1040" w:type="dxa"/>
            <w:gridSpan w:val="2"/>
            <w:vAlign w:val="bottom"/>
          </w:tcPr>
          <w:p w:rsidR="004955AF" w14:paraId="34EA243A" w14:textId="77777777">
            <w:pPr>
              <w:ind w:left="220"/>
              <w:rPr>
                <w:sz w:val="20"/>
                <w:szCs w:val="20"/>
              </w:rPr>
            </w:pPr>
            <w:r>
              <w:rPr>
                <w:rFonts w:eastAsia="Times New Roman"/>
                <w:b/>
                <w:bCs/>
                <w:sz w:val="14"/>
                <w:szCs w:val="14"/>
              </w:rPr>
              <w:t>Deficit</w:t>
            </w:r>
          </w:p>
        </w:tc>
        <w:tc>
          <w:tcPr>
            <w:tcW w:w="1360" w:type="dxa"/>
            <w:gridSpan w:val="3"/>
            <w:vAlign w:val="bottom"/>
          </w:tcPr>
          <w:p w:rsidR="004955AF" w14:paraId="157C8763" w14:textId="77777777">
            <w:pPr>
              <w:ind w:left="20"/>
              <w:rPr>
                <w:sz w:val="20"/>
                <w:szCs w:val="20"/>
              </w:rPr>
            </w:pPr>
            <w:r>
              <w:rPr>
                <w:rFonts w:eastAsia="Times New Roman"/>
                <w:b/>
                <w:bCs/>
                <w:sz w:val="14"/>
                <w:szCs w:val="14"/>
              </w:rPr>
              <w:t>Comprehensive Loss</w:t>
            </w:r>
          </w:p>
        </w:tc>
        <w:tc>
          <w:tcPr>
            <w:tcW w:w="120" w:type="dxa"/>
            <w:vAlign w:val="bottom"/>
          </w:tcPr>
          <w:p w:rsidR="004955AF" w14:paraId="65628AEC" w14:textId="77777777">
            <w:pPr>
              <w:rPr>
                <w:sz w:val="16"/>
                <w:szCs w:val="16"/>
              </w:rPr>
            </w:pPr>
          </w:p>
        </w:tc>
        <w:tc>
          <w:tcPr>
            <w:tcW w:w="980" w:type="dxa"/>
            <w:vAlign w:val="bottom"/>
          </w:tcPr>
          <w:p w:rsidR="004955AF" w14:paraId="10787526" w14:textId="77777777">
            <w:pPr>
              <w:ind w:right="51"/>
              <w:jc w:val="center"/>
              <w:rPr>
                <w:sz w:val="20"/>
                <w:szCs w:val="20"/>
              </w:rPr>
            </w:pPr>
            <w:r>
              <w:rPr>
                <w:rFonts w:eastAsia="Times New Roman"/>
                <w:b/>
                <w:bCs/>
                <w:w w:val="93"/>
                <w:sz w:val="14"/>
                <w:szCs w:val="14"/>
              </w:rPr>
              <w:t>Equity</w:t>
            </w:r>
          </w:p>
        </w:tc>
        <w:tc>
          <w:tcPr>
            <w:tcW w:w="20" w:type="dxa"/>
            <w:vAlign w:val="bottom"/>
          </w:tcPr>
          <w:p w:rsidR="004955AF" w14:paraId="7832FE7B" w14:textId="77777777">
            <w:pPr>
              <w:rPr>
                <w:sz w:val="1"/>
                <w:szCs w:val="1"/>
              </w:rPr>
            </w:pPr>
          </w:p>
        </w:tc>
      </w:tr>
      <w:tr w14:paraId="47DB09E1" w14:textId="77777777">
        <w:tblPrEx>
          <w:tblW w:w="0" w:type="auto"/>
          <w:tblLayout w:type="fixed"/>
          <w:tblCellMar>
            <w:left w:w="0" w:type="dxa"/>
            <w:right w:w="0" w:type="dxa"/>
          </w:tblCellMar>
          <w:tblLook w:val="04A0"/>
        </w:tblPrEx>
        <w:trPr>
          <w:trHeight w:val="22"/>
        </w:trPr>
        <w:tc>
          <w:tcPr>
            <w:tcW w:w="3320" w:type="dxa"/>
            <w:tcBorders>
              <w:bottom w:val="single" w:sz="8" w:space="0" w:color="CCEEFF"/>
            </w:tcBorders>
            <w:vAlign w:val="bottom"/>
          </w:tcPr>
          <w:p w:rsidR="004955AF" w14:paraId="245E1E2B" w14:textId="77777777">
            <w:pPr>
              <w:spacing w:line="20" w:lineRule="exact"/>
              <w:rPr>
                <w:sz w:val="1"/>
                <w:szCs w:val="1"/>
              </w:rPr>
            </w:pPr>
          </w:p>
        </w:tc>
        <w:tc>
          <w:tcPr>
            <w:tcW w:w="980" w:type="dxa"/>
            <w:tcBorders>
              <w:bottom w:val="single" w:sz="8" w:space="0" w:color="auto"/>
            </w:tcBorders>
            <w:vAlign w:val="bottom"/>
          </w:tcPr>
          <w:p w:rsidR="004955AF" w14:paraId="49B80C5F" w14:textId="77777777">
            <w:pPr>
              <w:spacing w:line="20" w:lineRule="exact"/>
              <w:rPr>
                <w:sz w:val="1"/>
                <w:szCs w:val="1"/>
              </w:rPr>
            </w:pPr>
          </w:p>
        </w:tc>
        <w:tc>
          <w:tcPr>
            <w:tcW w:w="120" w:type="dxa"/>
            <w:tcBorders>
              <w:bottom w:val="single" w:sz="8" w:space="0" w:color="CCEEFF"/>
            </w:tcBorders>
            <w:vAlign w:val="bottom"/>
          </w:tcPr>
          <w:p w:rsidR="004955AF" w14:paraId="34BF6D8E" w14:textId="77777777">
            <w:pPr>
              <w:spacing w:line="20" w:lineRule="exact"/>
              <w:rPr>
                <w:sz w:val="1"/>
                <w:szCs w:val="1"/>
              </w:rPr>
            </w:pPr>
          </w:p>
        </w:tc>
        <w:tc>
          <w:tcPr>
            <w:tcW w:w="160" w:type="dxa"/>
            <w:tcBorders>
              <w:bottom w:val="single" w:sz="8" w:space="0" w:color="auto"/>
            </w:tcBorders>
            <w:vAlign w:val="bottom"/>
          </w:tcPr>
          <w:p w:rsidR="004955AF" w14:paraId="2EDAC0A5" w14:textId="77777777">
            <w:pPr>
              <w:spacing w:line="20" w:lineRule="exact"/>
              <w:rPr>
                <w:sz w:val="1"/>
                <w:szCs w:val="1"/>
              </w:rPr>
            </w:pPr>
          </w:p>
        </w:tc>
        <w:tc>
          <w:tcPr>
            <w:tcW w:w="780" w:type="dxa"/>
            <w:tcBorders>
              <w:bottom w:val="single" w:sz="8" w:space="0" w:color="auto"/>
            </w:tcBorders>
            <w:vAlign w:val="bottom"/>
          </w:tcPr>
          <w:p w:rsidR="004955AF" w14:paraId="191D4E8A" w14:textId="77777777">
            <w:pPr>
              <w:spacing w:line="20" w:lineRule="exact"/>
              <w:rPr>
                <w:sz w:val="1"/>
                <w:szCs w:val="1"/>
              </w:rPr>
            </w:pPr>
          </w:p>
        </w:tc>
        <w:tc>
          <w:tcPr>
            <w:tcW w:w="100" w:type="dxa"/>
            <w:tcBorders>
              <w:bottom w:val="single" w:sz="8" w:space="0" w:color="CCEEFF"/>
            </w:tcBorders>
            <w:vAlign w:val="bottom"/>
          </w:tcPr>
          <w:p w:rsidR="004955AF" w14:paraId="145ABA62" w14:textId="77777777">
            <w:pPr>
              <w:spacing w:line="20" w:lineRule="exact"/>
              <w:rPr>
                <w:sz w:val="1"/>
                <w:szCs w:val="1"/>
              </w:rPr>
            </w:pPr>
          </w:p>
        </w:tc>
        <w:tc>
          <w:tcPr>
            <w:tcW w:w="300" w:type="dxa"/>
            <w:tcBorders>
              <w:bottom w:val="single" w:sz="8" w:space="0" w:color="auto"/>
            </w:tcBorders>
            <w:vAlign w:val="bottom"/>
          </w:tcPr>
          <w:p w:rsidR="004955AF" w14:paraId="77AD088E" w14:textId="77777777">
            <w:pPr>
              <w:spacing w:line="20" w:lineRule="exact"/>
              <w:rPr>
                <w:sz w:val="1"/>
                <w:szCs w:val="1"/>
              </w:rPr>
            </w:pPr>
          </w:p>
        </w:tc>
        <w:tc>
          <w:tcPr>
            <w:tcW w:w="620" w:type="dxa"/>
            <w:tcBorders>
              <w:bottom w:val="single" w:sz="8" w:space="0" w:color="auto"/>
            </w:tcBorders>
            <w:vAlign w:val="bottom"/>
          </w:tcPr>
          <w:p w:rsidR="004955AF" w14:paraId="442E3050" w14:textId="77777777">
            <w:pPr>
              <w:spacing w:line="20" w:lineRule="exact"/>
              <w:rPr>
                <w:sz w:val="1"/>
                <w:szCs w:val="1"/>
              </w:rPr>
            </w:pPr>
          </w:p>
        </w:tc>
        <w:tc>
          <w:tcPr>
            <w:tcW w:w="100" w:type="dxa"/>
            <w:tcBorders>
              <w:bottom w:val="single" w:sz="8" w:space="0" w:color="CCEEFF"/>
            </w:tcBorders>
            <w:vAlign w:val="bottom"/>
          </w:tcPr>
          <w:p w:rsidR="004955AF" w14:paraId="3B00494D" w14:textId="77777777">
            <w:pPr>
              <w:spacing w:line="20" w:lineRule="exact"/>
              <w:rPr>
                <w:sz w:val="1"/>
                <w:szCs w:val="1"/>
              </w:rPr>
            </w:pPr>
          </w:p>
        </w:tc>
        <w:tc>
          <w:tcPr>
            <w:tcW w:w="160" w:type="dxa"/>
            <w:tcBorders>
              <w:bottom w:val="single" w:sz="8" w:space="0" w:color="auto"/>
            </w:tcBorders>
            <w:vAlign w:val="bottom"/>
          </w:tcPr>
          <w:p w:rsidR="004955AF" w14:paraId="1508D974" w14:textId="77777777">
            <w:pPr>
              <w:spacing w:line="20" w:lineRule="exact"/>
              <w:rPr>
                <w:sz w:val="1"/>
                <w:szCs w:val="1"/>
              </w:rPr>
            </w:pPr>
          </w:p>
        </w:tc>
        <w:tc>
          <w:tcPr>
            <w:tcW w:w="880" w:type="dxa"/>
            <w:tcBorders>
              <w:bottom w:val="single" w:sz="8" w:space="0" w:color="auto"/>
            </w:tcBorders>
            <w:vAlign w:val="bottom"/>
          </w:tcPr>
          <w:p w:rsidR="004955AF" w14:paraId="0F8AFFC0" w14:textId="77777777">
            <w:pPr>
              <w:spacing w:line="20" w:lineRule="exact"/>
              <w:rPr>
                <w:sz w:val="1"/>
                <w:szCs w:val="1"/>
              </w:rPr>
            </w:pPr>
          </w:p>
        </w:tc>
        <w:tc>
          <w:tcPr>
            <w:tcW w:w="100" w:type="dxa"/>
            <w:tcBorders>
              <w:bottom w:val="single" w:sz="8" w:space="0" w:color="CCEEFF"/>
            </w:tcBorders>
            <w:vAlign w:val="bottom"/>
          </w:tcPr>
          <w:p w:rsidR="004955AF" w14:paraId="62821C99" w14:textId="77777777">
            <w:pPr>
              <w:spacing w:line="20" w:lineRule="exact"/>
              <w:rPr>
                <w:sz w:val="1"/>
                <w:szCs w:val="1"/>
              </w:rPr>
            </w:pPr>
          </w:p>
        </w:tc>
        <w:tc>
          <w:tcPr>
            <w:tcW w:w="120" w:type="dxa"/>
            <w:tcBorders>
              <w:bottom w:val="single" w:sz="8" w:space="0" w:color="auto"/>
            </w:tcBorders>
            <w:vAlign w:val="bottom"/>
          </w:tcPr>
          <w:p w:rsidR="004955AF" w14:paraId="34900E19" w14:textId="77777777">
            <w:pPr>
              <w:spacing w:line="20" w:lineRule="exact"/>
              <w:rPr>
                <w:sz w:val="1"/>
                <w:szCs w:val="1"/>
              </w:rPr>
            </w:pPr>
          </w:p>
        </w:tc>
        <w:tc>
          <w:tcPr>
            <w:tcW w:w="940" w:type="dxa"/>
            <w:tcBorders>
              <w:bottom w:val="single" w:sz="8" w:space="0" w:color="auto"/>
            </w:tcBorders>
            <w:vAlign w:val="bottom"/>
          </w:tcPr>
          <w:p w:rsidR="004955AF" w14:paraId="157999DE" w14:textId="77777777">
            <w:pPr>
              <w:spacing w:line="20" w:lineRule="exact"/>
              <w:rPr>
                <w:sz w:val="1"/>
                <w:szCs w:val="1"/>
              </w:rPr>
            </w:pPr>
          </w:p>
        </w:tc>
        <w:tc>
          <w:tcPr>
            <w:tcW w:w="100" w:type="dxa"/>
            <w:tcBorders>
              <w:bottom w:val="single" w:sz="8" w:space="0" w:color="CCEEFF"/>
            </w:tcBorders>
            <w:vAlign w:val="bottom"/>
          </w:tcPr>
          <w:p w:rsidR="004955AF" w14:paraId="7510A9BE" w14:textId="77777777">
            <w:pPr>
              <w:spacing w:line="20" w:lineRule="exact"/>
              <w:rPr>
                <w:sz w:val="1"/>
                <w:szCs w:val="1"/>
              </w:rPr>
            </w:pPr>
          </w:p>
        </w:tc>
        <w:tc>
          <w:tcPr>
            <w:tcW w:w="280" w:type="dxa"/>
            <w:tcBorders>
              <w:bottom w:val="single" w:sz="8" w:space="0" w:color="auto"/>
            </w:tcBorders>
            <w:vAlign w:val="bottom"/>
          </w:tcPr>
          <w:p w:rsidR="004955AF" w14:paraId="1B4CE4E6" w14:textId="77777777">
            <w:pPr>
              <w:spacing w:line="20" w:lineRule="exact"/>
              <w:rPr>
                <w:sz w:val="1"/>
                <w:szCs w:val="1"/>
              </w:rPr>
            </w:pPr>
          </w:p>
        </w:tc>
        <w:tc>
          <w:tcPr>
            <w:tcW w:w="980" w:type="dxa"/>
            <w:tcBorders>
              <w:bottom w:val="single" w:sz="8" w:space="0" w:color="auto"/>
            </w:tcBorders>
            <w:vAlign w:val="bottom"/>
          </w:tcPr>
          <w:p w:rsidR="004955AF" w14:paraId="6FF5FD3B" w14:textId="77777777">
            <w:pPr>
              <w:spacing w:line="20" w:lineRule="exact"/>
              <w:rPr>
                <w:sz w:val="1"/>
                <w:szCs w:val="1"/>
              </w:rPr>
            </w:pPr>
          </w:p>
        </w:tc>
        <w:tc>
          <w:tcPr>
            <w:tcW w:w="100" w:type="dxa"/>
            <w:tcBorders>
              <w:bottom w:val="single" w:sz="8" w:space="0" w:color="CCEEFF"/>
            </w:tcBorders>
            <w:vAlign w:val="bottom"/>
          </w:tcPr>
          <w:p w:rsidR="004955AF" w14:paraId="4B00AAAE" w14:textId="77777777">
            <w:pPr>
              <w:spacing w:line="20" w:lineRule="exact"/>
              <w:rPr>
                <w:sz w:val="1"/>
                <w:szCs w:val="1"/>
              </w:rPr>
            </w:pPr>
          </w:p>
        </w:tc>
        <w:tc>
          <w:tcPr>
            <w:tcW w:w="120" w:type="dxa"/>
            <w:tcBorders>
              <w:bottom w:val="single" w:sz="8" w:space="0" w:color="auto"/>
            </w:tcBorders>
            <w:vAlign w:val="bottom"/>
          </w:tcPr>
          <w:p w:rsidR="004955AF" w14:paraId="73A0C4ED" w14:textId="77777777">
            <w:pPr>
              <w:spacing w:line="20" w:lineRule="exact"/>
              <w:rPr>
                <w:sz w:val="1"/>
                <w:szCs w:val="1"/>
              </w:rPr>
            </w:pPr>
          </w:p>
        </w:tc>
        <w:tc>
          <w:tcPr>
            <w:tcW w:w="980" w:type="dxa"/>
            <w:tcBorders>
              <w:bottom w:val="single" w:sz="8" w:space="0" w:color="auto"/>
            </w:tcBorders>
            <w:vAlign w:val="bottom"/>
          </w:tcPr>
          <w:p w:rsidR="004955AF" w14:paraId="79AFB1A1" w14:textId="77777777">
            <w:pPr>
              <w:spacing w:line="20" w:lineRule="exact"/>
              <w:rPr>
                <w:sz w:val="1"/>
                <w:szCs w:val="1"/>
              </w:rPr>
            </w:pPr>
          </w:p>
        </w:tc>
        <w:tc>
          <w:tcPr>
            <w:tcW w:w="20" w:type="dxa"/>
            <w:vAlign w:val="bottom"/>
          </w:tcPr>
          <w:p w:rsidR="004955AF" w14:paraId="643E5F4D" w14:textId="77777777">
            <w:pPr>
              <w:rPr>
                <w:sz w:val="1"/>
                <w:szCs w:val="1"/>
              </w:rPr>
            </w:pPr>
          </w:p>
        </w:tc>
      </w:tr>
      <w:tr w14:paraId="495EEC50" w14:textId="77777777">
        <w:tblPrEx>
          <w:tblW w:w="0" w:type="auto"/>
          <w:tblLayout w:type="fixed"/>
          <w:tblCellMar>
            <w:left w:w="0" w:type="dxa"/>
            <w:right w:w="0" w:type="dxa"/>
          </w:tblCellMar>
          <w:tblLook w:val="04A0"/>
        </w:tblPrEx>
        <w:trPr>
          <w:trHeight w:val="186"/>
        </w:trPr>
        <w:tc>
          <w:tcPr>
            <w:tcW w:w="3320" w:type="dxa"/>
            <w:shd w:val="clear" w:color="auto" w:fill="CCEEFF"/>
            <w:vAlign w:val="bottom"/>
          </w:tcPr>
          <w:p w:rsidR="004955AF" w14:paraId="3916CEB6" w14:textId="77777777">
            <w:pPr>
              <w:ind w:left="20"/>
              <w:rPr>
                <w:sz w:val="20"/>
                <w:szCs w:val="20"/>
              </w:rPr>
            </w:pPr>
            <w:r>
              <w:rPr>
                <w:rFonts w:eastAsia="Times New Roman"/>
                <w:sz w:val="14"/>
                <w:szCs w:val="14"/>
              </w:rPr>
              <w:t>Balance at December 31, 2023</w:t>
            </w:r>
          </w:p>
        </w:tc>
        <w:tc>
          <w:tcPr>
            <w:tcW w:w="980" w:type="dxa"/>
            <w:shd w:val="clear" w:color="auto" w:fill="CCEEFF"/>
            <w:vAlign w:val="bottom"/>
          </w:tcPr>
          <w:p w:rsidR="004955AF" w14:paraId="3B04EB04" w14:textId="77777777">
            <w:pPr>
              <w:jc w:val="right"/>
              <w:rPr>
                <w:sz w:val="20"/>
                <w:szCs w:val="20"/>
              </w:rPr>
            </w:pPr>
            <w:r>
              <w:rPr>
                <w:rFonts w:eastAsia="Times New Roman"/>
                <w:sz w:val="14"/>
                <w:szCs w:val="14"/>
              </w:rPr>
              <w:t>24,998</w:t>
            </w:r>
          </w:p>
        </w:tc>
        <w:tc>
          <w:tcPr>
            <w:tcW w:w="120" w:type="dxa"/>
            <w:shd w:val="clear" w:color="auto" w:fill="CCEEFF"/>
            <w:vAlign w:val="bottom"/>
          </w:tcPr>
          <w:p w:rsidR="004955AF" w14:paraId="46B8DC8F" w14:textId="77777777">
            <w:pPr>
              <w:rPr>
                <w:sz w:val="16"/>
                <w:szCs w:val="16"/>
              </w:rPr>
            </w:pPr>
          </w:p>
        </w:tc>
        <w:tc>
          <w:tcPr>
            <w:tcW w:w="160" w:type="dxa"/>
            <w:shd w:val="clear" w:color="auto" w:fill="CCEEFF"/>
            <w:vAlign w:val="bottom"/>
          </w:tcPr>
          <w:p w:rsidR="004955AF" w14:paraId="3CF22733" w14:textId="77777777">
            <w:pPr>
              <w:rPr>
                <w:sz w:val="20"/>
                <w:szCs w:val="20"/>
              </w:rPr>
            </w:pPr>
            <w:r>
              <w:rPr>
                <w:rFonts w:eastAsia="Times New Roman"/>
                <w:sz w:val="14"/>
                <w:szCs w:val="14"/>
              </w:rPr>
              <w:t>$</w:t>
            </w:r>
          </w:p>
        </w:tc>
        <w:tc>
          <w:tcPr>
            <w:tcW w:w="780" w:type="dxa"/>
            <w:shd w:val="clear" w:color="auto" w:fill="CCEEFF"/>
            <w:vAlign w:val="bottom"/>
          </w:tcPr>
          <w:p w:rsidR="004955AF" w14:paraId="30D6B3C8" w14:textId="77777777">
            <w:pPr>
              <w:jc w:val="right"/>
              <w:rPr>
                <w:sz w:val="20"/>
                <w:szCs w:val="20"/>
              </w:rPr>
            </w:pPr>
            <w:r>
              <w:rPr>
                <w:rFonts w:eastAsia="Times New Roman"/>
                <w:sz w:val="14"/>
                <w:szCs w:val="14"/>
              </w:rPr>
              <w:t>254</w:t>
            </w:r>
          </w:p>
        </w:tc>
        <w:tc>
          <w:tcPr>
            <w:tcW w:w="100" w:type="dxa"/>
            <w:shd w:val="clear" w:color="auto" w:fill="CCEEFF"/>
            <w:vAlign w:val="bottom"/>
          </w:tcPr>
          <w:p w:rsidR="004955AF" w14:paraId="37BBDAD8" w14:textId="77777777">
            <w:pPr>
              <w:rPr>
                <w:sz w:val="16"/>
                <w:szCs w:val="16"/>
              </w:rPr>
            </w:pPr>
          </w:p>
        </w:tc>
        <w:tc>
          <w:tcPr>
            <w:tcW w:w="300" w:type="dxa"/>
            <w:shd w:val="clear" w:color="auto" w:fill="CCEEFF"/>
            <w:vAlign w:val="bottom"/>
          </w:tcPr>
          <w:p w:rsidR="004955AF" w14:paraId="3CC76C7B" w14:textId="77777777">
            <w:pPr>
              <w:ind w:left="20"/>
              <w:rPr>
                <w:sz w:val="20"/>
                <w:szCs w:val="20"/>
              </w:rPr>
            </w:pPr>
            <w:r>
              <w:rPr>
                <w:rFonts w:eastAsia="Times New Roman"/>
                <w:sz w:val="14"/>
                <w:szCs w:val="14"/>
              </w:rPr>
              <w:t>$</w:t>
            </w:r>
          </w:p>
        </w:tc>
        <w:tc>
          <w:tcPr>
            <w:tcW w:w="620" w:type="dxa"/>
            <w:shd w:val="clear" w:color="auto" w:fill="CCEEFF"/>
            <w:vAlign w:val="bottom"/>
          </w:tcPr>
          <w:p w:rsidR="004955AF" w14:paraId="4999869F" w14:textId="77777777">
            <w:pPr>
              <w:jc w:val="right"/>
              <w:rPr>
                <w:sz w:val="20"/>
                <w:szCs w:val="20"/>
              </w:rPr>
            </w:pPr>
            <w:r>
              <w:rPr>
                <w:rFonts w:eastAsia="Times New Roman"/>
                <w:sz w:val="14"/>
                <w:szCs w:val="14"/>
              </w:rPr>
              <w:t>(5,017)</w:t>
            </w:r>
          </w:p>
        </w:tc>
        <w:tc>
          <w:tcPr>
            <w:tcW w:w="100" w:type="dxa"/>
            <w:shd w:val="clear" w:color="auto" w:fill="CCEEFF"/>
            <w:vAlign w:val="bottom"/>
          </w:tcPr>
          <w:p w:rsidR="004955AF" w14:paraId="21CE56BC" w14:textId="77777777">
            <w:pPr>
              <w:rPr>
                <w:sz w:val="16"/>
                <w:szCs w:val="16"/>
              </w:rPr>
            </w:pPr>
          </w:p>
        </w:tc>
        <w:tc>
          <w:tcPr>
            <w:tcW w:w="160" w:type="dxa"/>
            <w:shd w:val="clear" w:color="auto" w:fill="CCEEFF"/>
            <w:vAlign w:val="bottom"/>
          </w:tcPr>
          <w:p w:rsidR="004955AF" w14:paraId="03E21D07" w14:textId="77777777">
            <w:pPr>
              <w:ind w:left="20"/>
              <w:rPr>
                <w:sz w:val="20"/>
                <w:szCs w:val="20"/>
              </w:rPr>
            </w:pPr>
            <w:r>
              <w:rPr>
                <w:rFonts w:eastAsia="Times New Roman"/>
                <w:sz w:val="14"/>
                <w:szCs w:val="14"/>
              </w:rPr>
              <w:t>$</w:t>
            </w:r>
          </w:p>
        </w:tc>
        <w:tc>
          <w:tcPr>
            <w:tcW w:w="880" w:type="dxa"/>
            <w:shd w:val="clear" w:color="auto" w:fill="CCEEFF"/>
            <w:vAlign w:val="bottom"/>
          </w:tcPr>
          <w:p w:rsidR="004955AF" w14:paraId="148047E6" w14:textId="77777777">
            <w:pPr>
              <w:jc w:val="right"/>
              <w:rPr>
                <w:sz w:val="20"/>
                <w:szCs w:val="20"/>
              </w:rPr>
            </w:pPr>
            <w:r>
              <w:rPr>
                <w:rFonts w:eastAsia="Times New Roman"/>
                <w:sz w:val="14"/>
                <w:szCs w:val="14"/>
              </w:rPr>
              <w:t>487,973</w:t>
            </w:r>
          </w:p>
        </w:tc>
        <w:tc>
          <w:tcPr>
            <w:tcW w:w="100" w:type="dxa"/>
            <w:shd w:val="clear" w:color="auto" w:fill="CCEEFF"/>
            <w:vAlign w:val="bottom"/>
          </w:tcPr>
          <w:p w:rsidR="004955AF" w14:paraId="1852F86E" w14:textId="77777777">
            <w:pPr>
              <w:rPr>
                <w:sz w:val="16"/>
                <w:szCs w:val="16"/>
              </w:rPr>
            </w:pPr>
          </w:p>
        </w:tc>
        <w:tc>
          <w:tcPr>
            <w:tcW w:w="120" w:type="dxa"/>
            <w:shd w:val="clear" w:color="auto" w:fill="CCEEFF"/>
            <w:vAlign w:val="bottom"/>
          </w:tcPr>
          <w:p w:rsidR="004955AF" w14:paraId="42115E71" w14:textId="77777777">
            <w:pPr>
              <w:jc w:val="right"/>
              <w:rPr>
                <w:sz w:val="20"/>
                <w:szCs w:val="20"/>
              </w:rPr>
            </w:pPr>
            <w:r>
              <w:rPr>
                <w:rFonts w:eastAsia="Times New Roman"/>
                <w:w w:val="85"/>
                <w:sz w:val="14"/>
                <w:szCs w:val="14"/>
              </w:rPr>
              <w:t>$</w:t>
            </w:r>
          </w:p>
        </w:tc>
        <w:tc>
          <w:tcPr>
            <w:tcW w:w="940" w:type="dxa"/>
            <w:shd w:val="clear" w:color="auto" w:fill="CCEEFF"/>
            <w:vAlign w:val="bottom"/>
          </w:tcPr>
          <w:p w:rsidR="004955AF" w14:paraId="2F60DDA8" w14:textId="77777777">
            <w:pPr>
              <w:jc w:val="right"/>
              <w:rPr>
                <w:sz w:val="20"/>
                <w:szCs w:val="20"/>
              </w:rPr>
            </w:pPr>
            <w:r>
              <w:rPr>
                <w:rFonts w:eastAsia="Times New Roman"/>
                <w:sz w:val="14"/>
                <w:szCs w:val="14"/>
              </w:rPr>
              <w:t>(290,440)</w:t>
            </w:r>
          </w:p>
        </w:tc>
        <w:tc>
          <w:tcPr>
            <w:tcW w:w="100" w:type="dxa"/>
            <w:shd w:val="clear" w:color="auto" w:fill="CCEEFF"/>
            <w:vAlign w:val="bottom"/>
          </w:tcPr>
          <w:p w:rsidR="004955AF" w14:paraId="3224503F" w14:textId="77777777">
            <w:pPr>
              <w:rPr>
                <w:sz w:val="16"/>
                <w:szCs w:val="16"/>
              </w:rPr>
            </w:pPr>
          </w:p>
        </w:tc>
        <w:tc>
          <w:tcPr>
            <w:tcW w:w="280" w:type="dxa"/>
            <w:shd w:val="clear" w:color="auto" w:fill="CCEEFF"/>
            <w:vAlign w:val="bottom"/>
          </w:tcPr>
          <w:p w:rsidR="004955AF" w14:paraId="36274F0A" w14:textId="77777777">
            <w:pPr>
              <w:ind w:left="20"/>
              <w:rPr>
                <w:sz w:val="20"/>
                <w:szCs w:val="20"/>
              </w:rPr>
            </w:pPr>
            <w:r>
              <w:rPr>
                <w:rFonts w:eastAsia="Times New Roman"/>
                <w:sz w:val="14"/>
                <w:szCs w:val="14"/>
              </w:rPr>
              <w:t>$</w:t>
            </w:r>
          </w:p>
        </w:tc>
        <w:tc>
          <w:tcPr>
            <w:tcW w:w="980" w:type="dxa"/>
            <w:shd w:val="clear" w:color="auto" w:fill="CCEEFF"/>
            <w:vAlign w:val="bottom"/>
          </w:tcPr>
          <w:p w:rsidR="004955AF" w14:paraId="1D0FF76B" w14:textId="77777777">
            <w:pPr>
              <w:jc w:val="right"/>
              <w:rPr>
                <w:sz w:val="20"/>
                <w:szCs w:val="20"/>
              </w:rPr>
            </w:pPr>
            <w:r>
              <w:rPr>
                <w:rFonts w:eastAsia="Times New Roman"/>
                <w:sz w:val="14"/>
                <w:szCs w:val="14"/>
              </w:rPr>
              <w:t>(1,115)</w:t>
            </w:r>
          </w:p>
        </w:tc>
        <w:tc>
          <w:tcPr>
            <w:tcW w:w="100" w:type="dxa"/>
            <w:shd w:val="clear" w:color="auto" w:fill="CCEEFF"/>
            <w:vAlign w:val="bottom"/>
          </w:tcPr>
          <w:p w:rsidR="004955AF" w14:paraId="089393F9" w14:textId="77777777">
            <w:pPr>
              <w:rPr>
                <w:sz w:val="16"/>
                <w:szCs w:val="16"/>
              </w:rPr>
            </w:pPr>
          </w:p>
        </w:tc>
        <w:tc>
          <w:tcPr>
            <w:tcW w:w="120" w:type="dxa"/>
            <w:shd w:val="clear" w:color="auto" w:fill="CCEEFF"/>
            <w:vAlign w:val="bottom"/>
          </w:tcPr>
          <w:p w:rsidR="004955AF" w14:paraId="20A0719B" w14:textId="77777777">
            <w:pPr>
              <w:jc w:val="right"/>
              <w:rPr>
                <w:sz w:val="20"/>
                <w:szCs w:val="20"/>
              </w:rPr>
            </w:pPr>
            <w:r>
              <w:rPr>
                <w:rFonts w:eastAsia="Times New Roman"/>
                <w:w w:val="85"/>
                <w:sz w:val="14"/>
                <w:szCs w:val="14"/>
              </w:rPr>
              <w:t>$</w:t>
            </w:r>
          </w:p>
        </w:tc>
        <w:tc>
          <w:tcPr>
            <w:tcW w:w="980" w:type="dxa"/>
            <w:shd w:val="clear" w:color="auto" w:fill="CCEEFF"/>
            <w:vAlign w:val="bottom"/>
          </w:tcPr>
          <w:p w:rsidR="004955AF" w14:paraId="4632F8FC" w14:textId="77777777">
            <w:pPr>
              <w:jc w:val="right"/>
              <w:rPr>
                <w:sz w:val="20"/>
                <w:szCs w:val="20"/>
              </w:rPr>
            </w:pPr>
            <w:r>
              <w:rPr>
                <w:rFonts w:eastAsia="Times New Roman"/>
                <w:sz w:val="14"/>
                <w:szCs w:val="14"/>
              </w:rPr>
              <w:t>191,655</w:t>
            </w:r>
          </w:p>
        </w:tc>
        <w:tc>
          <w:tcPr>
            <w:tcW w:w="20" w:type="dxa"/>
            <w:vAlign w:val="bottom"/>
          </w:tcPr>
          <w:p w:rsidR="004955AF" w14:paraId="2C86C5CC" w14:textId="77777777">
            <w:pPr>
              <w:rPr>
                <w:sz w:val="1"/>
                <w:szCs w:val="1"/>
              </w:rPr>
            </w:pPr>
          </w:p>
        </w:tc>
      </w:tr>
      <w:tr w14:paraId="3B1BD98B" w14:textId="77777777">
        <w:tblPrEx>
          <w:tblW w:w="0" w:type="auto"/>
          <w:tblLayout w:type="fixed"/>
          <w:tblCellMar>
            <w:left w:w="0" w:type="dxa"/>
            <w:right w:w="0" w:type="dxa"/>
          </w:tblCellMar>
          <w:tblLook w:val="04A0"/>
        </w:tblPrEx>
        <w:trPr>
          <w:trHeight w:val="134"/>
        </w:trPr>
        <w:tc>
          <w:tcPr>
            <w:tcW w:w="3320" w:type="dxa"/>
            <w:vAlign w:val="bottom"/>
          </w:tcPr>
          <w:p w:rsidR="004955AF" w14:paraId="599CA4A9" w14:textId="77777777">
            <w:pPr>
              <w:spacing w:line="135" w:lineRule="exact"/>
              <w:ind w:left="180"/>
              <w:rPr>
                <w:sz w:val="20"/>
                <w:szCs w:val="20"/>
              </w:rPr>
            </w:pPr>
            <w:r>
              <w:rPr>
                <w:rFonts w:eastAsia="Times New Roman"/>
                <w:sz w:val="14"/>
                <w:szCs w:val="14"/>
              </w:rPr>
              <w:t>Stock issued upon option exercise and vesting of</w:t>
            </w:r>
          </w:p>
        </w:tc>
        <w:tc>
          <w:tcPr>
            <w:tcW w:w="980" w:type="dxa"/>
            <w:vMerge w:val="restart"/>
            <w:vAlign w:val="bottom"/>
          </w:tcPr>
          <w:p w:rsidR="004955AF" w14:paraId="6965BAF0" w14:textId="77777777">
            <w:pPr>
              <w:jc w:val="right"/>
              <w:rPr>
                <w:sz w:val="20"/>
                <w:szCs w:val="20"/>
              </w:rPr>
            </w:pPr>
            <w:r>
              <w:rPr>
                <w:rFonts w:eastAsia="Times New Roman"/>
                <w:sz w:val="14"/>
                <w:szCs w:val="14"/>
              </w:rPr>
              <w:t>301</w:t>
            </w:r>
          </w:p>
        </w:tc>
        <w:tc>
          <w:tcPr>
            <w:tcW w:w="120" w:type="dxa"/>
            <w:vAlign w:val="bottom"/>
          </w:tcPr>
          <w:p w:rsidR="004955AF" w14:paraId="7EC17754" w14:textId="77777777">
            <w:pPr>
              <w:rPr>
                <w:sz w:val="11"/>
                <w:szCs w:val="11"/>
              </w:rPr>
            </w:pPr>
          </w:p>
        </w:tc>
        <w:tc>
          <w:tcPr>
            <w:tcW w:w="160" w:type="dxa"/>
            <w:vAlign w:val="bottom"/>
          </w:tcPr>
          <w:p w:rsidR="004955AF" w14:paraId="5F0BD22A" w14:textId="77777777">
            <w:pPr>
              <w:rPr>
                <w:sz w:val="11"/>
                <w:szCs w:val="11"/>
              </w:rPr>
            </w:pPr>
          </w:p>
        </w:tc>
        <w:tc>
          <w:tcPr>
            <w:tcW w:w="780" w:type="dxa"/>
            <w:vMerge w:val="restart"/>
            <w:vAlign w:val="bottom"/>
          </w:tcPr>
          <w:p w:rsidR="004955AF" w14:paraId="638A90D0" w14:textId="77777777">
            <w:pPr>
              <w:jc w:val="right"/>
              <w:rPr>
                <w:sz w:val="20"/>
                <w:szCs w:val="20"/>
              </w:rPr>
            </w:pPr>
            <w:r>
              <w:rPr>
                <w:rFonts w:eastAsia="Times New Roman"/>
                <w:sz w:val="14"/>
                <w:szCs w:val="14"/>
              </w:rPr>
              <w:t>3</w:t>
            </w:r>
          </w:p>
        </w:tc>
        <w:tc>
          <w:tcPr>
            <w:tcW w:w="100" w:type="dxa"/>
            <w:vAlign w:val="bottom"/>
          </w:tcPr>
          <w:p w:rsidR="004955AF" w14:paraId="55E2698E" w14:textId="77777777">
            <w:pPr>
              <w:rPr>
                <w:sz w:val="11"/>
                <w:szCs w:val="11"/>
              </w:rPr>
            </w:pPr>
          </w:p>
        </w:tc>
        <w:tc>
          <w:tcPr>
            <w:tcW w:w="300" w:type="dxa"/>
            <w:vAlign w:val="bottom"/>
          </w:tcPr>
          <w:p w:rsidR="004955AF" w14:paraId="69F85F4D" w14:textId="77777777">
            <w:pPr>
              <w:rPr>
                <w:sz w:val="11"/>
                <w:szCs w:val="11"/>
              </w:rPr>
            </w:pPr>
          </w:p>
        </w:tc>
        <w:tc>
          <w:tcPr>
            <w:tcW w:w="720" w:type="dxa"/>
            <w:gridSpan w:val="2"/>
            <w:vMerge w:val="restart"/>
            <w:vAlign w:val="bottom"/>
          </w:tcPr>
          <w:p w:rsidR="004955AF" w14:paraId="786CEA55" w14:textId="77777777">
            <w:pPr>
              <w:ind w:right="160"/>
              <w:jc w:val="right"/>
              <w:rPr>
                <w:sz w:val="20"/>
                <w:szCs w:val="20"/>
              </w:rPr>
            </w:pPr>
            <w:r>
              <w:rPr>
                <w:rFonts w:eastAsia="Times New Roman"/>
                <w:sz w:val="14"/>
                <w:szCs w:val="14"/>
              </w:rPr>
              <w:t>—</w:t>
            </w:r>
          </w:p>
        </w:tc>
        <w:tc>
          <w:tcPr>
            <w:tcW w:w="160" w:type="dxa"/>
            <w:vAlign w:val="bottom"/>
          </w:tcPr>
          <w:p w:rsidR="004955AF" w14:paraId="0566A529" w14:textId="77777777">
            <w:pPr>
              <w:rPr>
                <w:sz w:val="11"/>
                <w:szCs w:val="11"/>
              </w:rPr>
            </w:pPr>
          </w:p>
        </w:tc>
        <w:tc>
          <w:tcPr>
            <w:tcW w:w="880" w:type="dxa"/>
            <w:vMerge w:val="restart"/>
            <w:vAlign w:val="bottom"/>
          </w:tcPr>
          <w:p w:rsidR="004955AF" w14:paraId="4DDAC71F" w14:textId="77777777">
            <w:pPr>
              <w:jc w:val="right"/>
              <w:rPr>
                <w:sz w:val="20"/>
                <w:szCs w:val="20"/>
              </w:rPr>
            </w:pPr>
            <w:r>
              <w:rPr>
                <w:rFonts w:eastAsia="Times New Roman"/>
                <w:sz w:val="14"/>
                <w:szCs w:val="14"/>
              </w:rPr>
              <w:t>173</w:t>
            </w:r>
          </w:p>
        </w:tc>
        <w:tc>
          <w:tcPr>
            <w:tcW w:w="100" w:type="dxa"/>
            <w:vAlign w:val="bottom"/>
          </w:tcPr>
          <w:p w:rsidR="004955AF" w14:paraId="5D15D710" w14:textId="77777777">
            <w:pPr>
              <w:rPr>
                <w:sz w:val="11"/>
                <w:szCs w:val="11"/>
              </w:rPr>
            </w:pPr>
          </w:p>
        </w:tc>
        <w:tc>
          <w:tcPr>
            <w:tcW w:w="120" w:type="dxa"/>
            <w:vAlign w:val="bottom"/>
          </w:tcPr>
          <w:p w:rsidR="004955AF" w14:paraId="29E862BF" w14:textId="77777777">
            <w:pPr>
              <w:rPr>
                <w:sz w:val="11"/>
                <w:szCs w:val="11"/>
              </w:rPr>
            </w:pPr>
          </w:p>
        </w:tc>
        <w:tc>
          <w:tcPr>
            <w:tcW w:w="1040" w:type="dxa"/>
            <w:gridSpan w:val="2"/>
            <w:vMerge w:val="restart"/>
            <w:vAlign w:val="bottom"/>
          </w:tcPr>
          <w:p w:rsidR="004955AF" w14:paraId="5320FC5F" w14:textId="77777777">
            <w:pPr>
              <w:ind w:left="740"/>
              <w:rPr>
                <w:sz w:val="20"/>
                <w:szCs w:val="20"/>
              </w:rPr>
            </w:pPr>
            <w:r>
              <w:rPr>
                <w:rFonts w:eastAsia="Times New Roman"/>
                <w:sz w:val="14"/>
                <w:szCs w:val="14"/>
              </w:rPr>
              <w:t>—</w:t>
            </w:r>
          </w:p>
        </w:tc>
        <w:tc>
          <w:tcPr>
            <w:tcW w:w="280" w:type="dxa"/>
            <w:vAlign w:val="bottom"/>
          </w:tcPr>
          <w:p w:rsidR="004955AF" w14:paraId="337EB130" w14:textId="77777777">
            <w:pPr>
              <w:rPr>
                <w:sz w:val="11"/>
                <w:szCs w:val="11"/>
              </w:rPr>
            </w:pPr>
          </w:p>
        </w:tc>
        <w:tc>
          <w:tcPr>
            <w:tcW w:w="1080" w:type="dxa"/>
            <w:gridSpan w:val="2"/>
            <w:vMerge w:val="restart"/>
            <w:vAlign w:val="bottom"/>
          </w:tcPr>
          <w:p w:rsidR="004955AF" w14:paraId="1E604EC3" w14:textId="77777777">
            <w:pPr>
              <w:ind w:right="160"/>
              <w:jc w:val="right"/>
              <w:rPr>
                <w:sz w:val="20"/>
                <w:szCs w:val="20"/>
              </w:rPr>
            </w:pPr>
            <w:r>
              <w:rPr>
                <w:rFonts w:eastAsia="Times New Roman"/>
                <w:sz w:val="14"/>
                <w:szCs w:val="14"/>
              </w:rPr>
              <w:t>—</w:t>
            </w:r>
          </w:p>
        </w:tc>
        <w:tc>
          <w:tcPr>
            <w:tcW w:w="120" w:type="dxa"/>
            <w:vAlign w:val="bottom"/>
          </w:tcPr>
          <w:p w:rsidR="004955AF" w14:paraId="6FBA5DE3" w14:textId="77777777">
            <w:pPr>
              <w:rPr>
                <w:sz w:val="11"/>
                <w:szCs w:val="11"/>
              </w:rPr>
            </w:pPr>
          </w:p>
        </w:tc>
        <w:tc>
          <w:tcPr>
            <w:tcW w:w="980" w:type="dxa"/>
            <w:vMerge w:val="restart"/>
            <w:vAlign w:val="bottom"/>
          </w:tcPr>
          <w:p w:rsidR="004955AF" w14:paraId="5BB0BF81" w14:textId="77777777">
            <w:pPr>
              <w:jc w:val="right"/>
              <w:rPr>
                <w:sz w:val="20"/>
                <w:szCs w:val="20"/>
              </w:rPr>
            </w:pPr>
            <w:r>
              <w:rPr>
                <w:rFonts w:eastAsia="Times New Roman"/>
                <w:sz w:val="14"/>
                <w:szCs w:val="14"/>
              </w:rPr>
              <w:t>176</w:t>
            </w:r>
          </w:p>
        </w:tc>
        <w:tc>
          <w:tcPr>
            <w:tcW w:w="20" w:type="dxa"/>
            <w:vAlign w:val="bottom"/>
          </w:tcPr>
          <w:p w:rsidR="004955AF" w14:paraId="26AFA363" w14:textId="77777777">
            <w:pPr>
              <w:rPr>
                <w:sz w:val="1"/>
                <w:szCs w:val="1"/>
              </w:rPr>
            </w:pPr>
          </w:p>
        </w:tc>
      </w:tr>
      <w:tr w14:paraId="293AE6F2" w14:textId="77777777">
        <w:tblPrEx>
          <w:tblW w:w="0" w:type="auto"/>
          <w:tblLayout w:type="fixed"/>
          <w:tblCellMar>
            <w:left w:w="0" w:type="dxa"/>
            <w:right w:w="0" w:type="dxa"/>
          </w:tblCellMar>
          <w:tblLook w:val="04A0"/>
        </w:tblPrEx>
        <w:trPr>
          <w:trHeight w:val="183"/>
        </w:trPr>
        <w:tc>
          <w:tcPr>
            <w:tcW w:w="3320" w:type="dxa"/>
            <w:vAlign w:val="bottom"/>
          </w:tcPr>
          <w:p w:rsidR="004955AF" w14:paraId="36757566" w14:textId="77777777">
            <w:pPr>
              <w:ind w:left="320"/>
              <w:rPr>
                <w:sz w:val="20"/>
                <w:szCs w:val="20"/>
              </w:rPr>
            </w:pPr>
            <w:r>
              <w:rPr>
                <w:rFonts w:eastAsia="Times New Roman"/>
                <w:sz w:val="14"/>
                <w:szCs w:val="14"/>
              </w:rPr>
              <w:t>restricted and performance stock units</w:t>
            </w:r>
          </w:p>
        </w:tc>
        <w:tc>
          <w:tcPr>
            <w:tcW w:w="980" w:type="dxa"/>
            <w:vMerge/>
            <w:vAlign w:val="bottom"/>
          </w:tcPr>
          <w:p w:rsidR="004955AF" w14:paraId="5325A3F8" w14:textId="77777777">
            <w:pPr>
              <w:rPr>
                <w:sz w:val="15"/>
                <w:szCs w:val="15"/>
              </w:rPr>
            </w:pPr>
          </w:p>
        </w:tc>
        <w:tc>
          <w:tcPr>
            <w:tcW w:w="120" w:type="dxa"/>
            <w:vAlign w:val="bottom"/>
          </w:tcPr>
          <w:p w:rsidR="004955AF" w14:paraId="661039BB" w14:textId="77777777">
            <w:pPr>
              <w:rPr>
                <w:sz w:val="15"/>
                <w:szCs w:val="15"/>
              </w:rPr>
            </w:pPr>
          </w:p>
        </w:tc>
        <w:tc>
          <w:tcPr>
            <w:tcW w:w="160" w:type="dxa"/>
            <w:vAlign w:val="bottom"/>
          </w:tcPr>
          <w:p w:rsidR="004955AF" w14:paraId="1783B691" w14:textId="77777777">
            <w:pPr>
              <w:rPr>
                <w:sz w:val="15"/>
                <w:szCs w:val="15"/>
              </w:rPr>
            </w:pPr>
          </w:p>
        </w:tc>
        <w:tc>
          <w:tcPr>
            <w:tcW w:w="780" w:type="dxa"/>
            <w:vMerge/>
            <w:vAlign w:val="bottom"/>
          </w:tcPr>
          <w:p w:rsidR="004955AF" w14:paraId="32FFA747" w14:textId="77777777">
            <w:pPr>
              <w:rPr>
                <w:sz w:val="15"/>
                <w:szCs w:val="15"/>
              </w:rPr>
            </w:pPr>
          </w:p>
        </w:tc>
        <w:tc>
          <w:tcPr>
            <w:tcW w:w="100" w:type="dxa"/>
            <w:vAlign w:val="bottom"/>
          </w:tcPr>
          <w:p w:rsidR="004955AF" w14:paraId="14C11707" w14:textId="77777777">
            <w:pPr>
              <w:rPr>
                <w:sz w:val="15"/>
                <w:szCs w:val="15"/>
              </w:rPr>
            </w:pPr>
          </w:p>
        </w:tc>
        <w:tc>
          <w:tcPr>
            <w:tcW w:w="300" w:type="dxa"/>
            <w:vAlign w:val="bottom"/>
          </w:tcPr>
          <w:p w:rsidR="004955AF" w14:paraId="4E9D1EEA" w14:textId="77777777">
            <w:pPr>
              <w:rPr>
                <w:sz w:val="15"/>
                <w:szCs w:val="15"/>
              </w:rPr>
            </w:pPr>
          </w:p>
        </w:tc>
        <w:tc>
          <w:tcPr>
            <w:tcW w:w="720" w:type="dxa"/>
            <w:gridSpan w:val="2"/>
            <w:vMerge/>
            <w:vAlign w:val="bottom"/>
          </w:tcPr>
          <w:p w:rsidR="004955AF" w14:paraId="7CB7D9C3" w14:textId="77777777">
            <w:pPr>
              <w:rPr>
                <w:sz w:val="15"/>
                <w:szCs w:val="15"/>
              </w:rPr>
            </w:pPr>
          </w:p>
        </w:tc>
        <w:tc>
          <w:tcPr>
            <w:tcW w:w="160" w:type="dxa"/>
            <w:vAlign w:val="bottom"/>
          </w:tcPr>
          <w:p w:rsidR="004955AF" w14:paraId="3429F71D" w14:textId="77777777">
            <w:pPr>
              <w:rPr>
                <w:sz w:val="15"/>
                <w:szCs w:val="15"/>
              </w:rPr>
            </w:pPr>
          </w:p>
        </w:tc>
        <w:tc>
          <w:tcPr>
            <w:tcW w:w="880" w:type="dxa"/>
            <w:vMerge/>
            <w:vAlign w:val="bottom"/>
          </w:tcPr>
          <w:p w:rsidR="004955AF" w14:paraId="48F9F551" w14:textId="77777777">
            <w:pPr>
              <w:rPr>
                <w:sz w:val="15"/>
                <w:szCs w:val="15"/>
              </w:rPr>
            </w:pPr>
          </w:p>
        </w:tc>
        <w:tc>
          <w:tcPr>
            <w:tcW w:w="100" w:type="dxa"/>
            <w:vAlign w:val="bottom"/>
          </w:tcPr>
          <w:p w:rsidR="004955AF" w14:paraId="3844FFD7" w14:textId="77777777">
            <w:pPr>
              <w:rPr>
                <w:sz w:val="15"/>
                <w:szCs w:val="15"/>
              </w:rPr>
            </w:pPr>
          </w:p>
        </w:tc>
        <w:tc>
          <w:tcPr>
            <w:tcW w:w="120" w:type="dxa"/>
            <w:vAlign w:val="bottom"/>
          </w:tcPr>
          <w:p w:rsidR="004955AF" w14:paraId="4A17A5A9" w14:textId="77777777">
            <w:pPr>
              <w:rPr>
                <w:sz w:val="15"/>
                <w:szCs w:val="15"/>
              </w:rPr>
            </w:pPr>
          </w:p>
        </w:tc>
        <w:tc>
          <w:tcPr>
            <w:tcW w:w="1040" w:type="dxa"/>
            <w:gridSpan w:val="2"/>
            <w:vMerge/>
            <w:vAlign w:val="bottom"/>
          </w:tcPr>
          <w:p w:rsidR="004955AF" w14:paraId="083B13F9" w14:textId="77777777">
            <w:pPr>
              <w:rPr>
                <w:sz w:val="15"/>
                <w:szCs w:val="15"/>
              </w:rPr>
            </w:pPr>
          </w:p>
        </w:tc>
        <w:tc>
          <w:tcPr>
            <w:tcW w:w="280" w:type="dxa"/>
            <w:vAlign w:val="bottom"/>
          </w:tcPr>
          <w:p w:rsidR="004955AF" w14:paraId="5D79E72F" w14:textId="77777777">
            <w:pPr>
              <w:rPr>
                <w:sz w:val="15"/>
                <w:szCs w:val="15"/>
              </w:rPr>
            </w:pPr>
          </w:p>
        </w:tc>
        <w:tc>
          <w:tcPr>
            <w:tcW w:w="1080" w:type="dxa"/>
            <w:gridSpan w:val="2"/>
            <w:vMerge/>
            <w:vAlign w:val="bottom"/>
          </w:tcPr>
          <w:p w:rsidR="004955AF" w14:paraId="28A6EAF7" w14:textId="77777777">
            <w:pPr>
              <w:rPr>
                <w:sz w:val="15"/>
                <w:szCs w:val="15"/>
              </w:rPr>
            </w:pPr>
          </w:p>
        </w:tc>
        <w:tc>
          <w:tcPr>
            <w:tcW w:w="120" w:type="dxa"/>
            <w:vAlign w:val="bottom"/>
          </w:tcPr>
          <w:p w:rsidR="004955AF" w14:paraId="2690C6FF" w14:textId="77777777">
            <w:pPr>
              <w:rPr>
                <w:sz w:val="15"/>
                <w:szCs w:val="15"/>
              </w:rPr>
            </w:pPr>
          </w:p>
        </w:tc>
        <w:tc>
          <w:tcPr>
            <w:tcW w:w="980" w:type="dxa"/>
            <w:vMerge/>
            <w:vAlign w:val="bottom"/>
          </w:tcPr>
          <w:p w:rsidR="004955AF" w14:paraId="1B2EE022" w14:textId="77777777">
            <w:pPr>
              <w:rPr>
                <w:sz w:val="15"/>
                <w:szCs w:val="15"/>
              </w:rPr>
            </w:pPr>
          </w:p>
        </w:tc>
        <w:tc>
          <w:tcPr>
            <w:tcW w:w="20" w:type="dxa"/>
            <w:vAlign w:val="bottom"/>
          </w:tcPr>
          <w:p w:rsidR="004955AF" w14:paraId="7059345E" w14:textId="77777777">
            <w:pPr>
              <w:rPr>
                <w:sz w:val="1"/>
                <w:szCs w:val="1"/>
              </w:rPr>
            </w:pPr>
          </w:p>
        </w:tc>
      </w:tr>
      <w:tr w14:paraId="1D8B3146" w14:textId="77777777">
        <w:tblPrEx>
          <w:tblW w:w="0" w:type="auto"/>
          <w:tblLayout w:type="fixed"/>
          <w:tblCellMar>
            <w:left w:w="0" w:type="dxa"/>
            <w:right w:w="0" w:type="dxa"/>
          </w:tblCellMar>
          <w:tblLook w:val="04A0"/>
        </w:tblPrEx>
        <w:trPr>
          <w:trHeight w:val="198"/>
        </w:trPr>
        <w:tc>
          <w:tcPr>
            <w:tcW w:w="3320" w:type="dxa"/>
            <w:shd w:val="clear" w:color="auto" w:fill="CCEEFF"/>
            <w:vAlign w:val="bottom"/>
          </w:tcPr>
          <w:p w:rsidR="004955AF" w14:paraId="53BAA1DD" w14:textId="77777777">
            <w:pPr>
              <w:ind w:left="180"/>
              <w:rPr>
                <w:sz w:val="20"/>
                <w:szCs w:val="20"/>
              </w:rPr>
            </w:pPr>
            <w:r>
              <w:rPr>
                <w:rFonts w:eastAsia="Times New Roman"/>
                <w:sz w:val="14"/>
                <w:szCs w:val="14"/>
              </w:rPr>
              <w:t>Stock issued for acquisitions</w:t>
            </w:r>
          </w:p>
        </w:tc>
        <w:tc>
          <w:tcPr>
            <w:tcW w:w="980" w:type="dxa"/>
            <w:shd w:val="clear" w:color="auto" w:fill="CCEEFF"/>
            <w:vAlign w:val="bottom"/>
          </w:tcPr>
          <w:p w:rsidR="004955AF" w14:paraId="39E06DDB" w14:textId="77777777">
            <w:pPr>
              <w:jc w:val="right"/>
              <w:rPr>
                <w:sz w:val="20"/>
                <w:szCs w:val="20"/>
              </w:rPr>
            </w:pPr>
            <w:r>
              <w:rPr>
                <w:rFonts w:eastAsia="Times New Roman"/>
                <w:sz w:val="14"/>
                <w:szCs w:val="14"/>
              </w:rPr>
              <w:t>450</w:t>
            </w:r>
          </w:p>
        </w:tc>
        <w:tc>
          <w:tcPr>
            <w:tcW w:w="120" w:type="dxa"/>
            <w:shd w:val="clear" w:color="auto" w:fill="CCEEFF"/>
            <w:vAlign w:val="bottom"/>
          </w:tcPr>
          <w:p w:rsidR="004955AF" w14:paraId="71E34AD7" w14:textId="77777777">
            <w:pPr>
              <w:rPr>
                <w:sz w:val="17"/>
                <w:szCs w:val="17"/>
              </w:rPr>
            </w:pPr>
          </w:p>
        </w:tc>
        <w:tc>
          <w:tcPr>
            <w:tcW w:w="160" w:type="dxa"/>
            <w:shd w:val="clear" w:color="auto" w:fill="CCEEFF"/>
            <w:vAlign w:val="bottom"/>
          </w:tcPr>
          <w:p w:rsidR="004955AF" w14:paraId="37BB039B" w14:textId="77777777">
            <w:pPr>
              <w:rPr>
                <w:sz w:val="17"/>
                <w:szCs w:val="17"/>
              </w:rPr>
            </w:pPr>
          </w:p>
        </w:tc>
        <w:tc>
          <w:tcPr>
            <w:tcW w:w="780" w:type="dxa"/>
            <w:shd w:val="clear" w:color="auto" w:fill="CCEEFF"/>
            <w:vAlign w:val="bottom"/>
          </w:tcPr>
          <w:p w:rsidR="004955AF" w14:paraId="1C86218F" w14:textId="77777777">
            <w:pPr>
              <w:jc w:val="right"/>
              <w:rPr>
                <w:sz w:val="20"/>
                <w:szCs w:val="20"/>
              </w:rPr>
            </w:pPr>
            <w:r>
              <w:rPr>
                <w:rFonts w:eastAsia="Times New Roman"/>
                <w:sz w:val="14"/>
                <w:szCs w:val="14"/>
              </w:rPr>
              <w:t>5</w:t>
            </w:r>
          </w:p>
        </w:tc>
        <w:tc>
          <w:tcPr>
            <w:tcW w:w="100" w:type="dxa"/>
            <w:shd w:val="clear" w:color="auto" w:fill="CCEEFF"/>
            <w:vAlign w:val="bottom"/>
          </w:tcPr>
          <w:p w:rsidR="004955AF" w14:paraId="60C23307" w14:textId="77777777">
            <w:pPr>
              <w:rPr>
                <w:sz w:val="17"/>
                <w:szCs w:val="17"/>
              </w:rPr>
            </w:pPr>
          </w:p>
        </w:tc>
        <w:tc>
          <w:tcPr>
            <w:tcW w:w="300" w:type="dxa"/>
            <w:shd w:val="clear" w:color="auto" w:fill="CCEEFF"/>
            <w:vAlign w:val="bottom"/>
          </w:tcPr>
          <w:p w:rsidR="004955AF" w14:paraId="152C89B5" w14:textId="77777777">
            <w:pPr>
              <w:rPr>
                <w:sz w:val="17"/>
                <w:szCs w:val="17"/>
              </w:rPr>
            </w:pPr>
          </w:p>
        </w:tc>
        <w:tc>
          <w:tcPr>
            <w:tcW w:w="720" w:type="dxa"/>
            <w:gridSpan w:val="2"/>
            <w:shd w:val="clear" w:color="auto" w:fill="CCEEFF"/>
            <w:vAlign w:val="bottom"/>
          </w:tcPr>
          <w:p w:rsidR="004955AF" w14:paraId="68ABA963" w14:textId="77777777">
            <w:pPr>
              <w:ind w:right="160"/>
              <w:jc w:val="right"/>
              <w:rPr>
                <w:sz w:val="20"/>
                <w:szCs w:val="20"/>
              </w:rPr>
            </w:pPr>
            <w:r>
              <w:rPr>
                <w:rFonts w:eastAsia="Times New Roman"/>
                <w:sz w:val="14"/>
                <w:szCs w:val="14"/>
              </w:rPr>
              <w:t>—</w:t>
            </w:r>
          </w:p>
        </w:tc>
        <w:tc>
          <w:tcPr>
            <w:tcW w:w="160" w:type="dxa"/>
            <w:shd w:val="clear" w:color="auto" w:fill="CCEEFF"/>
            <w:vAlign w:val="bottom"/>
          </w:tcPr>
          <w:p w:rsidR="004955AF" w14:paraId="1C8E237E" w14:textId="77777777">
            <w:pPr>
              <w:rPr>
                <w:sz w:val="17"/>
                <w:szCs w:val="17"/>
              </w:rPr>
            </w:pPr>
          </w:p>
        </w:tc>
        <w:tc>
          <w:tcPr>
            <w:tcW w:w="880" w:type="dxa"/>
            <w:shd w:val="clear" w:color="auto" w:fill="CCEEFF"/>
            <w:vAlign w:val="bottom"/>
          </w:tcPr>
          <w:p w:rsidR="004955AF" w14:paraId="13F45B2A" w14:textId="77777777">
            <w:pPr>
              <w:jc w:val="right"/>
              <w:rPr>
                <w:sz w:val="20"/>
                <w:szCs w:val="20"/>
              </w:rPr>
            </w:pPr>
            <w:r>
              <w:rPr>
                <w:rFonts w:eastAsia="Times New Roman"/>
                <w:sz w:val="14"/>
                <w:szCs w:val="14"/>
              </w:rPr>
              <w:t>4,489</w:t>
            </w:r>
          </w:p>
        </w:tc>
        <w:tc>
          <w:tcPr>
            <w:tcW w:w="100" w:type="dxa"/>
            <w:shd w:val="clear" w:color="auto" w:fill="CCEEFF"/>
            <w:vAlign w:val="bottom"/>
          </w:tcPr>
          <w:p w:rsidR="004955AF" w14:paraId="205A0B30" w14:textId="77777777">
            <w:pPr>
              <w:rPr>
                <w:sz w:val="17"/>
                <w:szCs w:val="17"/>
              </w:rPr>
            </w:pPr>
          </w:p>
        </w:tc>
        <w:tc>
          <w:tcPr>
            <w:tcW w:w="120" w:type="dxa"/>
            <w:shd w:val="clear" w:color="auto" w:fill="CCEEFF"/>
            <w:vAlign w:val="bottom"/>
          </w:tcPr>
          <w:p w:rsidR="004955AF" w14:paraId="396BFB5E" w14:textId="77777777">
            <w:pPr>
              <w:rPr>
                <w:sz w:val="17"/>
                <w:szCs w:val="17"/>
              </w:rPr>
            </w:pPr>
          </w:p>
        </w:tc>
        <w:tc>
          <w:tcPr>
            <w:tcW w:w="1040" w:type="dxa"/>
            <w:gridSpan w:val="2"/>
            <w:shd w:val="clear" w:color="auto" w:fill="CCEEFF"/>
            <w:vAlign w:val="bottom"/>
          </w:tcPr>
          <w:p w:rsidR="004955AF" w14:paraId="7E971132" w14:textId="77777777">
            <w:pPr>
              <w:ind w:left="740"/>
              <w:rPr>
                <w:sz w:val="20"/>
                <w:szCs w:val="20"/>
              </w:rPr>
            </w:pPr>
            <w:r>
              <w:rPr>
                <w:rFonts w:eastAsia="Times New Roman"/>
                <w:sz w:val="14"/>
                <w:szCs w:val="14"/>
              </w:rPr>
              <w:t>—</w:t>
            </w:r>
          </w:p>
        </w:tc>
        <w:tc>
          <w:tcPr>
            <w:tcW w:w="280" w:type="dxa"/>
            <w:shd w:val="clear" w:color="auto" w:fill="CCEEFF"/>
            <w:vAlign w:val="bottom"/>
          </w:tcPr>
          <w:p w:rsidR="004955AF" w14:paraId="047BB962" w14:textId="77777777">
            <w:pPr>
              <w:rPr>
                <w:sz w:val="17"/>
                <w:szCs w:val="17"/>
              </w:rPr>
            </w:pPr>
          </w:p>
        </w:tc>
        <w:tc>
          <w:tcPr>
            <w:tcW w:w="1080" w:type="dxa"/>
            <w:gridSpan w:val="2"/>
            <w:shd w:val="clear" w:color="auto" w:fill="CCEEFF"/>
            <w:vAlign w:val="bottom"/>
          </w:tcPr>
          <w:p w:rsidR="004955AF" w14:paraId="19838ECA" w14:textId="77777777">
            <w:pPr>
              <w:ind w:right="160"/>
              <w:jc w:val="right"/>
              <w:rPr>
                <w:sz w:val="20"/>
                <w:szCs w:val="20"/>
              </w:rPr>
            </w:pPr>
            <w:r>
              <w:rPr>
                <w:rFonts w:eastAsia="Times New Roman"/>
                <w:sz w:val="14"/>
                <w:szCs w:val="14"/>
              </w:rPr>
              <w:t>—</w:t>
            </w:r>
          </w:p>
        </w:tc>
        <w:tc>
          <w:tcPr>
            <w:tcW w:w="120" w:type="dxa"/>
            <w:shd w:val="clear" w:color="auto" w:fill="CCEEFF"/>
            <w:vAlign w:val="bottom"/>
          </w:tcPr>
          <w:p w:rsidR="004955AF" w14:paraId="670998F9" w14:textId="77777777">
            <w:pPr>
              <w:rPr>
                <w:sz w:val="17"/>
                <w:szCs w:val="17"/>
              </w:rPr>
            </w:pPr>
          </w:p>
        </w:tc>
        <w:tc>
          <w:tcPr>
            <w:tcW w:w="980" w:type="dxa"/>
            <w:shd w:val="clear" w:color="auto" w:fill="CCEEFF"/>
            <w:vAlign w:val="bottom"/>
          </w:tcPr>
          <w:p w:rsidR="004955AF" w14:paraId="763E6E22" w14:textId="77777777">
            <w:pPr>
              <w:jc w:val="right"/>
              <w:rPr>
                <w:sz w:val="20"/>
                <w:szCs w:val="20"/>
              </w:rPr>
            </w:pPr>
            <w:r>
              <w:rPr>
                <w:rFonts w:eastAsia="Times New Roman"/>
                <w:sz w:val="14"/>
                <w:szCs w:val="14"/>
              </w:rPr>
              <w:t>4,494</w:t>
            </w:r>
          </w:p>
        </w:tc>
        <w:tc>
          <w:tcPr>
            <w:tcW w:w="20" w:type="dxa"/>
            <w:vAlign w:val="bottom"/>
          </w:tcPr>
          <w:p w:rsidR="004955AF" w14:paraId="5413FAD9" w14:textId="77777777">
            <w:pPr>
              <w:rPr>
                <w:sz w:val="1"/>
                <w:szCs w:val="1"/>
              </w:rPr>
            </w:pPr>
          </w:p>
        </w:tc>
      </w:tr>
      <w:tr w14:paraId="52A332D1" w14:textId="77777777">
        <w:tblPrEx>
          <w:tblW w:w="0" w:type="auto"/>
          <w:tblLayout w:type="fixed"/>
          <w:tblCellMar>
            <w:left w:w="0" w:type="dxa"/>
            <w:right w:w="0" w:type="dxa"/>
          </w:tblCellMar>
          <w:tblLook w:val="04A0"/>
        </w:tblPrEx>
        <w:trPr>
          <w:trHeight w:val="186"/>
        </w:trPr>
        <w:tc>
          <w:tcPr>
            <w:tcW w:w="3320" w:type="dxa"/>
            <w:vAlign w:val="bottom"/>
          </w:tcPr>
          <w:p w:rsidR="004955AF" w14:paraId="7FEE071E" w14:textId="77777777">
            <w:pPr>
              <w:ind w:left="180"/>
              <w:rPr>
                <w:sz w:val="20"/>
                <w:szCs w:val="20"/>
              </w:rPr>
            </w:pPr>
            <w:r>
              <w:rPr>
                <w:rFonts w:eastAsia="Times New Roman"/>
                <w:sz w:val="14"/>
                <w:szCs w:val="14"/>
              </w:rPr>
              <w:t>Share based compensation</w:t>
            </w:r>
          </w:p>
        </w:tc>
        <w:tc>
          <w:tcPr>
            <w:tcW w:w="1100" w:type="dxa"/>
            <w:gridSpan w:val="2"/>
            <w:vAlign w:val="bottom"/>
          </w:tcPr>
          <w:p w:rsidR="004955AF" w14:paraId="69940F0B" w14:textId="77777777">
            <w:pPr>
              <w:ind w:right="180"/>
              <w:jc w:val="right"/>
              <w:rPr>
                <w:sz w:val="20"/>
                <w:szCs w:val="20"/>
              </w:rPr>
            </w:pPr>
            <w:r>
              <w:rPr>
                <w:rFonts w:eastAsia="Times New Roman"/>
                <w:sz w:val="14"/>
                <w:szCs w:val="14"/>
              </w:rPr>
              <w:t>—</w:t>
            </w:r>
          </w:p>
        </w:tc>
        <w:tc>
          <w:tcPr>
            <w:tcW w:w="160" w:type="dxa"/>
            <w:vAlign w:val="bottom"/>
          </w:tcPr>
          <w:p w:rsidR="004955AF" w14:paraId="701210A7" w14:textId="77777777">
            <w:pPr>
              <w:rPr>
                <w:sz w:val="16"/>
                <w:szCs w:val="16"/>
              </w:rPr>
            </w:pPr>
          </w:p>
        </w:tc>
        <w:tc>
          <w:tcPr>
            <w:tcW w:w="880" w:type="dxa"/>
            <w:gridSpan w:val="2"/>
            <w:vAlign w:val="bottom"/>
          </w:tcPr>
          <w:p w:rsidR="004955AF" w14:paraId="0015D9F2" w14:textId="77777777">
            <w:pPr>
              <w:ind w:right="160"/>
              <w:jc w:val="right"/>
              <w:rPr>
                <w:sz w:val="20"/>
                <w:szCs w:val="20"/>
              </w:rPr>
            </w:pPr>
            <w:r>
              <w:rPr>
                <w:rFonts w:eastAsia="Times New Roman"/>
                <w:sz w:val="14"/>
                <w:szCs w:val="14"/>
              </w:rPr>
              <w:t>—</w:t>
            </w:r>
          </w:p>
        </w:tc>
        <w:tc>
          <w:tcPr>
            <w:tcW w:w="300" w:type="dxa"/>
            <w:vAlign w:val="bottom"/>
          </w:tcPr>
          <w:p w:rsidR="004955AF" w14:paraId="6156D561" w14:textId="77777777">
            <w:pPr>
              <w:rPr>
                <w:sz w:val="16"/>
                <w:szCs w:val="16"/>
              </w:rPr>
            </w:pPr>
          </w:p>
        </w:tc>
        <w:tc>
          <w:tcPr>
            <w:tcW w:w="720" w:type="dxa"/>
            <w:gridSpan w:val="2"/>
            <w:vAlign w:val="bottom"/>
          </w:tcPr>
          <w:p w:rsidR="004955AF" w14:paraId="5B44DA7B" w14:textId="77777777">
            <w:pPr>
              <w:ind w:right="160"/>
              <w:jc w:val="right"/>
              <w:rPr>
                <w:sz w:val="20"/>
                <w:szCs w:val="20"/>
              </w:rPr>
            </w:pPr>
            <w:r>
              <w:rPr>
                <w:rFonts w:eastAsia="Times New Roman"/>
                <w:sz w:val="14"/>
                <w:szCs w:val="14"/>
              </w:rPr>
              <w:t>—</w:t>
            </w:r>
          </w:p>
        </w:tc>
        <w:tc>
          <w:tcPr>
            <w:tcW w:w="160" w:type="dxa"/>
            <w:vAlign w:val="bottom"/>
          </w:tcPr>
          <w:p w:rsidR="004955AF" w14:paraId="7B7E8BE7" w14:textId="77777777">
            <w:pPr>
              <w:rPr>
                <w:sz w:val="16"/>
                <w:szCs w:val="16"/>
              </w:rPr>
            </w:pPr>
          </w:p>
        </w:tc>
        <w:tc>
          <w:tcPr>
            <w:tcW w:w="880" w:type="dxa"/>
            <w:vAlign w:val="bottom"/>
          </w:tcPr>
          <w:p w:rsidR="004955AF" w14:paraId="40CA1A59" w14:textId="77777777">
            <w:pPr>
              <w:jc w:val="right"/>
              <w:rPr>
                <w:sz w:val="20"/>
                <w:szCs w:val="20"/>
              </w:rPr>
            </w:pPr>
            <w:r>
              <w:rPr>
                <w:rFonts w:eastAsia="Times New Roman"/>
                <w:sz w:val="14"/>
                <w:szCs w:val="14"/>
              </w:rPr>
              <w:t>1,902</w:t>
            </w:r>
          </w:p>
        </w:tc>
        <w:tc>
          <w:tcPr>
            <w:tcW w:w="100" w:type="dxa"/>
            <w:vAlign w:val="bottom"/>
          </w:tcPr>
          <w:p w:rsidR="004955AF" w14:paraId="2461A4DF" w14:textId="77777777">
            <w:pPr>
              <w:rPr>
                <w:sz w:val="16"/>
                <w:szCs w:val="16"/>
              </w:rPr>
            </w:pPr>
          </w:p>
        </w:tc>
        <w:tc>
          <w:tcPr>
            <w:tcW w:w="120" w:type="dxa"/>
            <w:vAlign w:val="bottom"/>
          </w:tcPr>
          <w:p w:rsidR="004955AF" w14:paraId="50FEBF00" w14:textId="77777777">
            <w:pPr>
              <w:rPr>
                <w:sz w:val="16"/>
                <w:szCs w:val="16"/>
              </w:rPr>
            </w:pPr>
          </w:p>
        </w:tc>
        <w:tc>
          <w:tcPr>
            <w:tcW w:w="1040" w:type="dxa"/>
            <w:gridSpan w:val="2"/>
            <w:vAlign w:val="bottom"/>
          </w:tcPr>
          <w:p w:rsidR="004955AF" w14:paraId="57F2417C" w14:textId="77777777">
            <w:pPr>
              <w:ind w:left="740"/>
              <w:rPr>
                <w:sz w:val="20"/>
                <w:szCs w:val="20"/>
              </w:rPr>
            </w:pPr>
            <w:r>
              <w:rPr>
                <w:rFonts w:eastAsia="Times New Roman"/>
                <w:sz w:val="14"/>
                <w:szCs w:val="14"/>
              </w:rPr>
              <w:t>—</w:t>
            </w:r>
          </w:p>
        </w:tc>
        <w:tc>
          <w:tcPr>
            <w:tcW w:w="280" w:type="dxa"/>
            <w:vAlign w:val="bottom"/>
          </w:tcPr>
          <w:p w:rsidR="004955AF" w14:paraId="03C70DC3" w14:textId="77777777">
            <w:pPr>
              <w:rPr>
                <w:sz w:val="16"/>
                <w:szCs w:val="16"/>
              </w:rPr>
            </w:pPr>
          </w:p>
        </w:tc>
        <w:tc>
          <w:tcPr>
            <w:tcW w:w="1080" w:type="dxa"/>
            <w:gridSpan w:val="2"/>
            <w:vAlign w:val="bottom"/>
          </w:tcPr>
          <w:p w:rsidR="004955AF" w14:paraId="0667B1E8" w14:textId="77777777">
            <w:pPr>
              <w:ind w:right="160"/>
              <w:jc w:val="right"/>
              <w:rPr>
                <w:sz w:val="20"/>
                <w:szCs w:val="20"/>
              </w:rPr>
            </w:pPr>
            <w:r>
              <w:rPr>
                <w:rFonts w:eastAsia="Times New Roman"/>
                <w:sz w:val="14"/>
                <w:szCs w:val="14"/>
              </w:rPr>
              <w:t>—</w:t>
            </w:r>
          </w:p>
        </w:tc>
        <w:tc>
          <w:tcPr>
            <w:tcW w:w="120" w:type="dxa"/>
            <w:vAlign w:val="bottom"/>
          </w:tcPr>
          <w:p w:rsidR="004955AF" w14:paraId="5320D05F" w14:textId="77777777">
            <w:pPr>
              <w:rPr>
                <w:sz w:val="16"/>
                <w:szCs w:val="16"/>
              </w:rPr>
            </w:pPr>
          </w:p>
        </w:tc>
        <w:tc>
          <w:tcPr>
            <w:tcW w:w="980" w:type="dxa"/>
            <w:vAlign w:val="bottom"/>
          </w:tcPr>
          <w:p w:rsidR="004955AF" w14:paraId="2CE6A41B" w14:textId="77777777">
            <w:pPr>
              <w:jc w:val="right"/>
              <w:rPr>
                <w:sz w:val="20"/>
                <w:szCs w:val="20"/>
              </w:rPr>
            </w:pPr>
            <w:r>
              <w:rPr>
                <w:rFonts w:eastAsia="Times New Roman"/>
                <w:sz w:val="14"/>
                <w:szCs w:val="14"/>
              </w:rPr>
              <w:t>1,902</w:t>
            </w:r>
          </w:p>
        </w:tc>
        <w:tc>
          <w:tcPr>
            <w:tcW w:w="20" w:type="dxa"/>
            <w:vAlign w:val="bottom"/>
          </w:tcPr>
          <w:p w:rsidR="004955AF" w14:paraId="27326040" w14:textId="77777777">
            <w:pPr>
              <w:rPr>
                <w:sz w:val="1"/>
                <w:szCs w:val="1"/>
              </w:rPr>
            </w:pPr>
          </w:p>
        </w:tc>
      </w:tr>
      <w:tr w14:paraId="1F43E7A1" w14:textId="77777777">
        <w:tblPrEx>
          <w:tblW w:w="0" w:type="auto"/>
          <w:tblLayout w:type="fixed"/>
          <w:tblCellMar>
            <w:left w:w="0" w:type="dxa"/>
            <w:right w:w="0" w:type="dxa"/>
          </w:tblCellMar>
          <w:tblLook w:val="04A0"/>
        </w:tblPrEx>
        <w:trPr>
          <w:trHeight w:val="201"/>
        </w:trPr>
        <w:tc>
          <w:tcPr>
            <w:tcW w:w="3320" w:type="dxa"/>
            <w:shd w:val="clear" w:color="auto" w:fill="CCEEFF"/>
            <w:vAlign w:val="bottom"/>
          </w:tcPr>
          <w:p w:rsidR="004955AF" w14:paraId="59E16546" w14:textId="77777777">
            <w:pPr>
              <w:ind w:left="180"/>
              <w:rPr>
                <w:sz w:val="20"/>
                <w:szCs w:val="20"/>
              </w:rPr>
            </w:pPr>
            <w:r>
              <w:rPr>
                <w:rFonts w:eastAsia="Times New Roman"/>
                <w:sz w:val="14"/>
                <w:szCs w:val="14"/>
              </w:rPr>
              <w:t>Retirement and reissuance of treasury shares</w:t>
            </w:r>
          </w:p>
        </w:tc>
        <w:tc>
          <w:tcPr>
            <w:tcW w:w="1100" w:type="dxa"/>
            <w:gridSpan w:val="2"/>
            <w:shd w:val="clear" w:color="auto" w:fill="CCEEFF"/>
            <w:vAlign w:val="bottom"/>
          </w:tcPr>
          <w:p w:rsidR="004955AF" w14:paraId="36F7171B" w14:textId="77777777">
            <w:pPr>
              <w:ind w:right="180"/>
              <w:jc w:val="right"/>
              <w:rPr>
                <w:sz w:val="20"/>
                <w:szCs w:val="20"/>
              </w:rPr>
            </w:pPr>
            <w:r>
              <w:rPr>
                <w:rFonts w:eastAsia="Times New Roman"/>
                <w:sz w:val="14"/>
                <w:szCs w:val="14"/>
              </w:rPr>
              <w:t>—</w:t>
            </w:r>
          </w:p>
        </w:tc>
        <w:tc>
          <w:tcPr>
            <w:tcW w:w="160" w:type="dxa"/>
            <w:shd w:val="clear" w:color="auto" w:fill="CCEEFF"/>
            <w:vAlign w:val="bottom"/>
          </w:tcPr>
          <w:p w:rsidR="004955AF" w14:paraId="403E3722" w14:textId="77777777">
            <w:pPr>
              <w:rPr>
                <w:sz w:val="17"/>
                <w:szCs w:val="17"/>
              </w:rPr>
            </w:pPr>
          </w:p>
        </w:tc>
        <w:tc>
          <w:tcPr>
            <w:tcW w:w="780" w:type="dxa"/>
            <w:shd w:val="clear" w:color="auto" w:fill="CCEEFF"/>
            <w:vAlign w:val="bottom"/>
          </w:tcPr>
          <w:p w:rsidR="004955AF" w14:paraId="2DD5E267" w14:textId="77777777">
            <w:pPr>
              <w:jc w:val="right"/>
              <w:rPr>
                <w:sz w:val="20"/>
                <w:szCs w:val="20"/>
              </w:rPr>
            </w:pPr>
            <w:r>
              <w:rPr>
                <w:rFonts w:eastAsia="Times New Roman"/>
                <w:sz w:val="14"/>
                <w:szCs w:val="14"/>
              </w:rPr>
              <w:t>(4)</w:t>
            </w:r>
          </w:p>
        </w:tc>
        <w:tc>
          <w:tcPr>
            <w:tcW w:w="100" w:type="dxa"/>
            <w:shd w:val="clear" w:color="auto" w:fill="CCEEFF"/>
            <w:vAlign w:val="bottom"/>
          </w:tcPr>
          <w:p w:rsidR="004955AF" w14:paraId="015B551A" w14:textId="77777777">
            <w:pPr>
              <w:rPr>
                <w:sz w:val="17"/>
                <w:szCs w:val="17"/>
              </w:rPr>
            </w:pPr>
          </w:p>
        </w:tc>
        <w:tc>
          <w:tcPr>
            <w:tcW w:w="300" w:type="dxa"/>
            <w:shd w:val="clear" w:color="auto" w:fill="CCEEFF"/>
            <w:vAlign w:val="bottom"/>
          </w:tcPr>
          <w:p w:rsidR="004955AF" w14:paraId="27DC6518" w14:textId="77777777">
            <w:pPr>
              <w:rPr>
                <w:sz w:val="17"/>
                <w:szCs w:val="17"/>
              </w:rPr>
            </w:pPr>
          </w:p>
        </w:tc>
        <w:tc>
          <w:tcPr>
            <w:tcW w:w="620" w:type="dxa"/>
            <w:shd w:val="clear" w:color="auto" w:fill="CCEEFF"/>
            <w:vAlign w:val="bottom"/>
          </w:tcPr>
          <w:p w:rsidR="004955AF" w14:paraId="4D1F085C" w14:textId="77777777">
            <w:pPr>
              <w:jc w:val="right"/>
              <w:rPr>
                <w:sz w:val="20"/>
                <w:szCs w:val="20"/>
              </w:rPr>
            </w:pPr>
            <w:r>
              <w:rPr>
                <w:rFonts w:eastAsia="Times New Roman"/>
                <w:sz w:val="14"/>
                <w:szCs w:val="14"/>
              </w:rPr>
              <w:t>5,017</w:t>
            </w:r>
          </w:p>
        </w:tc>
        <w:tc>
          <w:tcPr>
            <w:tcW w:w="100" w:type="dxa"/>
            <w:shd w:val="clear" w:color="auto" w:fill="CCEEFF"/>
            <w:vAlign w:val="bottom"/>
          </w:tcPr>
          <w:p w:rsidR="004955AF" w14:paraId="3A909112" w14:textId="77777777">
            <w:pPr>
              <w:rPr>
                <w:sz w:val="17"/>
                <w:szCs w:val="17"/>
              </w:rPr>
            </w:pPr>
          </w:p>
        </w:tc>
        <w:tc>
          <w:tcPr>
            <w:tcW w:w="160" w:type="dxa"/>
            <w:shd w:val="clear" w:color="auto" w:fill="CCEEFF"/>
            <w:vAlign w:val="bottom"/>
          </w:tcPr>
          <w:p w:rsidR="004955AF" w14:paraId="571A2106" w14:textId="77777777">
            <w:pPr>
              <w:rPr>
                <w:sz w:val="17"/>
                <w:szCs w:val="17"/>
              </w:rPr>
            </w:pPr>
          </w:p>
        </w:tc>
        <w:tc>
          <w:tcPr>
            <w:tcW w:w="980" w:type="dxa"/>
            <w:gridSpan w:val="2"/>
            <w:shd w:val="clear" w:color="auto" w:fill="CCEEFF"/>
            <w:vAlign w:val="bottom"/>
          </w:tcPr>
          <w:p w:rsidR="004955AF" w14:paraId="2071D9F1" w14:textId="77777777">
            <w:pPr>
              <w:ind w:right="160"/>
              <w:jc w:val="right"/>
              <w:rPr>
                <w:sz w:val="20"/>
                <w:szCs w:val="20"/>
              </w:rPr>
            </w:pPr>
            <w:r>
              <w:rPr>
                <w:rFonts w:eastAsia="Times New Roman"/>
                <w:sz w:val="14"/>
                <w:szCs w:val="14"/>
              </w:rPr>
              <w:t>—</w:t>
            </w:r>
          </w:p>
        </w:tc>
        <w:tc>
          <w:tcPr>
            <w:tcW w:w="120" w:type="dxa"/>
            <w:shd w:val="clear" w:color="auto" w:fill="CCEEFF"/>
            <w:vAlign w:val="bottom"/>
          </w:tcPr>
          <w:p w:rsidR="004955AF" w14:paraId="4AC2C891" w14:textId="77777777">
            <w:pPr>
              <w:rPr>
                <w:sz w:val="17"/>
                <w:szCs w:val="17"/>
              </w:rPr>
            </w:pPr>
          </w:p>
        </w:tc>
        <w:tc>
          <w:tcPr>
            <w:tcW w:w="940" w:type="dxa"/>
            <w:shd w:val="clear" w:color="auto" w:fill="CCEEFF"/>
            <w:vAlign w:val="bottom"/>
          </w:tcPr>
          <w:p w:rsidR="004955AF" w14:paraId="2D955099" w14:textId="77777777">
            <w:pPr>
              <w:jc w:val="right"/>
              <w:rPr>
                <w:sz w:val="20"/>
                <w:szCs w:val="20"/>
              </w:rPr>
            </w:pPr>
            <w:r>
              <w:rPr>
                <w:rFonts w:eastAsia="Times New Roman"/>
                <w:sz w:val="14"/>
                <w:szCs w:val="14"/>
              </w:rPr>
              <w:t>(5,013)</w:t>
            </w:r>
          </w:p>
        </w:tc>
        <w:tc>
          <w:tcPr>
            <w:tcW w:w="100" w:type="dxa"/>
            <w:shd w:val="clear" w:color="auto" w:fill="CCEEFF"/>
            <w:vAlign w:val="bottom"/>
          </w:tcPr>
          <w:p w:rsidR="004955AF" w14:paraId="5441C2F7" w14:textId="77777777">
            <w:pPr>
              <w:rPr>
                <w:sz w:val="17"/>
                <w:szCs w:val="17"/>
              </w:rPr>
            </w:pPr>
          </w:p>
        </w:tc>
        <w:tc>
          <w:tcPr>
            <w:tcW w:w="280" w:type="dxa"/>
            <w:shd w:val="clear" w:color="auto" w:fill="CCEEFF"/>
            <w:vAlign w:val="bottom"/>
          </w:tcPr>
          <w:p w:rsidR="004955AF" w14:paraId="79E15F35" w14:textId="77777777">
            <w:pPr>
              <w:rPr>
                <w:sz w:val="17"/>
                <w:szCs w:val="17"/>
              </w:rPr>
            </w:pPr>
          </w:p>
        </w:tc>
        <w:tc>
          <w:tcPr>
            <w:tcW w:w="1080" w:type="dxa"/>
            <w:gridSpan w:val="2"/>
            <w:shd w:val="clear" w:color="auto" w:fill="CCEEFF"/>
            <w:vAlign w:val="bottom"/>
          </w:tcPr>
          <w:p w:rsidR="004955AF" w14:paraId="560E8085" w14:textId="77777777">
            <w:pPr>
              <w:ind w:right="160"/>
              <w:jc w:val="right"/>
              <w:rPr>
                <w:sz w:val="20"/>
                <w:szCs w:val="20"/>
              </w:rPr>
            </w:pPr>
            <w:r>
              <w:rPr>
                <w:rFonts w:eastAsia="Times New Roman"/>
                <w:sz w:val="14"/>
                <w:szCs w:val="14"/>
              </w:rPr>
              <w:t>—</w:t>
            </w:r>
          </w:p>
        </w:tc>
        <w:tc>
          <w:tcPr>
            <w:tcW w:w="120" w:type="dxa"/>
            <w:shd w:val="clear" w:color="auto" w:fill="CCEEFF"/>
            <w:vAlign w:val="bottom"/>
          </w:tcPr>
          <w:p w:rsidR="004955AF" w14:paraId="0565495C" w14:textId="77777777">
            <w:pPr>
              <w:rPr>
                <w:sz w:val="17"/>
                <w:szCs w:val="17"/>
              </w:rPr>
            </w:pPr>
          </w:p>
        </w:tc>
        <w:tc>
          <w:tcPr>
            <w:tcW w:w="980" w:type="dxa"/>
            <w:shd w:val="clear" w:color="auto" w:fill="CCEEFF"/>
            <w:vAlign w:val="bottom"/>
          </w:tcPr>
          <w:p w:rsidR="004955AF" w14:paraId="19BBF623" w14:textId="77777777">
            <w:pPr>
              <w:jc w:val="right"/>
              <w:rPr>
                <w:sz w:val="20"/>
                <w:szCs w:val="20"/>
              </w:rPr>
            </w:pPr>
            <w:r>
              <w:rPr>
                <w:rFonts w:eastAsia="Times New Roman"/>
                <w:sz w:val="14"/>
                <w:szCs w:val="14"/>
              </w:rPr>
              <w:t>—</w:t>
            </w:r>
          </w:p>
        </w:tc>
        <w:tc>
          <w:tcPr>
            <w:tcW w:w="20" w:type="dxa"/>
            <w:vAlign w:val="bottom"/>
          </w:tcPr>
          <w:p w:rsidR="004955AF" w14:paraId="5ADE5A88" w14:textId="77777777">
            <w:pPr>
              <w:rPr>
                <w:sz w:val="1"/>
                <w:szCs w:val="1"/>
              </w:rPr>
            </w:pPr>
          </w:p>
        </w:tc>
      </w:tr>
      <w:tr w14:paraId="4E5AEB55" w14:textId="77777777">
        <w:tblPrEx>
          <w:tblW w:w="0" w:type="auto"/>
          <w:tblLayout w:type="fixed"/>
          <w:tblCellMar>
            <w:left w:w="0" w:type="dxa"/>
            <w:right w:w="0" w:type="dxa"/>
          </w:tblCellMar>
          <w:tblLook w:val="04A0"/>
        </w:tblPrEx>
        <w:trPr>
          <w:trHeight w:val="186"/>
        </w:trPr>
        <w:tc>
          <w:tcPr>
            <w:tcW w:w="3320" w:type="dxa"/>
            <w:vAlign w:val="bottom"/>
          </w:tcPr>
          <w:p w:rsidR="004955AF" w14:paraId="0B19C543" w14:textId="77777777">
            <w:pPr>
              <w:ind w:left="180"/>
              <w:rPr>
                <w:sz w:val="20"/>
                <w:szCs w:val="20"/>
              </w:rPr>
            </w:pPr>
            <w:r>
              <w:rPr>
                <w:rFonts w:eastAsia="Times New Roman"/>
                <w:sz w:val="14"/>
                <w:szCs w:val="14"/>
              </w:rPr>
              <w:t>Net loss</w:t>
            </w:r>
          </w:p>
        </w:tc>
        <w:tc>
          <w:tcPr>
            <w:tcW w:w="1100" w:type="dxa"/>
            <w:gridSpan w:val="2"/>
            <w:vAlign w:val="bottom"/>
          </w:tcPr>
          <w:p w:rsidR="004955AF" w14:paraId="76B15089" w14:textId="77777777">
            <w:pPr>
              <w:ind w:right="180"/>
              <w:jc w:val="right"/>
              <w:rPr>
                <w:sz w:val="20"/>
                <w:szCs w:val="20"/>
              </w:rPr>
            </w:pPr>
            <w:r>
              <w:rPr>
                <w:rFonts w:eastAsia="Times New Roman"/>
                <w:sz w:val="14"/>
                <w:szCs w:val="14"/>
              </w:rPr>
              <w:t>—</w:t>
            </w:r>
          </w:p>
        </w:tc>
        <w:tc>
          <w:tcPr>
            <w:tcW w:w="160" w:type="dxa"/>
            <w:vAlign w:val="bottom"/>
          </w:tcPr>
          <w:p w:rsidR="004955AF" w14:paraId="0B6B96A0" w14:textId="77777777">
            <w:pPr>
              <w:rPr>
                <w:sz w:val="16"/>
                <w:szCs w:val="16"/>
              </w:rPr>
            </w:pPr>
          </w:p>
        </w:tc>
        <w:tc>
          <w:tcPr>
            <w:tcW w:w="880" w:type="dxa"/>
            <w:gridSpan w:val="2"/>
            <w:vAlign w:val="bottom"/>
          </w:tcPr>
          <w:p w:rsidR="004955AF" w14:paraId="397E3F88" w14:textId="77777777">
            <w:pPr>
              <w:ind w:right="160"/>
              <w:jc w:val="right"/>
              <w:rPr>
                <w:sz w:val="20"/>
                <w:szCs w:val="20"/>
              </w:rPr>
            </w:pPr>
            <w:r>
              <w:rPr>
                <w:rFonts w:eastAsia="Times New Roman"/>
                <w:sz w:val="14"/>
                <w:szCs w:val="14"/>
              </w:rPr>
              <w:t>—</w:t>
            </w:r>
          </w:p>
        </w:tc>
        <w:tc>
          <w:tcPr>
            <w:tcW w:w="300" w:type="dxa"/>
            <w:vAlign w:val="bottom"/>
          </w:tcPr>
          <w:p w:rsidR="004955AF" w14:paraId="3B582238" w14:textId="77777777">
            <w:pPr>
              <w:rPr>
                <w:sz w:val="16"/>
                <w:szCs w:val="16"/>
              </w:rPr>
            </w:pPr>
          </w:p>
        </w:tc>
        <w:tc>
          <w:tcPr>
            <w:tcW w:w="720" w:type="dxa"/>
            <w:gridSpan w:val="2"/>
            <w:vAlign w:val="bottom"/>
          </w:tcPr>
          <w:p w:rsidR="004955AF" w14:paraId="3F2581B4" w14:textId="77777777">
            <w:pPr>
              <w:ind w:right="160"/>
              <w:jc w:val="right"/>
              <w:rPr>
                <w:sz w:val="20"/>
                <w:szCs w:val="20"/>
              </w:rPr>
            </w:pPr>
            <w:r>
              <w:rPr>
                <w:rFonts w:eastAsia="Times New Roman"/>
                <w:sz w:val="14"/>
                <w:szCs w:val="14"/>
              </w:rPr>
              <w:t>—</w:t>
            </w:r>
          </w:p>
        </w:tc>
        <w:tc>
          <w:tcPr>
            <w:tcW w:w="160" w:type="dxa"/>
            <w:vAlign w:val="bottom"/>
          </w:tcPr>
          <w:p w:rsidR="004955AF" w14:paraId="1CEDBB8C" w14:textId="77777777">
            <w:pPr>
              <w:rPr>
                <w:sz w:val="16"/>
                <w:szCs w:val="16"/>
              </w:rPr>
            </w:pPr>
          </w:p>
        </w:tc>
        <w:tc>
          <w:tcPr>
            <w:tcW w:w="980" w:type="dxa"/>
            <w:gridSpan w:val="2"/>
            <w:vAlign w:val="bottom"/>
          </w:tcPr>
          <w:p w:rsidR="004955AF" w14:paraId="6740A593" w14:textId="77777777">
            <w:pPr>
              <w:ind w:right="160"/>
              <w:jc w:val="right"/>
              <w:rPr>
                <w:sz w:val="20"/>
                <w:szCs w:val="20"/>
              </w:rPr>
            </w:pPr>
            <w:r>
              <w:rPr>
                <w:rFonts w:eastAsia="Times New Roman"/>
                <w:sz w:val="14"/>
                <w:szCs w:val="14"/>
              </w:rPr>
              <w:t>—</w:t>
            </w:r>
          </w:p>
        </w:tc>
        <w:tc>
          <w:tcPr>
            <w:tcW w:w="120" w:type="dxa"/>
            <w:vAlign w:val="bottom"/>
          </w:tcPr>
          <w:p w:rsidR="004955AF" w14:paraId="361CEFB0" w14:textId="77777777">
            <w:pPr>
              <w:rPr>
                <w:sz w:val="16"/>
                <w:szCs w:val="16"/>
              </w:rPr>
            </w:pPr>
          </w:p>
        </w:tc>
        <w:tc>
          <w:tcPr>
            <w:tcW w:w="940" w:type="dxa"/>
            <w:vAlign w:val="bottom"/>
          </w:tcPr>
          <w:p w:rsidR="004955AF" w14:paraId="0F241360" w14:textId="77777777">
            <w:pPr>
              <w:jc w:val="right"/>
              <w:rPr>
                <w:sz w:val="20"/>
                <w:szCs w:val="20"/>
              </w:rPr>
            </w:pPr>
            <w:r>
              <w:rPr>
                <w:rFonts w:eastAsia="Times New Roman"/>
                <w:sz w:val="14"/>
                <w:szCs w:val="14"/>
              </w:rPr>
              <w:t>(308)</w:t>
            </w:r>
          </w:p>
        </w:tc>
        <w:tc>
          <w:tcPr>
            <w:tcW w:w="100" w:type="dxa"/>
            <w:vAlign w:val="bottom"/>
          </w:tcPr>
          <w:p w:rsidR="004955AF" w14:paraId="7607F495" w14:textId="77777777">
            <w:pPr>
              <w:rPr>
                <w:sz w:val="16"/>
                <w:szCs w:val="16"/>
              </w:rPr>
            </w:pPr>
          </w:p>
        </w:tc>
        <w:tc>
          <w:tcPr>
            <w:tcW w:w="280" w:type="dxa"/>
            <w:vAlign w:val="bottom"/>
          </w:tcPr>
          <w:p w:rsidR="004955AF" w14:paraId="2A3EE680" w14:textId="77777777">
            <w:pPr>
              <w:rPr>
                <w:sz w:val="16"/>
                <w:szCs w:val="16"/>
              </w:rPr>
            </w:pPr>
          </w:p>
        </w:tc>
        <w:tc>
          <w:tcPr>
            <w:tcW w:w="1080" w:type="dxa"/>
            <w:gridSpan w:val="2"/>
            <w:vAlign w:val="bottom"/>
          </w:tcPr>
          <w:p w:rsidR="004955AF" w14:paraId="4A1D8568" w14:textId="77777777">
            <w:pPr>
              <w:ind w:right="160"/>
              <w:jc w:val="right"/>
              <w:rPr>
                <w:sz w:val="20"/>
                <w:szCs w:val="20"/>
              </w:rPr>
            </w:pPr>
            <w:r>
              <w:rPr>
                <w:rFonts w:eastAsia="Times New Roman"/>
                <w:sz w:val="14"/>
                <w:szCs w:val="14"/>
              </w:rPr>
              <w:t>—</w:t>
            </w:r>
          </w:p>
        </w:tc>
        <w:tc>
          <w:tcPr>
            <w:tcW w:w="120" w:type="dxa"/>
            <w:vAlign w:val="bottom"/>
          </w:tcPr>
          <w:p w:rsidR="004955AF" w14:paraId="6993B681" w14:textId="77777777">
            <w:pPr>
              <w:rPr>
                <w:sz w:val="16"/>
                <w:szCs w:val="16"/>
              </w:rPr>
            </w:pPr>
          </w:p>
        </w:tc>
        <w:tc>
          <w:tcPr>
            <w:tcW w:w="980" w:type="dxa"/>
            <w:vAlign w:val="bottom"/>
          </w:tcPr>
          <w:p w:rsidR="004955AF" w14:paraId="62CD56E4" w14:textId="77777777">
            <w:pPr>
              <w:jc w:val="right"/>
              <w:rPr>
                <w:sz w:val="20"/>
                <w:szCs w:val="20"/>
              </w:rPr>
            </w:pPr>
            <w:r>
              <w:rPr>
                <w:rFonts w:eastAsia="Times New Roman"/>
                <w:sz w:val="14"/>
                <w:szCs w:val="14"/>
              </w:rPr>
              <w:t>(308)</w:t>
            </w:r>
          </w:p>
        </w:tc>
        <w:tc>
          <w:tcPr>
            <w:tcW w:w="20" w:type="dxa"/>
            <w:vAlign w:val="bottom"/>
          </w:tcPr>
          <w:p w:rsidR="004955AF" w14:paraId="7A8B5579" w14:textId="77777777">
            <w:pPr>
              <w:rPr>
                <w:sz w:val="1"/>
                <w:szCs w:val="1"/>
              </w:rPr>
            </w:pPr>
          </w:p>
        </w:tc>
      </w:tr>
      <w:tr w14:paraId="55BB3D86" w14:textId="77777777">
        <w:tblPrEx>
          <w:tblW w:w="0" w:type="auto"/>
          <w:tblLayout w:type="fixed"/>
          <w:tblCellMar>
            <w:left w:w="0" w:type="dxa"/>
            <w:right w:w="0" w:type="dxa"/>
          </w:tblCellMar>
          <w:tblLook w:val="04A0"/>
        </w:tblPrEx>
        <w:trPr>
          <w:trHeight w:val="201"/>
        </w:trPr>
        <w:tc>
          <w:tcPr>
            <w:tcW w:w="3320" w:type="dxa"/>
            <w:shd w:val="clear" w:color="auto" w:fill="CCEEFF"/>
            <w:vAlign w:val="bottom"/>
          </w:tcPr>
          <w:p w:rsidR="004955AF" w14:paraId="1102F6C5" w14:textId="77777777">
            <w:pPr>
              <w:ind w:left="180"/>
              <w:rPr>
                <w:sz w:val="20"/>
                <w:szCs w:val="20"/>
              </w:rPr>
            </w:pPr>
            <w:r>
              <w:rPr>
                <w:rFonts w:eastAsia="Times New Roman"/>
                <w:sz w:val="14"/>
                <w:szCs w:val="14"/>
              </w:rPr>
              <w:t>Other comprehensive loss</w:t>
            </w:r>
          </w:p>
        </w:tc>
        <w:tc>
          <w:tcPr>
            <w:tcW w:w="1100" w:type="dxa"/>
            <w:gridSpan w:val="2"/>
            <w:shd w:val="clear" w:color="auto" w:fill="CCEEFF"/>
            <w:vAlign w:val="bottom"/>
          </w:tcPr>
          <w:p w:rsidR="004955AF" w14:paraId="39C1A3B5" w14:textId="77777777">
            <w:pPr>
              <w:ind w:right="180"/>
              <w:jc w:val="right"/>
              <w:rPr>
                <w:sz w:val="20"/>
                <w:szCs w:val="20"/>
              </w:rPr>
            </w:pPr>
            <w:r>
              <w:rPr>
                <w:rFonts w:eastAsia="Times New Roman"/>
                <w:sz w:val="14"/>
                <w:szCs w:val="14"/>
              </w:rPr>
              <w:t>—</w:t>
            </w:r>
          </w:p>
        </w:tc>
        <w:tc>
          <w:tcPr>
            <w:tcW w:w="160" w:type="dxa"/>
            <w:shd w:val="clear" w:color="auto" w:fill="CCEEFF"/>
            <w:vAlign w:val="bottom"/>
          </w:tcPr>
          <w:p w:rsidR="004955AF" w14:paraId="54B21CD0" w14:textId="77777777">
            <w:pPr>
              <w:rPr>
                <w:sz w:val="17"/>
                <w:szCs w:val="17"/>
              </w:rPr>
            </w:pPr>
          </w:p>
        </w:tc>
        <w:tc>
          <w:tcPr>
            <w:tcW w:w="880" w:type="dxa"/>
            <w:gridSpan w:val="2"/>
            <w:shd w:val="clear" w:color="auto" w:fill="CCEEFF"/>
            <w:vAlign w:val="bottom"/>
          </w:tcPr>
          <w:p w:rsidR="004955AF" w14:paraId="50082B08" w14:textId="77777777">
            <w:pPr>
              <w:ind w:right="160"/>
              <w:jc w:val="right"/>
              <w:rPr>
                <w:sz w:val="20"/>
                <w:szCs w:val="20"/>
              </w:rPr>
            </w:pPr>
            <w:r>
              <w:rPr>
                <w:rFonts w:eastAsia="Times New Roman"/>
                <w:sz w:val="14"/>
                <w:szCs w:val="14"/>
              </w:rPr>
              <w:t>—</w:t>
            </w:r>
          </w:p>
        </w:tc>
        <w:tc>
          <w:tcPr>
            <w:tcW w:w="300" w:type="dxa"/>
            <w:shd w:val="clear" w:color="auto" w:fill="CCEEFF"/>
            <w:vAlign w:val="bottom"/>
          </w:tcPr>
          <w:p w:rsidR="004955AF" w14:paraId="6467B915" w14:textId="77777777">
            <w:pPr>
              <w:rPr>
                <w:sz w:val="17"/>
                <w:szCs w:val="17"/>
              </w:rPr>
            </w:pPr>
          </w:p>
        </w:tc>
        <w:tc>
          <w:tcPr>
            <w:tcW w:w="720" w:type="dxa"/>
            <w:gridSpan w:val="2"/>
            <w:shd w:val="clear" w:color="auto" w:fill="CCEEFF"/>
            <w:vAlign w:val="bottom"/>
          </w:tcPr>
          <w:p w:rsidR="004955AF" w14:paraId="7A343909" w14:textId="77777777">
            <w:pPr>
              <w:ind w:right="160"/>
              <w:jc w:val="right"/>
              <w:rPr>
                <w:sz w:val="20"/>
                <w:szCs w:val="20"/>
              </w:rPr>
            </w:pPr>
            <w:r>
              <w:rPr>
                <w:rFonts w:eastAsia="Times New Roman"/>
                <w:sz w:val="14"/>
                <w:szCs w:val="14"/>
              </w:rPr>
              <w:t>—</w:t>
            </w:r>
          </w:p>
        </w:tc>
        <w:tc>
          <w:tcPr>
            <w:tcW w:w="160" w:type="dxa"/>
            <w:shd w:val="clear" w:color="auto" w:fill="CCEEFF"/>
            <w:vAlign w:val="bottom"/>
          </w:tcPr>
          <w:p w:rsidR="004955AF" w14:paraId="407D0961" w14:textId="77777777">
            <w:pPr>
              <w:rPr>
                <w:sz w:val="17"/>
                <w:szCs w:val="17"/>
              </w:rPr>
            </w:pPr>
          </w:p>
        </w:tc>
        <w:tc>
          <w:tcPr>
            <w:tcW w:w="980" w:type="dxa"/>
            <w:gridSpan w:val="2"/>
            <w:shd w:val="clear" w:color="auto" w:fill="CCEEFF"/>
            <w:vAlign w:val="bottom"/>
          </w:tcPr>
          <w:p w:rsidR="004955AF" w14:paraId="17DD9280" w14:textId="77777777">
            <w:pPr>
              <w:ind w:right="160"/>
              <w:jc w:val="right"/>
              <w:rPr>
                <w:sz w:val="20"/>
                <w:szCs w:val="20"/>
              </w:rPr>
            </w:pPr>
            <w:r>
              <w:rPr>
                <w:rFonts w:eastAsia="Times New Roman"/>
                <w:sz w:val="14"/>
                <w:szCs w:val="14"/>
              </w:rPr>
              <w:t>—</w:t>
            </w:r>
          </w:p>
        </w:tc>
        <w:tc>
          <w:tcPr>
            <w:tcW w:w="120" w:type="dxa"/>
            <w:shd w:val="clear" w:color="auto" w:fill="CCEEFF"/>
            <w:vAlign w:val="bottom"/>
          </w:tcPr>
          <w:p w:rsidR="004955AF" w14:paraId="2A49FE2F" w14:textId="77777777">
            <w:pPr>
              <w:rPr>
                <w:sz w:val="17"/>
                <w:szCs w:val="17"/>
              </w:rPr>
            </w:pPr>
          </w:p>
        </w:tc>
        <w:tc>
          <w:tcPr>
            <w:tcW w:w="1040" w:type="dxa"/>
            <w:gridSpan w:val="2"/>
            <w:shd w:val="clear" w:color="auto" w:fill="CCEEFF"/>
            <w:vAlign w:val="bottom"/>
          </w:tcPr>
          <w:p w:rsidR="004955AF" w14:paraId="73A92810" w14:textId="77777777">
            <w:pPr>
              <w:ind w:left="740"/>
              <w:rPr>
                <w:sz w:val="20"/>
                <w:szCs w:val="20"/>
              </w:rPr>
            </w:pPr>
            <w:r>
              <w:rPr>
                <w:rFonts w:eastAsia="Times New Roman"/>
                <w:sz w:val="14"/>
                <w:szCs w:val="14"/>
              </w:rPr>
              <w:t>—</w:t>
            </w:r>
          </w:p>
        </w:tc>
        <w:tc>
          <w:tcPr>
            <w:tcW w:w="280" w:type="dxa"/>
            <w:shd w:val="clear" w:color="auto" w:fill="CCEEFF"/>
            <w:vAlign w:val="bottom"/>
          </w:tcPr>
          <w:p w:rsidR="004955AF" w14:paraId="3B72E998" w14:textId="77777777">
            <w:pPr>
              <w:rPr>
                <w:sz w:val="17"/>
                <w:szCs w:val="17"/>
              </w:rPr>
            </w:pPr>
          </w:p>
        </w:tc>
        <w:tc>
          <w:tcPr>
            <w:tcW w:w="980" w:type="dxa"/>
            <w:shd w:val="clear" w:color="auto" w:fill="CCEEFF"/>
            <w:vAlign w:val="bottom"/>
          </w:tcPr>
          <w:p w:rsidR="004955AF" w14:paraId="427848C1" w14:textId="77777777">
            <w:pPr>
              <w:jc w:val="right"/>
              <w:rPr>
                <w:sz w:val="20"/>
                <w:szCs w:val="20"/>
              </w:rPr>
            </w:pPr>
            <w:r>
              <w:rPr>
                <w:rFonts w:eastAsia="Times New Roman"/>
                <w:sz w:val="14"/>
                <w:szCs w:val="14"/>
              </w:rPr>
              <w:t>(244)</w:t>
            </w:r>
          </w:p>
        </w:tc>
        <w:tc>
          <w:tcPr>
            <w:tcW w:w="100" w:type="dxa"/>
            <w:shd w:val="clear" w:color="auto" w:fill="CCEEFF"/>
            <w:vAlign w:val="bottom"/>
          </w:tcPr>
          <w:p w:rsidR="004955AF" w14:paraId="1B8BFA78" w14:textId="77777777">
            <w:pPr>
              <w:rPr>
                <w:sz w:val="17"/>
                <w:szCs w:val="17"/>
              </w:rPr>
            </w:pPr>
          </w:p>
        </w:tc>
        <w:tc>
          <w:tcPr>
            <w:tcW w:w="120" w:type="dxa"/>
            <w:shd w:val="clear" w:color="auto" w:fill="CCEEFF"/>
            <w:vAlign w:val="bottom"/>
          </w:tcPr>
          <w:p w:rsidR="004955AF" w14:paraId="641485B7" w14:textId="77777777">
            <w:pPr>
              <w:rPr>
                <w:sz w:val="17"/>
                <w:szCs w:val="17"/>
              </w:rPr>
            </w:pPr>
          </w:p>
        </w:tc>
        <w:tc>
          <w:tcPr>
            <w:tcW w:w="980" w:type="dxa"/>
            <w:shd w:val="clear" w:color="auto" w:fill="CCEEFF"/>
            <w:vAlign w:val="bottom"/>
          </w:tcPr>
          <w:p w:rsidR="004955AF" w14:paraId="025A9932" w14:textId="77777777">
            <w:pPr>
              <w:jc w:val="right"/>
              <w:rPr>
                <w:sz w:val="20"/>
                <w:szCs w:val="20"/>
              </w:rPr>
            </w:pPr>
            <w:r>
              <w:rPr>
                <w:rFonts w:eastAsia="Times New Roman"/>
                <w:sz w:val="14"/>
                <w:szCs w:val="14"/>
              </w:rPr>
              <w:t>(244)</w:t>
            </w:r>
          </w:p>
        </w:tc>
        <w:tc>
          <w:tcPr>
            <w:tcW w:w="20" w:type="dxa"/>
            <w:vAlign w:val="bottom"/>
          </w:tcPr>
          <w:p w:rsidR="004955AF" w14:paraId="68B3D33A" w14:textId="77777777">
            <w:pPr>
              <w:rPr>
                <w:sz w:val="1"/>
                <w:szCs w:val="1"/>
              </w:rPr>
            </w:pPr>
          </w:p>
        </w:tc>
      </w:tr>
      <w:tr w14:paraId="0C0C8727" w14:textId="77777777">
        <w:tblPrEx>
          <w:tblW w:w="0" w:type="auto"/>
          <w:tblLayout w:type="fixed"/>
          <w:tblCellMar>
            <w:left w:w="0" w:type="dxa"/>
            <w:right w:w="0" w:type="dxa"/>
          </w:tblCellMar>
          <w:tblLook w:val="04A0"/>
        </w:tblPrEx>
        <w:trPr>
          <w:trHeight w:val="186"/>
        </w:trPr>
        <w:tc>
          <w:tcPr>
            <w:tcW w:w="3320" w:type="dxa"/>
            <w:vAlign w:val="bottom"/>
          </w:tcPr>
          <w:p w:rsidR="004955AF" w14:paraId="0B342C47" w14:textId="77777777">
            <w:pPr>
              <w:ind w:left="20"/>
              <w:rPr>
                <w:sz w:val="20"/>
                <w:szCs w:val="20"/>
              </w:rPr>
            </w:pPr>
            <w:r>
              <w:rPr>
                <w:rFonts w:eastAsia="Times New Roman"/>
                <w:sz w:val="14"/>
                <w:szCs w:val="14"/>
              </w:rPr>
              <w:t>Balance at March 31, 2024</w:t>
            </w:r>
          </w:p>
        </w:tc>
        <w:tc>
          <w:tcPr>
            <w:tcW w:w="980" w:type="dxa"/>
            <w:tcBorders>
              <w:top w:val="single" w:sz="8" w:space="0" w:color="auto"/>
              <w:bottom w:val="single" w:sz="8" w:space="0" w:color="auto"/>
            </w:tcBorders>
            <w:vAlign w:val="bottom"/>
          </w:tcPr>
          <w:p w:rsidR="004955AF" w14:paraId="6B93572A" w14:textId="77777777">
            <w:pPr>
              <w:jc w:val="right"/>
              <w:rPr>
                <w:sz w:val="20"/>
                <w:szCs w:val="20"/>
              </w:rPr>
            </w:pPr>
            <w:r>
              <w:rPr>
                <w:rFonts w:eastAsia="Times New Roman"/>
                <w:sz w:val="14"/>
                <w:szCs w:val="14"/>
              </w:rPr>
              <w:t>25,749</w:t>
            </w:r>
          </w:p>
        </w:tc>
        <w:tc>
          <w:tcPr>
            <w:tcW w:w="120" w:type="dxa"/>
            <w:vAlign w:val="bottom"/>
          </w:tcPr>
          <w:p w:rsidR="004955AF" w14:paraId="0E83C904" w14:textId="77777777">
            <w:pPr>
              <w:rPr>
                <w:sz w:val="16"/>
                <w:szCs w:val="16"/>
              </w:rPr>
            </w:pPr>
          </w:p>
        </w:tc>
        <w:tc>
          <w:tcPr>
            <w:tcW w:w="160" w:type="dxa"/>
            <w:tcBorders>
              <w:top w:val="single" w:sz="8" w:space="0" w:color="auto"/>
              <w:bottom w:val="single" w:sz="8" w:space="0" w:color="auto"/>
            </w:tcBorders>
            <w:vAlign w:val="bottom"/>
          </w:tcPr>
          <w:p w:rsidR="004955AF" w14:paraId="70C36183" w14:textId="77777777">
            <w:pPr>
              <w:rPr>
                <w:sz w:val="20"/>
                <w:szCs w:val="20"/>
              </w:rPr>
            </w:pPr>
            <w:r>
              <w:rPr>
                <w:rFonts w:eastAsia="Times New Roman"/>
                <w:sz w:val="14"/>
                <w:szCs w:val="14"/>
              </w:rPr>
              <w:t>$</w:t>
            </w:r>
          </w:p>
        </w:tc>
        <w:tc>
          <w:tcPr>
            <w:tcW w:w="780" w:type="dxa"/>
            <w:tcBorders>
              <w:top w:val="single" w:sz="8" w:space="0" w:color="auto"/>
              <w:bottom w:val="single" w:sz="8" w:space="0" w:color="auto"/>
            </w:tcBorders>
            <w:vAlign w:val="bottom"/>
          </w:tcPr>
          <w:p w:rsidR="004955AF" w14:paraId="1280CE3C" w14:textId="77777777">
            <w:pPr>
              <w:jc w:val="right"/>
              <w:rPr>
                <w:sz w:val="20"/>
                <w:szCs w:val="20"/>
              </w:rPr>
            </w:pPr>
            <w:r>
              <w:rPr>
                <w:rFonts w:eastAsia="Times New Roman"/>
                <w:sz w:val="14"/>
                <w:szCs w:val="14"/>
              </w:rPr>
              <w:t>258</w:t>
            </w:r>
          </w:p>
        </w:tc>
        <w:tc>
          <w:tcPr>
            <w:tcW w:w="100" w:type="dxa"/>
            <w:vAlign w:val="bottom"/>
          </w:tcPr>
          <w:p w:rsidR="004955AF" w14:paraId="7274A025" w14:textId="77777777">
            <w:pPr>
              <w:rPr>
                <w:sz w:val="16"/>
                <w:szCs w:val="16"/>
              </w:rPr>
            </w:pPr>
          </w:p>
        </w:tc>
        <w:tc>
          <w:tcPr>
            <w:tcW w:w="300" w:type="dxa"/>
            <w:tcBorders>
              <w:top w:val="single" w:sz="8" w:space="0" w:color="auto"/>
              <w:bottom w:val="single" w:sz="8" w:space="0" w:color="auto"/>
            </w:tcBorders>
            <w:vAlign w:val="bottom"/>
          </w:tcPr>
          <w:p w:rsidR="004955AF" w14:paraId="7F30AF29" w14:textId="77777777">
            <w:pPr>
              <w:ind w:left="20"/>
              <w:rPr>
                <w:sz w:val="20"/>
                <w:szCs w:val="20"/>
              </w:rPr>
            </w:pPr>
            <w:r>
              <w:rPr>
                <w:rFonts w:eastAsia="Times New Roman"/>
                <w:sz w:val="14"/>
                <w:szCs w:val="14"/>
              </w:rPr>
              <w:t>$</w:t>
            </w:r>
          </w:p>
        </w:tc>
        <w:tc>
          <w:tcPr>
            <w:tcW w:w="620" w:type="dxa"/>
            <w:tcBorders>
              <w:top w:val="single" w:sz="8" w:space="0" w:color="auto"/>
              <w:bottom w:val="single" w:sz="8" w:space="0" w:color="auto"/>
            </w:tcBorders>
            <w:vAlign w:val="bottom"/>
          </w:tcPr>
          <w:p w:rsidR="004955AF" w14:paraId="09BCC4B0" w14:textId="77777777">
            <w:pPr>
              <w:jc w:val="right"/>
              <w:rPr>
                <w:sz w:val="20"/>
                <w:szCs w:val="20"/>
              </w:rPr>
            </w:pPr>
            <w:r>
              <w:rPr>
                <w:rFonts w:eastAsia="Times New Roman"/>
                <w:sz w:val="14"/>
                <w:szCs w:val="14"/>
              </w:rPr>
              <w:t>—</w:t>
            </w:r>
          </w:p>
        </w:tc>
        <w:tc>
          <w:tcPr>
            <w:tcW w:w="100" w:type="dxa"/>
            <w:vAlign w:val="bottom"/>
          </w:tcPr>
          <w:p w:rsidR="004955AF" w14:paraId="29D2531B" w14:textId="77777777">
            <w:pPr>
              <w:rPr>
                <w:sz w:val="16"/>
                <w:szCs w:val="16"/>
              </w:rPr>
            </w:pPr>
          </w:p>
        </w:tc>
        <w:tc>
          <w:tcPr>
            <w:tcW w:w="160" w:type="dxa"/>
            <w:tcBorders>
              <w:top w:val="single" w:sz="8" w:space="0" w:color="auto"/>
              <w:bottom w:val="single" w:sz="8" w:space="0" w:color="auto"/>
            </w:tcBorders>
            <w:vAlign w:val="bottom"/>
          </w:tcPr>
          <w:p w:rsidR="004955AF" w14:paraId="04CAEB02" w14:textId="77777777">
            <w:pPr>
              <w:ind w:left="20"/>
              <w:rPr>
                <w:sz w:val="20"/>
                <w:szCs w:val="20"/>
              </w:rPr>
            </w:pPr>
            <w:r>
              <w:rPr>
                <w:rFonts w:eastAsia="Times New Roman"/>
                <w:sz w:val="14"/>
                <w:szCs w:val="14"/>
              </w:rPr>
              <w:t>$</w:t>
            </w:r>
          </w:p>
        </w:tc>
        <w:tc>
          <w:tcPr>
            <w:tcW w:w="880" w:type="dxa"/>
            <w:tcBorders>
              <w:top w:val="single" w:sz="8" w:space="0" w:color="auto"/>
              <w:bottom w:val="single" w:sz="8" w:space="0" w:color="auto"/>
            </w:tcBorders>
            <w:vAlign w:val="bottom"/>
          </w:tcPr>
          <w:p w:rsidR="004955AF" w14:paraId="77A6680A" w14:textId="77777777">
            <w:pPr>
              <w:jc w:val="right"/>
              <w:rPr>
                <w:sz w:val="20"/>
                <w:szCs w:val="20"/>
              </w:rPr>
            </w:pPr>
            <w:r>
              <w:rPr>
                <w:rFonts w:eastAsia="Times New Roman"/>
                <w:sz w:val="14"/>
                <w:szCs w:val="14"/>
              </w:rPr>
              <w:t>494,537</w:t>
            </w:r>
          </w:p>
        </w:tc>
        <w:tc>
          <w:tcPr>
            <w:tcW w:w="100" w:type="dxa"/>
            <w:vAlign w:val="bottom"/>
          </w:tcPr>
          <w:p w:rsidR="004955AF" w14:paraId="45F2504D" w14:textId="77777777">
            <w:pPr>
              <w:rPr>
                <w:sz w:val="16"/>
                <w:szCs w:val="16"/>
              </w:rPr>
            </w:pPr>
          </w:p>
        </w:tc>
        <w:tc>
          <w:tcPr>
            <w:tcW w:w="120" w:type="dxa"/>
            <w:tcBorders>
              <w:top w:val="single" w:sz="8" w:space="0" w:color="auto"/>
              <w:bottom w:val="single" w:sz="8" w:space="0" w:color="auto"/>
            </w:tcBorders>
            <w:vAlign w:val="bottom"/>
          </w:tcPr>
          <w:p w:rsidR="004955AF" w14:paraId="7BFF7FCC" w14:textId="77777777">
            <w:pPr>
              <w:jc w:val="right"/>
              <w:rPr>
                <w:sz w:val="20"/>
                <w:szCs w:val="20"/>
              </w:rPr>
            </w:pPr>
            <w:r>
              <w:rPr>
                <w:rFonts w:eastAsia="Times New Roman"/>
                <w:w w:val="85"/>
                <w:sz w:val="14"/>
                <w:szCs w:val="14"/>
              </w:rPr>
              <w:t>$</w:t>
            </w:r>
          </w:p>
        </w:tc>
        <w:tc>
          <w:tcPr>
            <w:tcW w:w="940" w:type="dxa"/>
            <w:tcBorders>
              <w:top w:val="single" w:sz="8" w:space="0" w:color="auto"/>
              <w:bottom w:val="single" w:sz="8" w:space="0" w:color="auto"/>
            </w:tcBorders>
            <w:vAlign w:val="bottom"/>
          </w:tcPr>
          <w:p w:rsidR="004955AF" w14:paraId="13D6AF8C" w14:textId="77777777">
            <w:pPr>
              <w:jc w:val="right"/>
              <w:rPr>
                <w:sz w:val="20"/>
                <w:szCs w:val="20"/>
              </w:rPr>
            </w:pPr>
            <w:r>
              <w:rPr>
                <w:rFonts w:eastAsia="Times New Roman"/>
                <w:sz w:val="14"/>
                <w:szCs w:val="14"/>
              </w:rPr>
              <w:t>(295,761)</w:t>
            </w:r>
          </w:p>
        </w:tc>
        <w:tc>
          <w:tcPr>
            <w:tcW w:w="100" w:type="dxa"/>
            <w:vAlign w:val="bottom"/>
          </w:tcPr>
          <w:p w:rsidR="004955AF" w14:paraId="2E1939D8" w14:textId="77777777">
            <w:pPr>
              <w:rPr>
                <w:sz w:val="16"/>
                <w:szCs w:val="16"/>
              </w:rPr>
            </w:pPr>
          </w:p>
        </w:tc>
        <w:tc>
          <w:tcPr>
            <w:tcW w:w="280" w:type="dxa"/>
            <w:tcBorders>
              <w:top w:val="single" w:sz="8" w:space="0" w:color="auto"/>
              <w:bottom w:val="single" w:sz="8" w:space="0" w:color="auto"/>
            </w:tcBorders>
            <w:vAlign w:val="bottom"/>
          </w:tcPr>
          <w:p w:rsidR="004955AF" w14:paraId="18CCDED9" w14:textId="77777777">
            <w:pPr>
              <w:ind w:left="20"/>
              <w:rPr>
                <w:sz w:val="20"/>
                <w:szCs w:val="20"/>
              </w:rPr>
            </w:pPr>
            <w:r>
              <w:rPr>
                <w:rFonts w:eastAsia="Times New Roman"/>
                <w:sz w:val="14"/>
                <w:szCs w:val="14"/>
              </w:rPr>
              <w:t>$</w:t>
            </w:r>
          </w:p>
        </w:tc>
        <w:tc>
          <w:tcPr>
            <w:tcW w:w="980" w:type="dxa"/>
            <w:tcBorders>
              <w:top w:val="single" w:sz="8" w:space="0" w:color="auto"/>
              <w:bottom w:val="single" w:sz="8" w:space="0" w:color="auto"/>
            </w:tcBorders>
            <w:vAlign w:val="bottom"/>
          </w:tcPr>
          <w:p w:rsidR="004955AF" w14:paraId="068DFA56" w14:textId="77777777">
            <w:pPr>
              <w:jc w:val="right"/>
              <w:rPr>
                <w:sz w:val="20"/>
                <w:szCs w:val="20"/>
              </w:rPr>
            </w:pPr>
            <w:r>
              <w:rPr>
                <w:rFonts w:eastAsia="Times New Roman"/>
                <w:sz w:val="14"/>
                <w:szCs w:val="14"/>
              </w:rPr>
              <w:t>(1,359)</w:t>
            </w:r>
          </w:p>
        </w:tc>
        <w:tc>
          <w:tcPr>
            <w:tcW w:w="100" w:type="dxa"/>
            <w:vAlign w:val="bottom"/>
          </w:tcPr>
          <w:p w:rsidR="004955AF" w14:paraId="0FC95E02" w14:textId="77777777">
            <w:pPr>
              <w:rPr>
                <w:sz w:val="16"/>
                <w:szCs w:val="16"/>
              </w:rPr>
            </w:pPr>
          </w:p>
        </w:tc>
        <w:tc>
          <w:tcPr>
            <w:tcW w:w="120" w:type="dxa"/>
            <w:tcBorders>
              <w:top w:val="single" w:sz="8" w:space="0" w:color="auto"/>
              <w:bottom w:val="single" w:sz="8" w:space="0" w:color="auto"/>
            </w:tcBorders>
            <w:vAlign w:val="bottom"/>
          </w:tcPr>
          <w:p w:rsidR="004955AF" w14:paraId="3B281F03" w14:textId="77777777">
            <w:pPr>
              <w:jc w:val="right"/>
              <w:rPr>
                <w:sz w:val="20"/>
                <w:szCs w:val="20"/>
              </w:rPr>
            </w:pPr>
            <w:r>
              <w:rPr>
                <w:rFonts w:eastAsia="Times New Roman"/>
                <w:w w:val="85"/>
                <w:sz w:val="14"/>
                <w:szCs w:val="14"/>
              </w:rPr>
              <w:t>$</w:t>
            </w:r>
          </w:p>
        </w:tc>
        <w:tc>
          <w:tcPr>
            <w:tcW w:w="980" w:type="dxa"/>
            <w:tcBorders>
              <w:top w:val="single" w:sz="8" w:space="0" w:color="auto"/>
              <w:bottom w:val="single" w:sz="8" w:space="0" w:color="auto"/>
            </w:tcBorders>
            <w:vAlign w:val="bottom"/>
          </w:tcPr>
          <w:p w:rsidR="004955AF" w14:paraId="0D3A76FB" w14:textId="77777777">
            <w:pPr>
              <w:jc w:val="right"/>
              <w:rPr>
                <w:sz w:val="20"/>
                <w:szCs w:val="20"/>
              </w:rPr>
            </w:pPr>
            <w:r>
              <w:rPr>
                <w:rFonts w:eastAsia="Times New Roman"/>
                <w:sz w:val="14"/>
                <w:szCs w:val="14"/>
              </w:rPr>
              <w:t>197,675</w:t>
            </w:r>
          </w:p>
        </w:tc>
        <w:tc>
          <w:tcPr>
            <w:tcW w:w="20" w:type="dxa"/>
            <w:vAlign w:val="bottom"/>
          </w:tcPr>
          <w:p w:rsidR="004955AF" w14:paraId="16F33A33" w14:textId="77777777">
            <w:pPr>
              <w:rPr>
                <w:sz w:val="1"/>
                <w:szCs w:val="1"/>
              </w:rPr>
            </w:pPr>
          </w:p>
        </w:tc>
      </w:tr>
      <w:tr w14:paraId="0240D263" w14:textId="77777777">
        <w:tblPrEx>
          <w:tblW w:w="0" w:type="auto"/>
          <w:tblLayout w:type="fixed"/>
          <w:tblCellMar>
            <w:left w:w="0" w:type="dxa"/>
            <w:right w:w="0" w:type="dxa"/>
          </w:tblCellMar>
          <w:tblLook w:val="04A0"/>
        </w:tblPrEx>
        <w:trPr>
          <w:trHeight w:val="20"/>
        </w:trPr>
        <w:tc>
          <w:tcPr>
            <w:tcW w:w="3320" w:type="dxa"/>
            <w:tcBorders>
              <w:bottom w:val="single" w:sz="8" w:space="0" w:color="CCEEFF"/>
            </w:tcBorders>
            <w:vAlign w:val="bottom"/>
          </w:tcPr>
          <w:p w:rsidR="004955AF" w14:paraId="57A9A7BA" w14:textId="77777777">
            <w:pPr>
              <w:spacing w:line="20" w:lineRule="exact"/>
              <w:rPr>
                <w:sz w:val="1"/>
                <w:szCs w:val="1"/>
              </w:rPr>
            </w:pPr>
          </w:p>
        </w:tc>
        <w:tc>
          <w:tcPr>
            <w:tcW w:w="980" w:type="dxa"/>
            <w:tcBorders>
              <w:bottom w:val="single" w:sz="8" w:space="0" w:color="auto"/>
            </w:tcBorders>
            <w:vAlign w:val="bottom"/>
          </w:tcPr>
          <w:p w:rsidR="004955AF" w14:paraId="22946C21" w14:textId="77777777">
            <w:pPr>
              <w:spacing w:line="20" w:lineRule="exact"/>
              <w:rPr>
                <w:sz w:val="1"/>
                <w:szCs w:val="1"/>
              </w:rPr>
            </w:pPr>
          </w:p>
        </w:tc>
        <w:tc>
          <w:tcPr>
            <w:tcW w:w="120" w:type="dxa"/>
            <w:tcBorders>
              <w:bottom w:val="single" w:sz="8" w:space="0" w:color="CCEEFF"/>
            </w:tcBorders>
            <w:vAlign w:val="bottom"/>
          </w:tcPr>
          <w:p w:rsidR="004955AF" w14:paraId="3304F47F" w14:textId="77777777">
            <w:pPr>
              <w:spacing w:line="20" w:lineRule="exact"/>
              <w:rPr>
                <w:sz w:val="1"/>
                <w:szCs w:val="1"/>
              </w:rPr>
            </w:pPr>
          </w:p>
        </w:tc>
        <w:tc>
          <w:tcPr>
            <w:tcW w:w="160" w:type="dxa"/>
            <w:tcBorders>
              <w:bottom w:val="single" w:sz="8" w:space="0" w:color="auto"/>
            </w:tcBorders>
            <w:vAlign w:val="bottom"/>
          </w:tcPr>
          <w:p w:rsidR="004955AF" w14:paraId="6024830D" w14:textId="77777777">
            <w:pPr>
              <w:spacing w:line="20" w:lineRule="exact"/>
              <w:rPr>
                <w:sz w:val="1"/>
                <w:szCs w:val="1"/>
              </w:rPr>
            </w:pPr>
          </w:p>
        </w:tc>
        <w:tc>
          <w:tcPr>
            <w:tcW w:w="780" w:type="dxa"/>
            <w:tcBorders>
              <w:bottom w:val="single" w:sz="8" w:space="0" w:color="auto"/>
            </w:tcBorders>
            <w:vAlign w:val="bottom"/>
          </w:tcPr>
          <w:p w:rsidR="004955AF" w14:paraId="73C47E88" w14:textId="77777777">
            <w:pPr>
              <w:spacing w:line="20" w:lineRule="exact"/>
              <w:rPr>
                <w:sz w:val="1"/>
                <w:szCs w:val="1"/>
              </w:rPr>
            </w:pPr>
          </w:p>
        </w:tc>
        <w:tc>
          <w:tcPr>
            <w:tcW w:w="100" w:type="dxa"/>
            <w:tcBorders>
              <w:bottom w:val="single" w:sz="8" w:space="0" w:color="CCEEFF"/>
            </w:tcBorders>
            <w:vAlign w:val="bottom"/>
          </w:tcPr>
          <w:p w:rsidR="004955AF" w14:paraId="54372E6D" w14:textId="77777777">
            <w:pPr>
              <w:spacing w:line="20" w:lineRule="exact"/>
              <w:rPr>
                <w:sz w:val="1"/>
                <w:szCs w:val="1"/>
              </w:rPr>
            </w:pPr>
          </w:p>
        </w:tc>
        <w:tc>
          <w:tcPr>
            <w:tcW w:w="300" w:type="dxa"/>
            <w:tcBorders>
              <w:bottom w:val="single" w:sz="8" w:space="0" w:color="auto"/>
            </w:tcBorders>
            <w:vAlign w:val="bottom"/>
          </w:tcPr>
          <w:p w:rsidR="004955AF" w14:paraId="63FCF1B9" w14:textId="77777777">
            <w:pPr>
              <w:spacing w:line="20" w:lineRule="exact"/>
              <w:rPr>
                <w:sz w:val="1"/>
                <w:szCs w:val="1"/>
              </w:rPr>
            </w:pPr>
          </w:p>
        </w:tc>
        <w:tc>
          <w:tcPr>
            <w:tcW w:w="620" w:type="dxa"/>
            <w:tcBorders>
              <w:bottom w:val="single" w:sz="8" w:space="0" w:color="auto"/>
            </w:tcBorders>
            <w:vAlign w:val="bottom"/>
          </w:tcPr>
          <w:p w:rsidR="004955AF" w14:paraId="79D23626" w14:textId="77777777">
            <w:pPr>
              <w:spacing w:line="20" w:lineRule="exact"/>
              <w:rPr>
                <w:sz w:val="1"/>
                <w:szCs w:val="1"/>
              </w:rPr>
            </w:pPr>
          </w:p>
        </w:tc>
        <w:tc>
          <w:tcPr>
            <w:tcW w:w="100" w:type="dxa"/>
            <w:tcBorders>
              <w:bottom w:val="single" w:sz="8" w:space="0" w:color="CCEEFF"/>
            </w:tcBorders>
            <w:vAlign w:val="bottom"/>
          </w:tcPr>
          <w:p w:rsidR="004955AF" w14:paraId="107437E2" w14:textId="77777777">
            <w:pPr>
              <w:spacing w:line="20" w:lineRule="exact"/>
              <w:rPr>
                <w:sz w:val="1"/>
                <w:szCs w:val="1"/>
              </w:rPr>
            </w:pPr>
          </w:p>
        </w:tc>
        <w:tc>
          <w:tcPr>
            <w:tcW w:w="160" w:type="dxa"/>
            <w:tcBorders>
              <w:bottom w:val="single" w:sz="8" w:space="0" w:color="auto"/>
            </w:tcBorders>
            <w:vAlign w:val="bottom"/>
          </w:tcPr>
          <w:p w:rsidR="004955AF" w14:paraId="5590981E" w14:textId="77777777">
            <w:pPr>
              <w:spacing w:line="20" w:lineRule="exact"/>
              <w:rPr>
                <w:sz w:val="1"/>
                <w:szCs w:val="1"/>
              </w:rPr>
            </w:pPr>
          </w:p>
        </w:tc>
        <w:tc>
          <w:tcPr>
            <w:tcW w:w="880" w:type="dxa"/>
            <w:tcBorders>
              <w:bottom w:val="single" w:sz="8" w:space="0" w:color="auto"/>
            </w:tcBorders>
            <w:vAlign w:val="bottom"/>
          </w:tcPr>
          <w:p w:rsidR="004955AF" w14:paraId="27288786" w14:textId="77777777">
            <w:pPr>
              <w:spacing w:line="20" w:lineRule="exact"/>
              <w:rPr>
                <w:sz w:val="1"/>
                <w:szCs w:val="1"/>
              </w:rPr>
            </w:pPr>
          </w:p>
        </w:tc>
        <w:tc>
          <w:tcPr>
            <w:tcW w:w="100" w:type="dxa"/>
            <w:tcBorders>
              <w:bottom w:val="single" w:sz="8" w:space="0" w:color="CCEEFF"/>
            </w:tcBorders>
            <w:vAlign w:val="bottom"/>
          </w:tcPr>
          <w:p w:rsidR="004955AF" w14:paraId="58E3E43D" w14:textId="77777777">
            <w:pPr>
              <w:spacing w:line="20" w:lineRule="exact"/>
              <w:rPr>
                <w:sz w:val="1"/>
                <w:szCs w:val="1"/>
              </w:rPr>
            </w:pPr>
          </w:p>
        </w:tc>
        <w:tc>
          <w:tcPr>
            <w:tcW w:w="120" w:type="dxa"/>
            <w:tcBorders>
              <w:bottom w:val="single" w:sz="8" w:space="0" w:color="auto"/>
            </w:tcBorders>
            <w:vAlign w:val="bottom"/>
          </w:tcPr>
          <w:p w:rsidR="004955AF" w14:paraId="39B7D9B8" w14:textId="77777777">
            <w:pPr>
              <w:spacing w:line="20" w:lineRule="exact"/>
              <w:rPr>
                <w:sz w:val="1"/>
                <w:szCs w:val="1"/>
              </w:rPr>
            </w:pPr>
          </w:p>
        </w:tc>
        <w:tc>
          <w:tcPr>
            <w:tcW w:w="940" w:type="dxa"/>
            <w:tcBorders>
              <w:bottom w:val="single" w:sz="8" w:space="0" w:color="auto"/>
            </w:tcBorders>
            <w:vAlign w:val="bottom"/>
          </w:tcPr>
          <w:p w:rsidR="004955AF" w14:paraId="5D282E5A" w14:textId="77777777">
            <w:pPr>
              <w:spacing w:line="20" w:lineRule="exact"/>
              <w:rPr>
                <w:sz w:val="1"/>
                <w:szCs w:val="1"/>
              </w:rPr>
            </w:pPr>
          </w:p>
        </w:tc>
        <w:tc>
          <w:tcPr>
            <w:tcW w:w="100" w:type="dxa"/>
            <w:tcBorders>
              <w:bottom w:val="single" w:sz="8" w:space="0" w:color="CCEEFF"/>
            </w:tcBorders>
            <w:vAlign w:val="bottom"/>
          </w:tcPr>
          <w:p w:rsidR="004955AF" w14:paraId="6987099C" w14:textId="77777777">
            <w:pPr>
              <w:spacing w:line="20" w:lineRule="exact"/>
              <w:rPr>
                <w:sz w:val="1"/>
                <w:szCs w:val="1"/>
              </w:rPr>
            </w:pPr>
          </w:p>
        </w:tc>
        <w:tc>
          <w:tcPr>
            <w:tcW w:w="280" w:type="dxa"/>
            <w:tcBorders>
              <w:bottom w:val="single" w:sz="8" w:space="0" w:color="auto"/>
            </w:tcBorders>
            <w:vAlign w:val="bottom"/>
          </w:tcPr>
          <w:p w:rsidR="004955AF" w14:paraId="7C889A7B" w14:textId="77777777">
            <w:pPr>
              <w:spacing w:line="20" w:lineRule="exact"/>
              <w:rPr>
                <w:sz w:val="1"/>
                <w:szCs w:val="1"/>
              </w:rPr>
            </w:pPr>
          </w:p>
        </w:tc>
        <w:tc>
          <w:tcPr>
            <w:tcW w:w="980" w:type="dxa"/>
            <w:tcBorders>
              <w:bottom w:val="single" w:sz="8" w:space="0" w:color="auto"/>
            </w:tcBorders>
            <w:vAlign w:val="bottom"/>
          </w:tcPr>
          <w:p w:rsidR="004955AF" w14:paraId="1F9B67B5" w14:textId="77777777">
            <w:pPr>
              <w:spacing w:line="20" w:lineRule="exact"/>
              <w:rPr>
                <w:sz w:val="1"/>
                <w:szCs w:val="1"/>
              </w:rPr>
            </w:pPr>
          </w:p>
        </w:tc>
        <w:tc>
          <w:tcPr>
            <w:tcW w:w="100" w:type="dxa"/>
            <w:tcBorders>
              <w:bottom w:val="single" w:sz="8" w:space="0" w:color="CCEEFF"/>
            </w:tcBorders>
            <w:vAlign w:val="bottom"/>
          </w:tcPr>
          <w:p w:rsidR="004955AF" w14:paraId="27E64A85" w14:textId="77777777">
            <w:pPr>
              <w:spacing w:line="20" w:lineRule="exact"/>
              <w:rPr>
                <w:sz w:val="1"/>
                <w:szCs w:val="1"/>
              </w:rPr>
            </w:pPr>
          </w:p>
        </w:tc>
        <w:tc>
          <w:tcPr>
            <w:tcW w:w="120" w:type="dxa"/>
            <w:tcBorders>
              <w:bottom w:val="single" w:sz="8" w:space="0" w:color="auto"/>
            </w:tcBorders>
            <w:vAlign w:val="bottom"/>
          </w:tcPr>
          <w:p w:rsidR="004955AF" w14:paraId="48C599E5" w14:textId="77777777">
            <w:pPr>
              <w:spacing w:line="20" w:lineRule="exact"/>
              <w:rPr>
                <w:sz w:val="1"/>
                <w:szCs w:val="1"/>
              </w:rPr>
            </w:pPr>
          </w:p>
        </w:tc>
        <w:tc>
          <w:tcPr>
            <w:tcW w:w="980" w:type="dxa"/>
            <w:tcBorders>
              <w:bottom w:val="single" w:sz="8" w:space="0" w:color="auto"/>
            </w:tcBorders>
            <w:vAlign w:val="bottom"/>
          </w:tcPr>
          <w:p w:rsidR="004955AF" w14:paraId="5FADCE44" w14:textId="77777777">
            <w:pPr>
              <w:spacing w:line="20" w:lineRule="exact"/>
              <w:rPr>
                <w:sz w:val="1"/>
                <w:szCs w:val="1"/>
              </w:rPr>
            </w:pPr>
          </w:p>
        </w:tc>
        <w:tc>
          <w:tcPr>
            <w:tcW w:w="20" w:type="dxa"/>
            <w:vAlign w:val="bottom"/>
          </w:tcPr>
          <w:p w:rsidR="004955AF" w14:paraId="29CEEC02" w14:textId="77777777">
            <w:pPr>
              <w:spacing w:line="20" w:lineRule="exact"/>
              <w:rPr>
                <w:sz w:val="1"/>
                <w:szCs w:val="1"/>
              </w:rPr>
            </w:pPr>
          </w:p>
        </w:tc>
      </w:tr>
      <w:tr w14:paraId="54F5DB0E" w14:textId="77777777">
        <w:tblPrEx>
          <w:tblW w:w="0" w:type="auto"/>
          <w:tblLayout w:type="fixed"/>
          <w:tblCellMar>
            <w:left w:w="0" w:type="dxa"/>
            <w:right w:w="0" w:type="dxa"/>
          </w:tblCellMar>
          <w:tblLook w:val="04A0"/>
        </w:tblPrEx>
        <w:trPr>
          <w:trHeight w:val="224"/>
        </w:trPr>
        <w:tc>
          <w:tcPr>
            <w:tcW w:w="3320" w:type="dxa"/>
            <w:shd w:val="clear" w:color="auto" w:fill="CCEEFF"/>
            <w:vAlign w:val="bottom"/>
          </w:tcPr>
          <w:p w:rsidR="004955AF" w14:paraId="0BD3C249" w14:textId="77777777">
            <w:pPr>
              <w:rPr>
                <w:sz w:val="19"/>
                <w:szCs w:val="19"/>
              </w:rPr>
            </w:pPr>
          </w:p>
        </w:tc>
        <w:tc>
          <w:tcPr>
            <w:tcW w:w="980" w:type="dxa"/>
            <w:shd w:val="clear" w:color="auto" w:fill="CCEEFF"/>
            <w:vAlign w:val="bottom"/>
          </w:tcPr>
          <w:p w:rsidR="004955AF" w14:paraId="55D12557" w14:textId="77777777">
            <w:pPr>
              <w:rPr>
                <w:sz w:val="19"/>
                <w:szCs w:val="19"/>
              </w:rPr>
            </w:pPr>
          </w:p>
        </w:tc>
        <w:tc>
          <w:tcPr>
            <w:tcW w:w="120" w:type="dxa"/>
            <w:shd w:val="clear" w:color="auto" w:fill="CCEEFF"/>
            <w:vAlign w:val="bottom"/>
          </w:tcPr>
          <w:p w:rsidR="004955AF" w14:paraId="53925BA1" w14:textId="77777777">
            <w:pPr>
              <w:rPr>
                <w:sz w:val="19"/>
                <w:szCs w:val="19"/>
              </w:rPr>
            </w:pPr>
          </w:p>
        </w:tc>
        <w:tc>
          <w:tcPr>
            <w:tcW w:w="160" w:type="dxa"/>
            <w:shd w:val="clear" w:color="auto" w:fill="CCEEFF"/>
            <w:vAlign w:val="bottom"/>
          </w:tcPr>
          <w:p w:rsidR="004955AF" w14:paraId="30D202A9" w14:textId="77777777">
            <w:pPr>
              <w:rPr>
                <w:sz w:val="19"/>
                <w:szCs w:val="19"/>
              </w:rPr>
            </w:pPr>
          </w:p>
        </w:tc>
        <w:tc>
          <w:tcPr>
            <w:tcW w:w="780" w:type="dxa"/>
            <w:shd w:val="clear" w:color="auto" w:fill="CCEEFF"/>
            <w:vAlign w:val="bottom"/>
          </w:tcPr>
          <w:p w:rsidR="004955AF" w14:paraId="03BCD8B4" w14:textId="77777777">
            <w:pPr>
              <w:rPr>
                <w:sz w:val="19"/>
                <w:szCs w:val="19"/>
              </w:rPr>
            </w:pPr>
          </w:p>
        </w:tc>
        <w:tc>
          <w:tcPr>
            <w:tcW w:w="100" w:type="dxa"/>
            <w:shd w:val="clear" w:color="auto" w:fill="CCEEFF"/>
            <w:vAlign w:val="bottom"/>
          </w:tcPr>
          <w:p w:rsidR="004955AF" w14:paraId="7ED2138E" w14:textId="77777777">
            <w:pPr>
              <w:rPr>
                <w:sz w:val="19"/>
                <w:szCs w:val="19"/>
              </w:rPr>
            </w:pPr>
          </w:p>
        </w:tc>
        <w:tc>
          <w:tcPr>
            <w:tcW w:w="300" w:type="dxa"/>
            <w:shd w:val="clear" w:color="auto" w:fill="CCEEFF"/>
            <w:vAlign w:val="bottom"/>
          </w:tcPr>
          <w:p w:rsidR="004955AF" w14:paraId="5C452831" w14:textId="77777777">
            <w:pPr>
              <w:rPr>
                <w:sz w:val="19"/>
                <w:szCs w:val="19"/>
              </w:rPr>
            </w:pPr>
          </w:p>
        </w:tc>
        <w:tc>
          <w:tcPr>
            <w:tcW w:w="620" w:type="dxa"/>
            <w:shd w:val="clear" w:color="auto" w:fill="CCEEFF"/>
            <w:vAlign w:val="bottom"/>
          </w:tcPr>
          <w:p w:rsidR="004955AF" w14:paraId="6423D882" w14:textId="77777777">
            <w:pPr>
              <w:rPr>
                <w:sz w:val="19"/>
                <w:szCs w:val="19"/>
              </w:rPr>
            </w:pPr>
          </w:p>
        </w:tc>
        <w:tc>
          <w:tcPr>
            <w:tcW w:w="100" w:type="dxa"/>
            <w:shd w:val="clear" w:color="auto" w:fill="CCEEFF"/>
            <w:vAlign w:val="bottom"/>
          </w:tcPr>
          <w:p w:rsidR="004955AF" w14:paraId="4E35E4F8" w14:textId="77777777">
            <w:pPr>
              <w:rPr>
                <w:sz w:val="19"/>
                <w:szCs w:val="19"/>
              </w:rPr>
            </w:pPr>
          </w:p>
        </w:tc>
        <w:tc>
          <w:tcPr>
            <w:tcW w:w="160" w:type="dxa"/>
            <w:shd w:val="clear" w:color="auto" w:fill="CCEEFF"/>
            <w:vAlign w:val="bottom"/>
          </w:tcPr>
          <w:p w:rsidR="004955AF" w14:paraId="049DCD99" w14:textId="77777777">
            <w:pPr>
              <w:rPr>
                <w:sz w:val="19"/>
                <w:szCs w:val="19"/>
              </w:rPr>
            </w:pPr>
          </w:p>
        </w:tc>
        <w:tc>
          <w:tcPr>
            <w:tcW w:w="880" w:type="dxa"/>
            <w:shd w:val="clear" w:color="auto" w:fill="CCEEFF"/>
            <w:vAlign w:val="bottom"/>
          </w:tcPr>
          <w:p w:rsidR="004955AF" w14:paraId="34E50F58" w14:textId="77777777">
            <w:pPr>
              <w:rPr>
                <w:sz w:val="19"/>
                <w:szCs w:val="19"/>
              </w:rPr>
            </w:pPr>
          </w:p>
        </w:tc>
        <w:tc>
          <w:tcPr>
            <w:tcW w:w="100" w:type="dxa"/>
            <w:shd w:val="clear" w:color="auto" w:fill="CCEEFF"/>
            <w:vAlign w:val="bottom"/>
          </w:tcPr>
          <w:p w:rsidR="004955AF" w14:paraId="528A759D" w14:textId="77777777">
            <w:pPr>
              <w:rPr>
                <w:sz w:val="19"/>
                <w:szCs w:val="19"/>
              </w:rPr>
            </w:pPr>
          </w:p>
        </w:tc>
        <w:tc>
          <w:tcPr>
            <w:tcW w:w="120" w:type="dxa"/>
            <w:shd w:val="clear" w:color="auto" w:fill="CCEEFF"/>
            <w:vAlign w:val="bottom"/>
          </w:tcPr>
          <w:p w:rsidR="004955AF" w14:paraId="24CEEF4A" w14:textId="77777777">
            <w:pPr>
              <w:rPr>
                <w:sz w:val="19"/>
                <w:szCs w:val="19"/>
              </w:rPr>
            </w:pPr>
          </w:p>
        </w:tc>
        <w:tc>
          <w:tcPr>
            <w:tcW w:w="940" w:type="dxa"/>
            <w:shd w:val="clear" w:color="auto" w:fill="CCEEFF"/>
            <w:vAlign w:val="bottom"/>
          </w:tcPr>
          <w:p w:rsidR="004955AF" w14:paraId="31BEA8E6" w14:textId="77777777">
            <w:pPr>
              <w:rPr>
                <w:sz w:val="19"/>
                <w:szCs w:val="19"/>
              </w:rPr>
            </w:pPr>
          </w:p>
        </w:tc>
        <w:tc>
          <w:tcPr>
            <w:tcW w:w="100" w:type="dxa"/>
            <w:shd w:val="clear" w:color="auto" w:fill="CCEEFF"/>
            <w:vAlign w:val="bottom"/>
          </w:tcPr>
          <w:p w:rsidR="004955AF" w14:paraId="7A62502D" w14:textId="77777777">
            <w:pPr>
              <w:rPr>
                <w:sz w:val="19"/>
                <w:szCs w:val="19"/>
              </w:rPr>
            </w:pPr>
          </w:p>
        </w:tc>
        <w:tc>
          <w:tcPr>
            <w:tcW w:w="280" w:type="dxa"/>
            <w:shd w:val="clear" w:color="auto" w:fill="CCEEFF"/>
            <w:vAlign w:val="bottom"/>
          </w:tcPr>
          <w:p w:rsidR="004955AF" w14:paraId="28AAB946" w14:textId="77777777">
            <w:pPr>
              <w:rPr>
                <w:sz w:val="19"/>
                <w:szCs w:val="19"/>
              </w:rPr>
            </w:pPr>
          </w:p>
        </w:tc>
        <w:tc>
          <w:tcPr>
            <w:tcW w:w="980" w:type="dxa"/>
            <w:shd w:val="clear" w:color="auto" w:fill="CCEEFF"/>
            <w:vAlign w:val="bottom"/>
          </w:tcPr>
          <w:p w:rsidR="004955AF" w14:paraId="38926DB3" w14:textId="77777777">
            <w:pPr>
              <w:rPr>
                <w:sz w:val="19"/>
                <w:szCs w:val="19"/>
              </w:rPr>
            </w:pPr>
          </w:p>
        </w:tc>
        <w:tc>
          <w:tcPr>
            <w:tcW w:w="100" w:type="dxa"/>
            <w:shd w:val="clear" w:color="auto" w:fill="CCEEFF"/>
            <w:vAlign w:val="bottom"/>
          </w:tcPr>
          <w:p w:rsidR="004955AF" w14:paraId="64873980" w14:textId="77777777">
            <w:pPr>
              <w:rPr>
                <w:sz w:val="19"/>
                <w:szCs w:val="19"/>
              </w:rPr>
            </w:pPr>
          </w:p>
        </w:tc>
        <w:tc>
          <w:tcPr>
            <w:tcW w:w="120" w:type="dxa"/>
            <w:shd w:val="clear" w:color="auto" w:fill="CCEEFF"/>
            <w:vAlign w:val="bottom"/>
          </w:tcPr>
          <w:p w:rsidR="004955AF" w14:paraId="32B5DCA9" w14:textId="77777777">
            <w:pPr>
              <w:rPr>
                <w:sz w:val="19"/>
                <w:szCs w:val="19"/>
              </w:rPr>
            </w:pPr>
          </w:p>
        </w:tc>
        <w:tc>
          <w:tcPr>
            <w:tcW w:w="980" w:type="dxa"/>
            <w:shd w:val="clear" w:color="auto" w:fill="CCEEFF"/>
            <w:vAlign w:val="bottom"/>
          </w:tcPr>
          <w:p w:rsidR="004955AF" w14:paraId="05DF0E39" w14:textId="77777777">
            <w:pPr>
              <w:rPr>
                <w:sz w:val="19"/>
                <w:szCs w:val="19"/>
              </w:rPr>
            </w:pPr>
          </w:p>
        </w:tc>
        <w:tc>
          <w:tcPr>
            <w:tcW w:w="20" w:type="dxa"/>
            <w:vAlign w:val="bottom"/>
          </w:tcPr>
          <w:p w:rsidR="004955AF" w14:paraId="5931577A" w14:textId="77777777">
            <w:pPr>
              <w:rPr>
                <w:sz w:val="1"/>
                <w:szCs w:val="1"/>
              </w:rPr>
            </w:pPr>
          </w:p>
        </w:tc>
      </w:tr>
      <w:tr w14:paraId="1D9EB6DF" w14:textId="77777777">
        <w:tblPrEx>
          <w:tblW w:w="0" w:type="auto"/>
          <w:tblLayout w:type="fixed"/>
          <w:tblCellMar>
            <w:left w:w="0" w:type="dxa"/>
            <w:right w:w="0" w:type="dxa"/>
          </w:tblCellMar>
          <w:tblLook w:val="04A0"/>
        </w:tblPrEx>
        <w:trPr>
          <w:trHeight w:val="134"/>
        </w:trPr>
        <w:tc>
          <w:tcPr>
            <w:tcW w:w="3320" w:type="dxa"/>
            <w:vAlign w:val="bottom"/>
          </w:tcPr>
          <w:p w:rsidR="004955AF" w14:paraId="76E18BF6" w14:textId="77777777">
            <w:pPr>
              <w:spacing w:line="135" w:lineRule="exact"/>
              <w:ind w:left="180"/>
              <w:rPr>
                <w:sz w:val="20"/>
                <w:szCs w:val="20"/>
              </w:rPr>
            </w:pPr>
            <w:r>
              <w:rPr>
                <w:rFonts w:eastAsia="Times New Roman"/>
                <w:sz w:val="14"/>
                <w:szCs w:val="14"/>
              </w:rPr>
              <w:t>Stock issued upon option exercise and vesting of</w:t>
            </w:r>
          </w:p>
        </w:tc>
        <w:tc>
          <w:tcPr>
            <w:tcW w:w="980" w:type="dxa"/>
            <w:vMerge w:val="restart"/>
            <w:vAlign w:val="bottom"/>
          </w:tcPr>
          <w:p w:rsidR="004955AF" w14:paraId="45C36171" w14:textId="77777777">
            <w:pPr>
              <w:jc w:val="right"/>
              <w:rPr>
                <w:sz w:val="20"/>
                <w:szCs w:val="20"/>
              </w:rPr>
            </w:pPr>
            <w:r>
              <w:rPr>
                <w:rFonts w:eastAsia="Times New Roman"/>
                <w:sz w:val="14"/>
                <w:szCs w:val="14"/>
              </w:rPr>
              <w:t>58</w:t>
            </w:r>
          </w:p>
        </w:tc>
        <w:tc>
          <w:tcPr>
            <w:tcW w:w="120" w:type="dxa"/>
            <w:vAlign w:val="bottom"/>
          </w:tcPr>
          <w:p w:rsidR="004955AF" w14:paraId="737DF64D" w14:textId="77777777">
            <w:pPr>
              <w:rPr>
                <w:sz w:val="11"/>
                <w:szCs w:val="11"/>
              </w:rPr>
            </w:pPr>
          </w:p>
        </w:tc>
        <w:tc>
          <w:tcPr>
            <w:tcW w:w="160" w:type="dxa"/>
            <w:vAlign w:val="bottom"/>
          </w:tcPr>
          <w:p w:rsidR="004955AF" w14:paraId="425EE866" w14:textId="77777777">
            <w:pPr>
              <w:rPr>
                <w:sz w:val="11"/>
                <w:szCs w:val="11"/>
              </w:rPr>
            </w:pPr>
          </w:p>
        </w:tc>
        <w:tc>
          <w:tcPr>
            <w:tcW w:w="880" w:type="dxa"/>
            <w:gridSpan w:val="2"/>
            <w:vMerge w:val="restart"/>
            <w:vAlign w:val="bottom"/>
          </w:tcPr>
          <w:p w:rsidR="004955AF" w14:paraId="4E0677C8" w14:textId="77777777">
            <w:pPr>
              <w:ind w:right="160"/>
              <w:jc w:val="right"/>
              <w:rPr>
                <w:sz w:val="20"/>
                <w:szCs w:val="20"/>
              </w:rPr>
            </w:pPr>
            <w:r>
              <w:rPr>
                <w:rFonts w:eastAsia="Times New Roman"/>
                <w:sz w:val="14"/>
                <w:szCs w:val="14"/>
              </w:rPr>
              <w:t>—</w:t>
            </w:r>
          </w:p>
        </w:tc>
        <w:tc>
          <w:tcPr>
            <w:tcW w:w="300" w:type="dxa"/>
            <w:vAlign w:val="bottom"/>
          </w:tcPr>
          <w:p w:rsidR="004955AF" w14:paraId="692E0E9E" w14:textId="77777777">
            <w:pPr>
              <w:rPr>
                <w:sz w:val="11"/>
                <w:szCs w:val="11"/>
              </w:rPr>
            </w:pPr>
          </w:p>
        </w:tc>
        <w:tc>
          <w:tcPr>
            <w:tcW w:w="720" w:type="dxa"/>
            <w:gridSpan w:val="2"/>
            <w:vMerge w:val="restart"/>
            <w:vAlign w:val="bottom"/>
          </w:tcPr>
          <w:p w:rsidR="004955AF" w14:paraId="26F3B0DF" w14:textId="77777777">
            <w:pPr>
              <w:ind w:right="160"/>
              <w:jc w:val="right"/>
              <w:rPr>
                <w:sz w:val="20"/>
                <w:szCs w:val="20"/>
              </w:rPr>
            </w:pPr>
            <w:r>
              <w:rPr>
                <w:rFonts w:eastAsia="Times New Roman"/>
                <w:sz w:val="14"/>
                <w:szCs w:val="14"/>
              </w:rPr>
              <w:t>—</w:t>
            </w:r>
          </w:p>
        </w:tc>
        <w:tc>
          <w:tcPr>
            <w:tcW w:w="160" w:type="dxa"/>
            <w:vAlign w:val="bottom"/>
          </w:tcPr>
          <w:p w:rsidR="004955AF" w14:paraId="6DD51CF2" w14:textId="77777777">
            <w:pPr>
              <w:rPr>
                <w:sz w:val="11"/>
                <w:szCs w:val="11"/>
              </w:rPr>
            </w:pPr>
          </w:p>
        </w:tc>
        <w:tc>
          <w:tcPr>
            <w:tcW w:w="880" w:type="dxa"/>
            <w:vMerge w:val="restart"/>
            <w:vAlign w:val="bottom"/>
          </w:tcPr>
          <w:p w:rsidR="004955AF" w14:paraId="23C46A20" w14:textId="77777777">
            <w:pPr>
              <w:jc w:val="right"/>
              <w:rPr>
                <w:sz w:val="20"/>
                <w:szCs w:val="20"/>
              </w:rPr>
            </w:pPr>
            <w:r>
              <w:rPr>
                <w:rFonts w:eastAsia="Times New Roman"/>
                <w:sz w:val="14"/>
                <w:szCs w:val="14"/>
              </w:rPr>
              <w:t>63</w:t>
            </w:r>
          </w:p>
        </w:tc>
        <w:tc>
          <w:tcPr>
            <w:tcW w:w="100" w:type="dxa"/>
            <w:vAlign w:val="bottom"/>
          </w:tcPr>
          <w:p w:rsidR="004955AF" w14:paraId="41280AFE" w14:textId="77777777">
            <w:pPr>
              <w:rPr>
                <w:sz w:val="11"/>
                <w:szCs w:val="11"/>
              </w:rPr>
            </w:pPr>
          </w:p>
        </w:tc>
        <w:tc>
          <w:tcPr>
            <w:tcW w:w="120" w:type="dxa"/>
            <w:vAlign w:val="bottom"/>
          </w:tcPr>
          <w:p w:rsidR="004955AF" w14:paraId="383A830C" w14:textId="77777777">
            <w:pPr>
              <w:rPr>
                <w:sz w:val="11"/>
                <w:szCs w:val="11"/>
              </w:rPr>
            </w:pPr>
          </w:p>
        </w:tc>
        <w:tc>
          <w:tcPr>
            <w:tcW w:w="1040" w:type="dxa"/>
            <w:gridSpan w:val="2"/>
            <w:vMerge w:val="restart"/>
            <w:vAlign w:val="bottom"/>
          </w:tcPr>
          <w:p w:rsidR="004955AF" w14:paraId="37C235DB" w14:textId="77777777">
            <w:pPr>
              <w:ind w:left="740"/>
              <w:rPr>
                <w:sz w:val="20"/>
                <w:szCs w:val="20"/>
              </w:rPr>
            </w:pPr>
            <w:r>
              <w:rPr>
                <w:rFonts w:eastAsia="Times New Roman"/>
                <w:sz w:val="14"/>
                <w:szCs w:val="14"/>
              </w:rPr>
              <w:t>—</w:t>
            </w:r>
          </w:p>
        </w:tc>
        <w:tc>
          <w:tcPr>
            <w:tcW w:w="280" w:type="dxa"/>
            <w:vAlign w:val="bottom"/>
          </w:tcPr>
          <w:p w:rsidR="004955AF" w14:paraId="3098EBE0" w14:textId="77777777">
            <w:pPr>
              <w:rPr>
                <w:sz w:val="11"/>
                <w:szCs w:val="11"/>
              </w:rPr>
            </w:pPr>
          </w:p>
        </w:tc>
        <w:tc>
          <w:tcPr>
            <w:tcW w:w="1080" w:type="dxa"/>
            <w:gridSpan w:val="2"/>
            <w:vMerge w:val="restart"/>
            <w:vAlign w:val="bottom"/>
          </w:tcPr>
          <w:p w:rsidR="004955AF" w14:paraId="759DB7A1" w14:textId="77777777">
            <w:pPr>
              <w:ind w:right="160"/>
              <w:jc w:val="right"/>
              <w:rPr>
                <w:sz w:val="20"/>
                <w:szCs w:val="20"/>
              </w:rPr>
            </w:pPr>
            <w:r>
              <w:rPr>
                <w:rFonts w:eastAsia="Times New Roman"/>
                <w:sz w:val="14"/>
                <w:szCs w:val="14"/>
              </w:rPr>
              <w:t>—</w:t>
            </w:r>
          </w:p>
        </w:tc>
        <w:tc>
          <w:tcPr>
            <w:tcW w:w="120" w:type="dxa"/>
            <w:vAlign w:val="bottom"/>
          </w:tcPr>
          <w:p w:rsidR="004955AF" w14:paraId="3E9A91BA" w14:textId="77777777">
            <w:pPr>
              <w:rPr>
                <w:sz w:val="11"/>
                <w:szCs w:val="11"/>
              </w:rPr>
            </w:pPr>
          </w:p>
        </w:tc>
        <w:tc>
          <w:tcPr>
            <w:tcW w:w="980" w:type="dxa"/>
            <w:vMerge w:val="restart"/>
            <w:vAlign w:val="bottom"/>
          </w:tcPr>
          <w:p w:rsidR="004955AF" w14:paraId="4AD55853" w14:textId="77777777">
            <w:pPr>
              <w:jc w:val="right"/>
              <w:rPr>
                <w:sz w:val="20"/>
                <w:szCs w:val="20"/>
              </w:rPr>
            </w:pPr>
            <w:r>
              <w:rPr>
                <w:rFonts w:eastAsia="Times New Roman"/>
                <w:sz w:val="14"/>
                <w:szCs w:val="14"/>
              </w:rPr>
              <w:t>63</w:t>
            </w:r>
          </w:p>
        </w:tc>
        <w:tc>
          <w:tcPr>
            <w:tcW w:w="20" w:type="dxa"/>
            <w:vAlign w:val="bottom"/>
          </w:tcPr>
          <w:p w:rsidR="004955AF" w14:paraId="75AA3420" w14:textId="77777777">
            <w:pPr>
              <w:rPr>
                <w:sz w:val="1"/>
                <w:szCs w:val="1"/>
              </w:rPr>
            </w:pPr>
          </w:p>
        </w:tc>
      </w:tr>
      <w:tr w14:paraId="65C1A6B2" w14:textId="77777777">
        <w:tblPrEx>
          <w:tblW w:w="0" w:type="auto"/>
          <w:tblLayout w:type="fixed"/>
          <w:tblCellMar>
            <w:left w:w="0" w:type="dxa"/>
            <w:right w:w="0" w:type="dxa"/>
          </w:tblCellMar>
          <w:tblLook w:val="04A0"/>
        </w:tblPrEx>
        <w:trPr>
          <w:trHeight w:val="183"/>
        </w:trPr>
        <w:tc>
          <w:tcPr>
            <w:tcW w:w="3320" w:type="dxa"/>
            <w:vAlign w:val="bottom"/>
          </w:tcPr>
          <w:p w:rsidR="004955AF" w14:paraId="6CDA5D9A" w14:textId="77777777">
            <w:pPr>
              <w:ind w:left="320"/>
              <w:rPr>
                <w:sz w:val="20"/>
                <w:szCs w:val="20"/>
              </w:rPr>
            </w:pPr>
            <w:r>
              <w:rPr>
                <w:rFonts w:eastAsia="Times New Roman"/>
                <w:sz w:val="14"/>
                <w:szCs w:val="14"/>
              </w:rPr>
              <w:t>restricted and performance stock units</w:t>
            </w:r>
          </w:p>
        </w:tc>
        <w:tc>
          <w:tcPr>
            <w:tcW w:w="980" w:type="dxa"/>
            <w:vMerge/>
            <w:vAlign w:val="bottom"/>
          </w:tcPr>
          <w:p w:rsidR="004955AF" w14:paraId="1045DFEC" w14:textId="77777777">
            <w:pPr>
              <w:rPr>
                <w:sz w:val="15"/>
                <w:szCs w:val="15"/>
              </w:rPr>
            </w:pPr>
          </w:p>
        </w:tc>
        <w:tc>
          <w:tcPr>
            <w:tcW w:w="120" w:type="dxa"/>
            <w:vAlign w:val="bottom"/>
          </w:tcPr>
          <w:p w:rsidR="004955AF" w14:paraId="63AC27B1" w14:textId="77777777">
            <w:pPr>
              <w:rPr>
                <w:sz w:val="15"/>
                <w:szCs w:val="15"/>
              </w:rPr>
            </w:pPr>
          </w:p>
        </w:tc>
        <w:tc>
          <w:tcPr>
            <w:tcW w:w="160" w:type="dxa"/>
            <w:vAlign w:val="bottom"/>
          </w:tcPr>
          <w:p w:rsidR="004955AF" w14:paraId="5E7B8BAA" w14:textId="77777777">
            <w:pPr>
              <w:rPr>
                <w:sz w:val="15"/>
                <w:szCs w:val="15"/>
              </w:rPr>
            </w:pPr>
          </w:p>
        </w:tc>
        <w:tc>
          <w:tcPr>
            <w:tcW w:w="880" w:type="dxa"/>
            <w:gridSpan w:val="2"/>
            <w:vMerge/>
            <w:vAlign w:val="bottom"/>
          </w:tcPr>
          <w:p w:rsidR="004955AF" w14:paraId="44A9D4D8" w14:textId="77777777">
            <w:pPr>
              <w:rPr>
                <w:sz w:val="15"/>
                <w:szCs w:val="15"/>
              </w:rPr>
            </w:pPr>
          </w:p>
        </w:tc>
        <w:tc>
          <w:tcPr>
            <w:tcW w:w="300" w:type="dxa"/>
            <w:vAlign w:val="bottom"/>
          </w:tcPr>
          <w:p w:rsidR="004955AF" w14:paraId="42574560" w14:textId="77777777">
            <w:pPr>
              <w:rPr>
                <w:sz w:val="15"/>
                <w:szCs w:val="15"/>
              </w:rPr>
            </w:pPr>
          </w:p>
        </w:tc>
        <w:tc>
          <w:tcPr>
            <w:tcW w:w="720" w:type="dxa"/>
            <w:gridSpan w:val="2"/>
            <w:vMerge/>
            <w:vAlign w:val="bottom"/>
          </w:tcPr>
          <w:p w:rsidR="004955AF" w14:paraId="290D44B9" w14:textId="77777777">
            <w:pPr>
              <w:rPr>
                <w:sz w:val="15"/>
                <w:szCs w:val="15"/>
              </w:rPr>
            </w:pPr>
          </w:p>
        </w:tc>
        <w:tc>
          <w:tcPr>
            <w:tcW w:w="160" w:type="dxa"/>
            <w:vAlign w:val="bottom"/>
          </w:tcPr>
          <w:p w:rsidR="004955AF" w14:paraId="7D1246AB" w14:textId="77777777">
            <w:pPr>
              <w:rPr>
                <w:sz w:val="15"/>
                <w:szCs w:val="15"/>
              </w:rPr>
            </w:pPr>
          </w:p>
        </w:tc>
        <w:tc>
          <w:tcPr>
            <w:tcW w:w="880" w:type="dxa"/>
            <w:vMerge/>
            <w:vAlign w:val="bottom"/>
          </w:tcPr>
          <w:p w:rsidR="004955AF" w14:paraId="412E09AE" w14:textId="77777777">
            <w:pPr>
              <w:rPr>
                <w:sz w:val="15"/>
                <w:szCs w:val="15"/>
              </w:rPr>
            </w:pPr>
          </w:p>
        </w:tc>
        <w:tc>
          <w:tcPr>
            <w:tcW w:w="100" w:type="dxa"/>
            <w:vAlign w:val="bottom"/>
          </w:tcPr>
          <w:p w:rsidR="004955AF" w14:paraId="1E361FEB" w14:textId="77777777">
            <w:pPr>
              <w:rPr>
                <w:sz w:val="15"/>
                <w:szCs w:val="15"/>
              </w:rPr>
            </w:pPr>
          </w:p>
        </w:tc>
        <w:tc>
          <w:tcPr>
            <w:tcW w:w="120" w:type="dxa"/>
            <w:vAlign w:val="bottom"/>
          </w:tcPr>
          <w:p w:rsidR="004955AF" w14:paraId="1D734DB2" w14:textId="77777777">
            <w:pPr>
              <w:rPr>
                <w:sz w:val="15"/>
                <w:szCs w:val="15"/>
              </w:rPr>
            </w:pPr>
          </w:p>
        </w:tc>
        <w:tc>
          <w:tcPr>
            <w:tcW w:w="1040" w:type="dxa"/>
            <w:gridSpan w:val="2"/>
            <w:vMerge/>
            <w:vAlign w:val="bottom"/>
          </w:tcPr>
          <w:p w:rsidR="004955AF" w14:paraId="6B78588A" w14:textId="77777777">
            <w:pPr>
              <w:rPr>
                <w:sz w:val="15"/>
                <w:szCs w:val="15"/>
              </w:rPr>
            </w:pPr>
          </w:p>
        </w:tc>
        <w:tc>
          <w:tcPr>
            <w:tcW w:w="280" w:type="dxa"/>
            <w:vAlign w:val="bottom"/>
          </w:tcPr>
          <w:p w:rsidR="004955AF" w14:paraId="02E98CCA" w14:textId="77777777">
            <w:pPr>
              <w:rPr>
                <w:sz w:val="15"/>
                <w:szCs w:val="15"/>
              </w:rPr>
            </w:pPr>
          </w:p>
        </w:tc>
        <w:tc>
          <w:tcPr>
            <w:tcW w:w="1080" w:type="dxa"/>
            <w:gridSpan w:val="2"/>
            <w:vMerge/>
            <w:vAlign w:val="bottom"/>
          </w:tcPr>
          <w:p w:rsidR="004955AF" w14:paraId="54CACF2A" w14:textId="77777777">
            <w:pPr>
              <w:rPr>
                <w:sz w:val="15"/>
                <w:szCs w:val="15"/>
              </w:rPr>
            </w:pPr>
          </w:p>
        </w:tc>
        <w:tc>
          <w:tcPr>
            <w:tcW w:w="120" w:type="dxa"/>
            <w:vAlign w:val="bottom"/>
          </w:tcPr>
          <w:p w:rsidR="004955AF" w14:paraId="037A576E" w14:textId="77777777">
            <w:pPr>
              <w:rPr>
                <w:sz w:val="15"/>
                <w:szCs w:val="15"/>
              </w:rPr>
            </w:pPr>
          </w:p>
        </w:tc>
        <w:tc>
          <w:tcPr>
            <w:tcW w:w="980" w:type="dxa"/>
            <w:vMerge/>
            <w:vAlign w:val="bottom"/>
          </w:tcPr>
          <w:p w:rsidR="004955AF" w14:paraId="0778C0ED" w14:textId="77777777">
            <w:pPr>
              <w:rPr>
                <w:sz w:val="15"/>
                <w:szCs w:val="15"/>
              </w:rPr>
            </w:pPr>
          </w:p>
        </w:tc>
        <w:tc>
          <w:tcPr>
            <w:tcW w:w="20" w:type="dxa"/>
            <w:vAlign w:val="bottom"/>
          </w:tcPr>
          <w:p w:rsidR="004955AF" w14:paraId="3E8DECC9" w14:textId="77777777">
            <w:pPr>
              <w:rPr>
                <w:sz w:val="1"/>
                <w:szCs w:val="1"/>
              </w:rPr>
            </w:pPr>
          </w:p>
        </w:tc>
      </w:tr>
      <w:tr w14:paraId="130150DF" w14:textId="77777777">
        <w:tblPrEx>
          <w:tblW w:w="0" w:type="auto"/>
          <w:tblLayout w:type="fixed"/>
          <w:tblCellMar>
            <w:left w:w="0" w:type="dxa"/>
            <w:right w:w="0" w:type="dxa"/>
          </w:tblCellMar>
          <w:tblLook w:val="04A0"/>
        </w:tblPrEx>
        <w:trPr>
          <w:trHeight w:val="198"/>
        </w:trPr>
        <w:tc>
          <w:tcPr>
            <w:tcW w:w="3320" w:type="dxa"/>
            <w:shd w:val="clear" w:color="auto" w:fill="CCEEFF"/>
            <w:vAlign w:val="bottom"/>
          </w:tcPr>
          <w:p w:rsidR="004955AF" w14:paraId="5124E609" w14:textId="77777777">
            <w:pPr>
              <w:ind w:left="180"/>
              <w:rPr>
                <w:sz w:val="20"/>
                <w:szCs w:val="20"/>
              </w:rPr>
            </w:pPr>
            <w:r>
              <w:rPr>
                <w:rFonts w:eastAsia="Times New Roman"/>
                <w:sz w:val="14"/>
                <w:szCs w:val="14"/>
              </w:rPr>
              <w:t>Stock issued, ESPP</w:t>
            </w:r>
          </w:p>
        </w:tc>
        <w:tc>
          <w:tcPr>
            <w:tcW w:w="980" w:type="dxa"/>
            <w:shd w:val="clear" w:color="auto" w:fill="CCEEFF"/>
            <w:vAlign w:val="bottom"/>
          </w:tcPr>
          <w:p w:rsidR="004955AF" w14:paraId="0F99CC47" w14:textId="77777777">
            <w:pPr>
              <w:jc w:val="right"/>
              <w:rPr>
                <w:sz w:val="20"/>
                <w:szCs w:val="20"/>
              </w:rPr>
            </w:pPr>
            <w:r>
              <w:rPr>
                <w:rFonts w:eastAsia="Times New Roman"/>
                <w:sz w:val="14"/>
                <w:szCs w:val="14"/>
              </w:rPr>
              <w:t>61</w:t>
            </w:r>
          </w:p>
        </w:tc>
        <w:tc>
          <w:tcPr>
            <w:tcW w:w="120" w:type="dxa"/>
            <w:shd w:val="clear" w:color="auto" w:fill="CCEEFF"/>
            <w:vAlign w:val="bottom"/>
          </w:tcPr>
          <w:p w:rsidR="004955AF" w14:paraId="1A3E6D94" w14:textId="77777777">
            <w:pPr>
              <w:rPr>
                <w:sz w:val="17"/>
                <w:szCs w:val="17"/>
              </w:rPr>
            </w:pPr>
          </w:p>
        </w:tc>
        <w:tc>
          <w:tcPr>
            <w:tcW w:w="160" w:type="dxa"/>
            <w:shd w:val="clear" w:color="auto" w:fill="CCEEFF"/>
            <w:vAlign w:val="bottom"/>
          </w:tcPr>
          <w:p w:rsidR="004955AF" w14:paraId="67FE7991" w14:textId="77777777">
            <w:pPr>
              <w:rPr>
                <w:sz w:val="17"/>
                <w:szCs w:val="17"/>
              </w:rPr>
            </w:pPr>
          </w:p>
        </w:tc>
        <w:tc>
          <w:tcPr>
            <w:tcW w:w="780" w:type="dxa"/>
            <w:shd w:val="clear" w:color="auto" w:fill="CCEEFF"/>
            <w:vAlign w:val="bottom"/>
          </w:tcPr>
          <w:p w:rsidR="004955AF" w14:paraId="288A8F5C" w14:textId="77777777">
            <w:pPr>
              <w:jc w:val="right"/>
              <w:rPr>
                <w:sz w:val="20"/>
                <w:szCs w:val="20"/>
              </w:rPr>
            </w:pPr>
            <w:r>
              <w:rPr>
                <w:rFonts w:eastAsia="Times New Roman"/>
                <w:sz w:val="14"/>
                <w:szCs w:val="14"/>
              </w:rPr>
              <w:t>1</w:t>
            </w:r>
          </w:p>
        </w:tc>
        <w:tc>
          <w:tcPr>
            <w:tcW w:w="100" w:type="dxa"/>
            <w:shd w:val="clear" w:color="auto" w:fill="CCEEFF"/>
            <w:vAlign w:val="bottom"/>
          </w:tcPr>
          <w:p w:rsidR="004955AF" w14:paraId="66AA9489" w14:textId="77777777">
            <w:pPr>
              <w:rPr>
                <w:sz w:val="17"/>
                <w:szCs w:val="17"/>
              </w:rPr>
            </w:pPr>
          </w:p>
        </w:tc>
        <w:tc>
          <w:tcPr>
            <w:tcW w:w="300" w:type="dxa"/>
            <w:shd w:val="clear" w:color="auto" w:fill="CCEEFF"/>
            <w:vAlign w:val="bottom"/>
          </w:tcPr>
          <w:p w:rsidR="004955AF" w14:paraId="39113CFD" w14:textId="77777777">
            <w:pPr>
              <w:rPr>
                <w:sz w:val="17"/>
                <w:szCs w:val="17"/>
              </w:rPr>
            </w:pPr>
          </w:p>
        </w:tc>
        <w:tc>
          <w:tcPr>
            <w:tcW w:w="720" w:type="dxa"/>
            <w:gridSpan w:val="2"/>
            <w:shd w:val="clear" w:color="auto" w:fill="CCEEFF"/>
            <w:vAlign w:val="bottom"/>
          </w:tcPr>
          <w:p w:rsidR="004955AF" w14:paraId="655D7AFE" w14:textId="77777777">
            <w:pPr>
              <w:ind w:right="160"/>
              <w:jc w:val="right"/>
              <w:rPr>
                <w:sz w:val="20"/>
                <w:szCs w:val="20"/>
              </w:rPr>
            </w:pPr>
            <w:r>
              <w:rPr>
                <w:rFonts w:eastAsia="Times New Roman"/>
                <w:sz w:val="14"/>
                <w:szCs w:val="14"/>
              </w:rPr>
              <w:t>—</w:t>
            </w:r>
          </w:p>
        </w:tc>
        <w:tc>
          <w:tcPr>
            <w:tcW w:w="160" w:type="dxa"/>
            <w:shd w:val="clear" w:color="auto" w:fill="CCEEFF"/>
            <w:vAlign w:val="bottom"/>
          </w:tcPr>
          <w:p w:rsidR="004955AF" w14:paraId="4E444E3F" w14:textId="77777777">
            <w:pPr>
              <w:rPr>
                <w:sz w:val="17"/>
                <w:szCs w:val="17"/>
              </w:rPr>
            </w:pPr>
          </w:p>
        </w:tc>
        <w:tc>
          <w:tcPr>
            <w:tcW w:w="880" w:type="dxa"/>
            <w:shd w:val="clear" w:color="auto" w:fill="CCEEFF"/>
            <w:vAlign w:val="bottom"/>
          </w:tcPr>
          <w:p w:rsidR="004955AF" w14:paraId="2D7A96E9" w14:textId="77777777">
            <w:pPr>
              <w:jc w:val="right"/>
              <w:rPr>
                <w:sz w:val="20"/>
                <w:szCs w:val="20"/>
              </w:rPr>
            </w:pPr>
            <w:r>
              <w:rPr>
                <w:rFonts w:eastAsia="Times New Roman"/>
                <w:sz w:val="14"/>
                <w:szCs w:val="14"/>
              </w:rPr>
              <w:t>332</w:t>
            </w:r>
          </w:p>
        </w:tc>
        <w:tc>
          <w:tcPr>
            <w:tcW w:w="100" w:type="dxa"/>
            <w:shd w:val="clear" w:color="auto" w:fill="CCEEFF"/>
            <w:vAlign w:val="bottom"/>
          </w:tcPr>
          <w:p w:rsidR="004955AF" w14:paraId="52FC422F" w14:textId="77777777">
            <w:pPr>
              <w:rPr>
                <w:sz w:val="17"/>
                <w:szCs w:val="17"/>
              </w:rPr>
            </w:pPr>
          </w:p>
        </w:tc>
        <w:tc>
          <w:tcPr>
            <w:tcW w:w="120" w:type="dxa"/>
            <w:shd w:val="clear" w:color="auto" w:fill="CCEEFF"/>
            <w:vAlign w:val="bottom"/>
          </w:tcPr>
          <w:p w:rsidR="004955AF" w14:paraId="3283E13D" w14:textId="77777777">
            <w:pPr>
              <w:rPr>
                <w:sz w:val="17"/>
                <w:szCs w:val="17"/>
              </w:rPr>
            </w:pPr>
          </w:p>
        </w:tc>
        <w:tc>
          <w:tcPr>
            <w:tcW w:w="1040" w:type="dxa"/>
            <w:gridSpan w:val="2"/>
            <w:shd w:val="clear" w:color="auto" w:fill="CCEEFF"/>
            <w:vAlign w:val="bottom"/>
          </w:tcPr>
          <w:p w:rsidR="004955AF" w14:paraId="0864A4AD" w14:textId="77777777">
            <w:pPr>
              <w:ind w:left="740"/>
              <w:rPr>
                <w:sz w:val="20"/>
                <w:szCs w:val="20"/>
              </w:rPr>
            </w:pPr>
            <w:r>
              <w:rPr>
                <w:rFonts w:eastAsia="Times New Roman"/>
                <w:sz w:val="14"/>
                <w:szCs w:val="14"/>
              </w:rPr>
              <w:t>—</w:t>
            </w:r>
          </w:p>
        </w:tc>
        <w:tc>
          <w:tcPr>
            <w:tcW w:w="280" w:type="dxa"/>
            <w:shd w:val="clear" w:color="auto" w:fill="CCEEFF"/>
            <w:vAlign w:val="bottom"/>
          </w:tcPr>
          <w:p w:rsidR="004955AF" w14:paraId="180E2737" w14:textId="77777777">
            <w:pPr>
              <w:rPr>
                <w:sz w:val="17"/>
                <w:szCs w:val="17"/>
              </w:rPr>
            </w:pPr>
          </w:p>
        </w:tc>
        <w:tc>
          <w:tcPr>
            <w:tcW w:w="1080" w:type="dxa"/>
            <w:gridSpan w:val="2"/>
            <w:shd w:val="clear" w:color="auto" w:fill="CCEEFF"/>
            <w:vAlign w:val="bottom"/>
          </w:tcPr>
          <w:p w:rsidR="004955AF" w14:paraId="72031C74" w14:textId="77777777">
            <w:pPr>
              <w:ind w:right="160"/>
              <w:jc w:val="right"/>
              <w:rPr>
                <w:sz w:val="20"/>
                <w:szCs w:val="20"/>
              </w:rPr>
            </w:pPr>
            <w:r>
              <w:rPr>
                <w:rFonts w:eastAsia="Times New Roman"/>
                <w:sz w:val="14"/>
                <w:szCs w:val="14"/>
              </w:rPr>
              <w:t>—</w:t>
            </w:r>
          </w:p>
        </w:tc>
        <w:tc>
          <w:tcPr>
            <w:tcW w:w="120" w:type="dxa"/>
            <w:shd w:val="clear" w:color="auto" w:fill="CCEEFF"/>
            <w:vAlign w:val="bottom"/>
          </w:tcPr>
          <w:p w:rsidR="004955AF" w14:paraId="7C67862C" w14:textId="77777777">
            <w:pPr>
              <w:rPr>
                <w:sz w:val="17"/>
                <w:szCs w:val="17"/>
              </w:rPr>
            </w:pPr>
          </w:p>
        </w:tc>
        <w:tc>
          <w:tcPr>
            <w:tcW w:w="980" w:type="dxa"/>
            <w:shd w:val="clear" w:color="auto" w:fill="CCEEFF"/>
            <w:vAlign w:val="bottom"/>
          </w:tcPr>
          <w:p w:rsidR="004955AF" w14:paraId="2A9345E3" w14:textId="77777777">
            <w:pPr>
              <w:jc w:val="right"/>
              <w:rPr>
                <w:sz w:val="20"/>
                <w:szCs w:val="20"/>
              </w:rPr>
            </w:pPr>
            <w:r>
              <w:rPr>
                <w:rFonts w:eastAsia="Times New Roman"/>
                <w:sz w:val="14"/>
                <w:szCs w:val="14"/>
              </w:rPr>
              <w:t>333</w:t>
            </w:r>
          </w:p>
        </w:tc>
        <w:tc>
          <w:tcPr>
            <w:tcW w:w="20" w:type="dxa"/>
            <w:vAlign w:val="bottom"/>
          </w:tcPr>
          <w:p w:rsidR="004955AF" w14:paraId="6EECF1B3" w14:textId="77777777">
            <w:pPr>
              <w:rPr>
                <w:sz w:val="1"/>
                <w:szCs w:val="1"/>
              </w:rPr>
            </w:pPr>
          </w:p>
        </w:tc>
      </w:tr>
      <w:tr w14:paraId="7BA528B9" w14:textId="77777777">
        <w:tblPrEx>
          <w:tblW w:w="0" w:type="auto"/>
          <w:tblLayout w:type="fixed"/>
          <w:tblCellMar>
            <w:left w:w="0" w:type="dxa"/>
            <w:right w:w="0" w:type="dxa"/>
          </w:tblCellMar>
          <w:tblLook w:val="04A0"/>
        </w:tblPrEx>
        <w:trPr>
          <w:trHeight w:val="186"/>
        </w:trPr>
        <w:tc>
          <w:tcPr>
            <w:tcW w:w="3320" w:type="dxa"/>
            <w:vAlign w:val="bottom"/>
          </w:tcPr>
          <w:p w:rsidR="004955AF" w14:paraId="348843C5" w14:textId="77777777">
            <w:pPr>
              <w:ind w:left="180"/>
              <w:rPr>
                <w:sz w:val="20"/>
                <w:szCs w:val="20"/>
              </w:rPr>
            </w:pPr>
            <w:r>
              <w:rPr>
                <w:rFonts w:eastAsia="Times New Roman"/>
                <w:sz w:val="14"/>
                <w:szCs w:val="14"/>
              </w:rPr>
              <w:t>Stock issued for acquisitions</w:t>
            </w:r>
          </w:p>
        </w:tc>
        <w:tc>
          <w:tcPr>
            <w:tcW w:w="980" w:type="dxa"/>
            <w:vAlign w:val="bottom"/>
          </w:tcPr>
          <w:p w:rsidR="004955AF" w14:paraId="6A9C9E5A" w14:textId="77777777">
            <w:pPr>
              <w:jc w:val="right"/>
              <w:rPr>
                <w:sz w:val="20"/>
                <w:szCs w:val="20"/>
              </w:rPr>
            </w:pPr>
            <w:r>
              <w:rPr>
                <w:rFonts w:eastAsia="Times New Roman"/>
                <w:sz w:val="14"/>
                <w:szCs w:val="14"/>
              </w:rPr>
              <w:t>50</w:t>
            </w:r>
          </w:p>
        </w:tc>
        <w:tc>
          <w:tcPr>
            <w:tcW w:w="120" w:type="dxa"/>
            <w:vAlign w:val="bottom"/>
          </w:tcPr>
          <w:p w:rsidR="004955AF" w14:paraId="1573CEF8" w14:textId="77777777">
            <w:pPr>
              <w:rPr>
                <w:sz w:val="16"/>
                <w:szCs w:val="16"/>
              </w:rPr>
            </w:pPr>
          </w:p>
        </w:tc>
        <w:tc>
          <w:tcPr>
            <w:tcW w:w="160" w:type="dxa"/>
            <w:vAlign w:val="bottom"/>
          </w:tcPr>
          <w:p w:rsidR="004955AF" w14:paraId="16D7C5A1" w14:textId="77777777">
            <w:pPr>
              <w:rPr>
                <w:sz w:val="16"/>
                <w:szCs w:val="16"/>
              </w:rPr>
            </w:pPr>
          </w:p>
        </w:tc>
        <w:tc>
          <w:tcPr>
            <w:tcW w:w="880" w:type="dxa"/>
            <w:gridSpan w:val="2"/>
            <w:vAlign w:val="bottom"/>
          </w:tcPr>
          <w:p w:rsidR="004955AF" w14:paraId="6EC57A8A" w14:textId="77777777">
            <w:pPr>
              <w:ind w:right="160"/>
              <w:jc w:val="right"/>
              <w:rPr>
                <w:sz w:val="20"/>
                <w:szCs w:val="20"/>
              </w:rPr>
            </w:pPr>
            <w:r>
              <w:rPr>
                <w:rFonts w:eastAsia="Times New Roman"/>
                <w:sz w:val="14"/>
                <w:szCs w:val="14"/>
              </w:rPr>
              <w:t>—</w:t>
            </w:r>
          </w:p>
        </w:tc>
        <w:tc>
          <w:tcPr>
            <w:tcW w:w="300" w:type="dxa"/>
            <w:vAlign w:val="bottom"/>
          </w:tcPr>
          <w:p w:rsidR="004955AF" w14:paraId="28FB0429" w14:textId="77777777">
            <w:pPr>
              <w:rPr>
                <w:sz w:val="16"/>
                <w:szCs w:val="16"/>
              </w:rPr>
            </w:pPr>
          </w:p>
        </w:tc>
        <w:tc>
          <w:tcPr>
            <w:tcW w:w="720" w:type="dxa"/>
            <w:gridSpan w:val="2"/>
            <w:vAlign w:val="bottom"/>
          </w:tcPr>
          <w:p w:rsidR="004955AF" w14:paraId="40DB4E78" w14:textId="77777777">
            <w:pPr>
              <w:ind w:right="160"/>
              <w:jc w:val="right"/>
              <w:rPr>
                <w:sz w:val="20"/>
                <w:szCs w:val="20"/>
              </w:rPr>
            </w:pPr>
            <w:r>
              <w:rPr>
                <w:rFonts w:eastAsia="Times New Roman"/>
                <w:sz w:val="14"/>
                <w:szCs w:val="14"/>
              </w:rPr>
              <w:t>—</w:t>
            </w:r>
          </w:p>
        </w:tc>
        <w:tc>
          <w:tcPr>
            <w:tcW w:w="160" w:type="dxa"/>
            <w:vAlign w:val="bottom"/>
          </w:tcPr>
          <w:p w:rsidR="004955AF" w14:paraId="385E2690" w14:textId="77777777">
            <w:pPr>
              <w:rPr>
                <w:sz w:val="16"/>
                <w:szCs w:val="16"/>
              </w:rPr>
            </w:pPr>
          </w:p>
        </w:tc>
        <w:tc>
          <w:tcPr>
            <w:tcW w:w="880" w:type="dxa"/>
            <w:vAlign w:val="bottom"/>
          </w:tcPr>
          <w:p w:rsidR="004955AF" w14:paraId="0EFA3B68" w14:textId="77777777">
            <w:pPr>
              <w:jc w:val="right"/>
              <w:rPr>
                <w:sz w:val="20"/>
                <w:szCs w:val="20"/>
              </w:rPr>
            </w:pPr>
            <w:r>
              <w:rPr>
                <w:rFonts w:eastAsia="Times New Roman"/>
                <w:sz w:val="14"/>
                <w:szCs w:val="14"/>
              </w:rPr>
              <w:t>323</w:t>
            </w:r>
          </w:p>
        </w:tc>
        <w:tc>
          <w:tcPr>
            <w:tcW w:w="100" w:type="dxa"/>
            <w:vAlign w:val="bottom"/>
          </w:tcPr>
          <w:p w:rsidR="004955AF" w14:paraId="30C5B722" w14:textId="77777777">
            <w:pPr>
              <w:rPr>
                <w:sz w:val="16"/>
                <w:szCs w:val="16"/>
              </w:rPr>
            </w:pPr>
          </w:p>
        </w:tc>
        <w:tc>
          <w:tcPr>
            <w:tcW w:w="120" w:type="dxa"/>
            <w:vAlign w:val="bottom"/>
          </w:tcPr>
          <w:p w:rsidR="004955AF" w14:paraId="2C0F6F97" w14:textId="77777777">
            <w:pPr>
              <w:rPr>
                <w:sz w:val="16"/>
                <w:szCs w:val="16"/>
              </w:rPr>
            </w:pPr>
          </w:p>
        </w:tc>
        <w:tc>
          <w:tcPr>
            <w:tcW w:w="1040" w:type="dxa"/>
            <w:gridSpan w:val="2"/>
            <w:vAlign w:val="bottom"/>
          </w:tcPr>
          <w:p w:rsidR="004955AF" w14:paraId="6738BE55" w14:textId="77777777">
            <w:pPr>
              <w:ind w:left="740"/>
              <w:rPr>
                <w:sz w:val="20"/>
                <w:szCs w:val="20"/>
              </w:rPr>
            </w:pPr>
            <w:r>
              <w:rPr>
                <w:rFonts w:eastAsia="Times New Roman"/>
                <w:sz w:val="14"/>
                <w:szCs w:val="14"/>
              </w:rPr>
              <w:t>—</w:t>
            </w:r>
          </w:p>
        </w:tc>
        <w:tc>
          <w:tcPr>
            <w:tcW w:w="280" w:type="dxa"/>
            <w:vAlign w:val="bottom"/>
          </w:tcPr>
          <w:p w:rsidR="004955AF" w14:paraId="06EAB1DA" w14:textId="77777777">
            <w:pPr>
              <w:rPr>
                <w:sz w:val="16"/>
                <w:szCs w:val="16"/>
              </w:rPr>
            </w:pPr>
          </w:p>
        </w:tc>
        <w:tc>
          <w:tcPr>
            <w:tcW w:w="1080" w:type="dxa"/>
            <w:gridSpan w:val="2"/>
            <w:vAlign w:val="bottom"/>
          </w:tcPr>
          <w:p w:rsidR="004955AF" w14:paraId="74B5AC0B" w14:textId="77777777">
            <w:pPr>
              <w:ind w:right="160"/>
              <w:jc w:val="right"/>
              <w:rPr>
                <w:sz w:val="20"/>
                <w:szCs w:val="20"/>
              </w:rPr>
            </w:pPr>
            <w:r>
              <w:rPr>
                <w:rFonts w:eastAsia="Times New Roman"/>
                <w:sz w:val="14"/>
                <w:szCs w:val="14"/>
              </w:rPr>
              <w:t>—</w:t>
            </w:r>
          </w:p>
        </w:tc>
        <w:tc>
          <w:tcPr>
            <w:tcW w:w="120" w:type="dxa"/>
            <w:vAlign w:val="bottom"/>
          </w:tcPr>
          <w:p w:rsidR="004955AF" w14:paraId="78961682" w14:textId="77777777">
            <w:pPr>
              <w:rPr>
                <w:sz w:val="16"/>
                <w:szCs w:val="16"/>
              </w:rPr>
            </w:pPr>
          </w:p>
        </w:tc>
        <w:tc>
          <w:tcPr>
            <w:tcW w:w="980" w:type="dxa"/>
            <w:vAlign w:val="bottom"/>
          </w:tcPr>
          <w:p w:rsidR="004955AF" w14:paraId="30EA6473" w14:textId="77777777">
            <w:pPr>
              <w:jc w:val="right"/>
              <w:rPr>
                <w:sz w:val="20"/>
                <w:szCs w:val="20"/>
              </w:rPr>
            </w:pPr>
            <w:r>
              <w:rPr>
                <w:rFonts w:eastAsia="Times New Roman"/>
                <w:sz w:val="14"/>
                <w:szCs w:val="14"/>
              </w:rPr>
              <w:t>323</w:t>
            </w:r>
          </w:p>
        </w:tc>
        <w:tc>
          <w:tcPr>
            <w:tcW w:w="20" w:type="dxa"/>
            <w:vAlign w:val="bottom"/>
          </w:tcPr>
          <w:p w:rsidR="004955AF" w14:paraId="2B1C66EC" w14:textId="77777777">
            <w:pPr>
              <w:rPr>
                <w:sz w:val="1"/>
                <w:szCs w:val="1"/>
              </w:rPr>
            </w:pPr>
          </w:p>
        </w:tc>
      </w:tr>
      <w:tr w14:paraId="288DA970" w14:textId="77777777">
        <w:tblPrEx>
          <w:tblW w:w="0" w:type="auto"/>
          <w:tblLayout w:type="fixed"/>
          <w:tblCellMar>
            <w:left w:w="0" w:type="dxa"/>
            <w:right w:w="0" w:type="dxa"/>
          </w:tblCellMar>
          <w:tblLook w:val="04A0"/>
        </w:tblPrEx>
        <w:trPr>
          <w:trHeight w:val="201"/>
        </w:trPr>
        <w:tc>
          <w:tcPr>
            <w:tcW w:w="3320" w:type="dxa"/>
            <w:shd w:val="clear" w:color="auto" w:fill="CCEEFF"/>
            <w:vAlign w:val="bottom"/>
          </w:tcPr>
          <w:p w:rsidR="004955AF" w14:paraId="0A183BDE" w14:textId="77777777">
            <w:pPr>
              <w:ind w:left="180"/>
              <w:rPr>
                <w:sz w:val="20"/>
                <w:szCs w:val="20"/>
              </w:rPr>
            </w:pPr>
            <w:r>
              <w:rPr>
                <w:rFonts w:eastAsia="Times New Roman"/>
                <w:sz w:val="14"/>
                <w:szCs w:val="14"/>
              </w:rPr>
              <w:t>Share based compensation</w:t>
            </w:r>
          </w:p>
        </w:tc>
        <w:tc>
          <w:tcPr>
            <w:tcW w:w="1100" w:type="dxa"/>
            <w:gridSpan w:val="2"/>
            <w:shd w:val="clear" w:color="auto" w:fill="CCEEFF"/>
            <w:vAlign w:val="bottom"/>
          </w:tcPr>
          <w:p w:rsidR="004955AF" w14:paraId="5EBD7476" w14:textId="77777777">
            <w:pPr>
              <w:ind w:right="180"/>
              <w:jc w:val="right"/>
              <w:rPr>
                <w:sz w:val="20"/>
                <w:szCs w:val="20"/>
              </w:rPr>
            </w:pPr>
            <w:r>
              <w:rPr>
                <w:rFonts w:eastAsia="Times New Roman"/>
                <w:sz w:val="14"/>
                <w:szCs w:val="14"/>
              </w:rPr>
              <w:t>—</w:t>
            </w:r>
          </w:p>
        </w:tc>
        <w:tc>
          <w:tcPr>
            <w:tcW w:w="160" w:type="dxa"/>
            <w:shd w:val="clear" w:color="auto" w:fill="CCEEFF"/>
            <w:vAlign w:val="bottom"/>
          </w:tcPr>
          <w:p w:rsidR="004955AF" w14:paraId="2529B147" w14:textId="77777777">
            <w:pPr>
              <w:rPr>
                <w:sz w:val="17"/>
                <w:szCs w:val="17"/>
              </w:rPr>
            </w:pPr>
          </w:p>
        </w:tc>
        <w:tc>
          <w:tcPr>
            <w:tcW w:w="880" w:type="dxa"/>
            <w:gridSpan w:val="2"/>
            <w:shd w:val="clear" w:color="auto" w:fill="CCEEFF"/>
            <w:vAlign w:val="bottom"/>
          </w:tcPr>
          <w:p w:rsidR="004955AF" w14:paraId="4B82C589" w14:textId="77777777">
            <w:pPr>
              <w:ind w:right="160"/>
              <w:jc w:val="right"/>
              <w:rPr>
                <w:sz w:val="20"/>
                <w:szCs w:val="20"/>
              </w:rPr>
            </w:pPr>
            <w:r>
              <w:rPr>
                <w:rFonts w:eastAsia="Times New Roman"/>
                <w:sz w:val="14"/>
                <w:szCs w:val="14"/>
              </w:rPr>
              <w:t>—</w:t>
            </w:r>
          </w:p>
        </w:tc>
        <w:tc>
          <w:tcPr>
            <w:tcW w:w="300" w:type="dxa"/>
            <w:shd w:val="clear" w:color="auto" w:fill="CCEEFF"/>
            <w:vAlign w:val="bottom"/>
          </w:tcPr>
          <w:p w:rsidR="004955AF" w14:paraId="72E10351" w14:textId="77777777">
            <w:pPr>
              <w:rPr>
                <w:sz w:val="17"/>
                <w:szCs w:val="17"/>
              </w:rPr>
            </w:pPr>
          </w:p>
        </w:tc>
        <w:tc>
          <w:tcPr>
            <w:tcW w:w="720" w:type="dxa"/>
            <w:gridSpan w:val="2"/>
            <w:shd w:val="clear" w:color="auto" w:fill="CCEEFF"/>
            <w:vAlign w:val="bottom"/>
          </w:tcPr>
          <w:p w:rsidR="004955AF" w14:paraId="3D491F81" w14:textId="77777777">
            <w:pPr>
              <w:ind w:right="160"/>
              <w:jc w:val="right"/>
              <w:rPr>
                <w:sz w:val="20"/>
                <w:szCs w:val="20"/>
              </w:rPr>
            </w:pPr>
            <w:r>
              <w:rPr>
                <w:rFonts w:eastAsia="Times New Roman"/>
                <w:sz w:val="14"/>
                <w:szCs w:val="14"/>
              </w:rPr>
              <w:t>—</w:t>
            </w:r>
          </w:p>
        </w:tc>
        <w:tc>
          <w:tcPr>
            <w:tcW w:w="160" w:type="dxa"/>
            <w:shd w:val="clear" w:color="auto" w:fill="CCEEFF"/>
            <w:vAlign w:val="bottom"/>
          </w:tcPr>
          <w:p w:rsidR="004955AF" w14:paraId="394A730D" w14:textId="77777777">
            <w:pPr>
              <w:rPr>
                <w:sz w:val="17"/>
                <w:szCs w:val="17"/>
              </w:rPr>
            </w:pPr>
          </w:p>
        </w:tc>
        <w:tc>
          <w:tcPr>
            <w:tcW w:w="880" w:type="dxa"/>
            <w:shd w:val="clear" w:color="auto" w:fill="CCEEFF"/>
            <w:vAlign w:val="bottom"/>
          </w:tcPr>
          <w:p w:rsidR="004955AF" w14:paraId="782C95BB" w14:textId="77777777">
            <w:pPr>
              <w:jc w:val="right"/>
              <w:rPr>
                <w:sz w:val="20"/>
                <w:szCs w:val="20"/>
              </w:rPr>
            </w:pPr>
            <w:r>
              <w:rPr>
                <w:rFonts w:eastAsia="Times New Roman"/>
                <w:sz w:val="14"/>
                <w:szCs w:val="14"/>
              </w:rPr>
              <w:t>1,488</w:t>
            </w:r>
          </w:p>
        </w:tc>
        <w:tc>
          <w:tcPr>
            <w:tcW w:w="100" w:type="dxa"/>
            <w:shd w:val="clear" w:color="auto" w:fill="CCEEFF"/>
            <w:vAlign w:val="bottom"/>
          </w:tcPr>
          <w:p w:rsidR="004955AF" w14:paraId="6179293B" w14:textId="77777777">
            <w:pPr>
              <w:rPr>
                <w:sz w:val="17"/>
                <w:szCs w:val="17"/>
              </w:rPr>
            </w:pPr>
          </w:p>
        </w:tc>
        <w:tc>
          <w:tcPr>
            <w:tcW w:w="120" w:type="dxa"/>
            <w:shd w:val="clear" w:color="auto" w:fill="CCEEFF"/>
            <w:vAlign w:val="bottom"/>
          </w:tcPr>
          <w:p w:rsidR="004955AF" w14:paraId="002FB7D8" w14:textId="77777777">
            <w:pPr>
              <w:rPr>
                <w:sz w:val="17"/>
                <w:szCs w:val="17"/>
              </w:rPr>
            </w:pPr>
          </w:p>
        </w:tc>
        <w:tc>
          <w:tcPr>
            <w:tcW w:w="1040" w:type="dxa"/>
            <w:gridSpan w:val="2"/>
            <w:shd w:val="clear" w:color="auto" w:fill="CCEEFF"/>
            <w:vAlign w:val="bottom"/>
          </w:tcPr>
          <w:p w:rsidR="004955AF" w14:paraId="41AC932A" w14:textId="77777777">
            <w:pPr>
              <w:ind w:left="740"/>
              <w:rPr>
                <w:sz w:val="20"/>
                <w:szCs w:val="20"/>
              </w:rPr>
            </w:pPr>
            <w:r>
              <w:rPr>
                <w:rFonts w:eastAsia="Times New Roman"/>
                <w:sz w:val="14"/>
                <w:szCs w:val="14"/>
              </w:rPr>
              <w:t>—</w:t>
            </w:r>
          </w:p>
        </w:tc>
        <w:tc>
          <w:tcPr>
            <w:tcW w:w="280" w:type="dxa"/>
            <w:shd w:val="clear" w:color="auto" w:fill="CCEEFF"/>
            <w:vAlign w:val="bottom"/>
          </w:tcPr>
          <w:p w:rsidR="004955AF" w14:paraId="149686DB" w14:textId="77777777">
            <w:pPr>
              <w:rPr>
                <w:sz w:val="17"/>
                <w:szCs w:val="17"/>
              </w:rPr>
            </w:pPr>
          </w:p>
        </w:tc>
        <w:tc>
          <w:tcPr>
            <w:tcW w:w="1080" w:type="dxa"/>
            <w:gridSpan w:val="2"/>
            <w:shd w:val="clear" w:color="auto" w:fill="CCEEFF"/>
            <w:vAlign w:val="bottom"/>
          </w:tcPr>
          <w:p w:rsidR="004955AF" w14:paraId="6DC04431" w14:textId="77777777">
            <w:pPr>
              <w:ind w:right="160"/>
              <w:jc w:val="right"/>
              <w:rPr>
                <w:sz w:val="20"/>
                <w:szCs w:val="20"/>
              </w:rPr>
            </w:pPr>
            <w:r>
              <w:rPr>
                <w:rFonts w:eastAsia="Times New Roman"/>
                <w:sz w:val="14"/>
                <w:szCs w:val="14"/>
              </w:rPr>
              <w:t>—</w:t>
            </w:r>
          </w:p>
        </w:tc>
        <w:tc>
          <w:tcPr>
            <w:tcW w:w="120" w:type="dxa"/>
            <w:shd w:val="clear" w:color="auto" w:fill="CCEEFF"/>
            <w:vAlign w:val="bottom"/>
          </w:tcPr>
          <w:p w:rsidR="004955AF" w14:paraId="0404F454" w14:textId="77777777">
            <w:pPr>
              <w:rPr>
                <w:sz w:val="17"/>
                <w:szCs w:val="17"/>
              </w:rPr>
            </w:pPr>
          </w:p>
        </w:tc>
        <w:tc>
          <w:tcPr>
            <w:tcW w:w="980" w:type="dxa"/>
            <w:shd w:val="clear" w:color="auto" w:fill="CCEEFF"/>
            <w:vAlign w:val="bottom"/>
          </w:tcPr>
          <w:p w:rsidR="004955AF" w14:paraId="4D1DFCFA" w14:textId="77777777">
            <w:pPr>
              <w:jc w:val="right"/>
              <w:rPr>
                <w:sz w:val="20"/>
                <w:szCs w:val="20"/>
              </w:rPr>
            </w:pPr>
            <w:r>
              <w:rPr>
                <w:rFonts w:eastAsia="Times New Roman"/>
                <w:sz w:val="14"/>
                <w:szCs w:val="14"/>
              </w:rPr>
              <w:t>1,488</w:t>
            </w:r>
          </w:p>
        </w:tc>
        <w:tc>
          <w:tcPr>
            <w:tcW w:w="20" w:type="dxa"/>
            <w:vAlign w:val="bottom"/>
          </w:tcPr>
          <w:p w:rsidR="004955AF" w14:paraId="127EE115" w14:textId="77777777">
            <w:pPr>
              <w:rPr>
                <w:sz w:val="1"/>
                <w:szCs w:val="1"/>
              </w:rPr>
            </w:pPr>
          </w:p>
        </w:tc>
      </w:tr>
      <w:tr w14:paraId="112B5985" w14:textId="77777777">
        <w:tblPrEx>
          <w:tblW w:w="0" w:type="auto"/>
          <w:tblLayout w:type="fixed"/>
          <w:tblCellMar>
            <w:left w:w="0" w:type="dxa"/>
            <w:right w:w="0" w:type="dxa"/>
          </w:tblCellMar>
          <w:tblLook w:val="04A0"/>
        </w:tblPrEx>
        <w:trPr>
          <w:trHeight w:val="186"/>
        </w:trPr>
        <w:tc>
          <w:tcPr>
            <w:tcW w:w="3320" w:type="dxa"/>
            <w:vAlign w:val="bottom"/>
          </w:tcPr>
          <w:p w:rsidR="004955AF" w14:paraId="5DA9FA1D" w14:textId="77777777">
            <w:pPr>
              <w:ind w:left="180"/>
              <w:rPr>
                <w:sz w:val="20"/>
                <w:szCs w:val="20"/>
              </w:rPr>
            </w:pPr>
            <w:r>
              <w:rPr>
                <w:rFonts w:eastAsia="Times New Roman"/>
                <w:sz w:val="14"/>
                <w:szCs w:val="14"/>
              </w:rPr>
              <w:t>Net loss</w:t>
            </w:r>
          </w:p>
        </w:tc>
        <w:tc>
          <w:tcPr>
            <w:tcW w:w="1100" w:type="dxa"/>
            <w:gridSpan w:val="2"/>
            <w:vAlign w:val="bottom"/>
          </w:tcPr>
          <w:p w:rsidR="004955AF" w14:paraId="5CED0EDD" w14:textId="77777777">
            <w:pPr>
              <w:ind w:right="180"/>
              <w:jc w:val="right"/>
              <w:rPr>
                <w:sz w:val="20"/>
                <w:szCs w:val="20"/>
              </w:rPr>
            </w:pPr>
            <w:r>
              <w:rPr>
                <w:rFonts w:eastAsia="Times New Roman"/>
                <w:sz w:val="14"/>
                <w:szCs w:val="14"/>
              </w:rPr>
              <w:t>—</w:t>
            </w:r>
          </w:p>
        </w:tc>
        <w:tc>
          <w:tcPr>
            <w:tcW w:w="160" w:type="dxa"/>
            <w:vAlign w:val="bottom"/>
          </w:tcPr>
          <w:p w:rsidR="004955AF" w14:paraId="0D601672" w14:textId="77777777">
            <w:pPr>
              <w:rPr>
                <w:sz w:val="16"/>
                <w:szCs w:val="16"/>
              </w:rPr>
            </w:pPr>
          </w:p>
        </w:tc>
        <w:tc>
          <w:tcPr>
            <w:tcW w:w="880" w:type="dxa"/>
            <w:gridSpan w:val="2"/>
            <w:vAlign w:val="bottom"/>
          </w:tcPr>
          <w:p w:rsidR="004955AF" w14:paraId="3A49C4F1" w14:textId="77777777">
            <w:pPr>
              <w:ind w:right="160"/>
              <w:jc w:val="right"/>
              <w:rPr>
                <w:sz w:val="20"/>
                <w:szCs w:val="20"/>
              </w:rPr>
            </w:pPr>
            <w:r>
              <w:rPr>
                <w:rFonts w:eastAsia="Times New Roman"/>
                <w:sz w:val="14"/>
                <w:szCs w:val="14"/>
              </w:rPr>
              <w:t>—</w:t>
            </w:r>
          </w:p>
        </w:tc>
        <w:tc>
          <w:tcPr>
            <w:tcW w:w="300" w:type="dxa"/>
            <w:vAlign w:val="bottom"/>
          </w:tcPr>
          <w:p w:rsidR="004955AF" w14:paraId="3B152DDD" w14:textId="77777777">
            <w:pPr>
              <w:rPr>
                <w:sz w:val="16"/>
                <w:szCs w:val="16"/>
              </w:rPr>
            </w:pPr>
          </w:p>
        </w:tc>
        <w:tc>
          <w:tcPr>
            <w:tcW w:w="720" w:type="dxa"/>
            <w:gridSpan w:val="2"/>
            <w:vAlign w:val="bottom"/>
          </w:tcPr>
          <w:p w:rsidR="004955AF" w14:paraId="368D48BC" w14:textId="77777777">
            <w:pPr>
              <w:ind w:right="160"/>
              <w:jc w:val="right"/>
              <w:rPr>
                <w:sz w:val="20"/>
                <w:szCs w:val="20"/>
              </w:rPr>
            </w:pPr>
            <w:r>
              <w:rPr>
                <w:rFonts w:eastAsia="Times New Roman"/>
                <w:sz w:val="14"/>
                <w:szCs w:val="14"/>
              </w:rPr>
              <w:t>—</w:t>
            </w:r>
          </w:p>
        </w:tc>
        <w:tc>
          <w:tcPr>
            <w:tcW w:w="160" w:type="dxa"/>
            <w:vAlign w:val="bottom"/>
          </w:tcPr>
          <w:p w:rsidR="004955AF" w14:paraId="652C18C8" w14:textId="77777777">
            <w:pPr>
              <w:rPr>
                <w:sz w:val="16"/>
                <w:szCs w:val="16"/>
              </w:rPr>
            </w:pPr>
          </w:p>
        </w:tc>
        <w:tc>
          <w:tcPr>
            <w:tcW w:w="980" w:type="dxa"/>
            <w:gridSpan w:val="2"/>
            <w:vAlign w:val="bottom"/>
          </w:tcPr>
          <w:p w:rsidR="004955AF" w14:paraId="67BF8B3E" w14:textId="77777777">
            <w:pPr>
              <w:ind w:right="160"/>
              <w:jc w:val="right"/>
              <w:rPr>
                <w:sz w:val="20"/>
                <w:szCs w:val="20"/>
              </w:rPr>
            </w:pPr>
            <w:r>
              <w:rPr>
                <w:rFonts w:eastAsia="Times New Roman"/>
                <w:sz w:val="14"/>
                <w:szCs w:val="14"/>
              </w:rPr>
              <w:t>—</w:t>
            </w:r>
          </w:p>
        </w:tc>
        <w:tc>
          <w:tcPr>
            <w:tcW w:w="120" w:type="dxa"/>
            <w:vAlign w:val="bottom"/>
          </w:tcPr>
          <w:p w:rsidR="004955AF" w14:paraId="3A4DBA84" w14:textId="77777777">
            <w:pPr>
              <w:rPr>
                <w:sz w:val="16"/>
                <w:szCs w:val="16"/>
              </w:rPr>
            </w:pPr>
          </w:p>
        </w:tc>
        <w:tc>
          <w:tcPr>
            <w:tcW w:w="940" w:type="dxa"/>
            <w:vAlign w:val="bottom"/>
          </w:tcPr>
          <w:p w:rsidR="004955AF" w14:paraId="52F9307F" w14:textId="77777777">
            <w:pPr>
              <w:jc w:val="right"/>
              <w:rPr>
                <w:sz w:val="20"/>
                <w:szCs w:val="20"/>
              </w:rPr>
            </w:pPr>
            <w:r>
              <w:rPr>
                <w:rFonts w:eastAsia="Times New Roman"/>
                <w:sz w:val="14"/>
                <w:szCs w:val="14"/>
              </w:rPr>
              <w:t>(4,360)</w:t>
            </w:r>
          </w:p>
        </w:tc>
        <w:tc>
          <w:tcPr>
            <w:tcW w:w="100" w:type="dxa"/>
            <w:vAlign w:val="bottom"/>
          </w:tcPr>
          <w:p w:rsidR="004955AF" w14:paraId="3CC64A1C" w14:textId="77777777">
            <w:pPr>
              <w:rPr>
                <w:sz w:val="16"/>
                <w:szCs w:val="16"/>
              </w:rPr>
            </w:pPr>
          </w:p>
        </w:tc>
        <w:tc>
          <w:tcPr>
            <w:tcW w:w="280" w:type="dxa"/>
            <w:vAlign w:val="bottom"/>
          </w:tcPr>
          <w:p w:rsidR="004955AF" w14:paraId="1E15E313" w14:textId="77777777">
            <w:pPr>
              <w:rPr>
                <w:sz w:val="16"/>
                <w:szCs w:val="16"/>
              </w:rPr>
            </w:pPr>
          </w:p>
        </w:tc>
        <w:tc>
          <w:tcPr>
            <w:tcW w:w="1080" w:type="dxa"/>
            <w:gridSpan w:val="2"/>
            <w:vAlign w:val="bottom"/>
          </w:tcPr>
          <w:p w:rsidR="004955AF" w14:paraId="48B50DA5" w14:textId="77777777">
            <w:pPr>
              <w:ind w:right="160"/>
              <w:jc w:val="right"/>
              <w:rPr>
                <w:sz w:val="20"/>
                <w:szCs w:val="20"/>
              </w:rPr>
            </w:pPr>
            <w:r>
              <w:rPr>
                <w:rFonts w:eastAsia="Times New Roman"/>
                <w:sz w:val="14"/>
                <w:szCs w:val="14"/>
              </w:rPr>
              <w:t>—</w:t>
            </w:r>
          </w:p>
        </w:tc>
        <w:tc>
          <w:tcPr>
            <w:tcW w:w="120" w:type="dxa"/>
            <w:vAlign w:val="bottom"/>
          </w:tcPr>
          <w:p w:rsidR="004955AF" w14:paraId="64D94031" w14:textId="77777777">
            <w:pPr>
              <w:rPr>
                <w:sz w:val="16"/>
                <w:szCs w:val="16"/>
              </w:rPr>
            </w:pPr>
          </w:p>
        </w:tc>
        <w:tc>
          <w:tcPr>
            <w:tcW w:w="980" w:type="dxa"/>
            <w:vAlign w:val="bottom"/>
          </w:tcPr>
          <w:p w:rsidR="004955AF" w14:paraId="7D807C0D" w14:textId="77777777">
            <w:pPr>
              <w:jc w:val="right"/>
              <w:rPr>
                <w:sz w:val="20"/>
                <w:szCs w:val="20"/>
              </w:rPr>
            </w:pPr>
            <w:r>
              <w:rPr>
                <w:rFonts w:eastAsia="Times New Roman"/>
                <w:sz w:val="14"/>
                <w:szCs w:val="14"/>
              </w:rPr>
              <w:t>(4,360)</w:t>
            </w:r>
          </w:p>
        </w:tc>
        <w:tc>
          <w:tcPr>
            <w:tcW w:w="20" w:type="dxa"/>
            <w:vAlign w:val="bottom"/>
          </w:tcPr>
          <w:p w:rsidR="004955AF" w14:paraId="45240046" w14:textId="77777777">
            <w:pPr>
              <w:rPr>
                <w:sz w:val="1"/>
                <w:szCs w:val="1"/>
              </w:rPr>
            </w:pPr>
          </w:p>
        </w:tc>
      </w:tr>
      <w:tr w14:paraId="1703EB26" w14:textId="77777777">
        <w:tblPrEx>
          <w:tblW w:w="0" w:type="auto"/>
          <w:tblLayout w:type="fixed"/>
          <w:tblCellMar>
            <w:left w:w="0" w:type="dxa"/>
            <w:right w:w="0" w:type="dxa"/>
          </w:tblCellMar>
          <w:tblLook w:val="04A0"/>
        </w:tblPrEx>
        <w:trPr>
          <w:trHeight w:val="201"/>
        </w:trPr>
        <w:tc>
          <w:tcPr>
            <w:tcW w:w="3320" w:type="dxa"/>
            <w:shd w:val="clear" w:color="auto" w:fill="CCEEFF"/>
            <w:vAlign w:val="bottom"/>
          </w:tcPr>
          <w:p w:rsidR="004955AF" w14:paraId="4715FFDC" w14:textId="77777777">
            <w:pPr>
              <w:ind w:left="180"/>
              <w:rPr>
                <w:sz w:val="20"/>
                <w:szCs w:val="20"/>
              </w:rPr>
            </w:pPr>
            <w:r>
              <w:rPr>
                <w:rFonts w:eastAsia="Times New Roman"/>
                <w:sz w:val="14"/>
                <w:szCs w:val="14"/>
              </w:rPr>
              <w:t>Other comprehensive income</w:t>
            </w:r>
          </w:p>
        </w:tc>
        <w:tc>
          <w:tcPr>
            <w:tcW w:w="1100" w:type="dxa"/>
            <w:gridSpan w:val="2"/>
            <w:shd w:val="clear" w:color="auto" w:fill="CCEEFF"/>
            <w:vAlign w:val="bottom"/>
          </w:tcPr>
          <w:p w:rsidR="004955AF" w14:paraId="32056BC5" w14:textId="77777777">
            <w:pPr>
              <w:ind w:right="180"/>
              <w:jc w:val="right"/>
              <w:rPr>
                <w:sz w:val="20"/>
                <w:szCs w:val="20"/>
              </w:rPr>
            </w:pPr>
            <w:r>
              <w:rPr>
                <w:rFonts w:eastAsia="Times New Roman"/>
                <w:sz w:val="14"/>
                <w:szCs w:val="14"/>
              </w:rPr>
              <w:t>—</w:t>
            </w:r>
          </w:p>
        </w:tc>
        <w:tc>
          <w:tcPr>
            <w:tcW w:w="160" w:type="dxa"/>
            <w:shd w:val="clear" w:color="auto" w:fill="CCEEFF"/>
            <w:vAlign w:val="bottom"/>
          </w:tcPr>
          <w:p w:rsidR="004955AF" w14:paraId="15043E09" w14:textId="77777777">
            <w:pPr>
              <w:rPr>
                <w:sz w:val="17"/>
                <w:szCs w:val="17"/>
              </w:rPr>
            </w:pPr>
          </w:p>
        </w:tc>
        <w:tc>
          <w:tcPr>
            <w:tcW w:w="880" w:type="dxa"/>
            <w:gridSpan w:val="2"/>
            <w:shd w:val="clear" w:color="auto" w:fill="CCEEFF"/>
            <w:vAlign w:val="bottom"/>
          </w:tcPr>
          <w:p w:rsidR="004955AF" w14:paraId="5ECC8E19" w14:textId="77777777">
            <w:pPr>
              <w:ind w:right="160"/>
              <w:jc w:val="right"/>
              <w:rPr>
                <w:sz w:val="20"/>
                <w:szCs w:val="20"/>
              </w:rPr>
            </w:pPr>
            <w:r>
              <w:rPr>
                <w:rFonts w:eastAsia="Times New Roman"/>
                <w:sz w:val="14"/>
                <w:szCs w:val="14"/>
              </w:rPr>
              <w:t>—</w:t>
            </w:r>
          </w:p>
        </w:tc>
        <w:tc>
          <w:tcPr>
            <w:tcW w:w="300" w:type="dxa"/>
            <w:shd w:val="clear" w:color="auto" w:fill="CCEEFF"/>
            <w:vAlign w:val="bottom"/>
          </w:tcPr>
          <w:p w:rsidR="004955AF" w14:paraId="68744313" w14:textId="77777777">
            <w:pPr>
              <w:rPr>
                <w:sz w:val="17"/>
                <w:szCs w:val="17"/>
              </w:rPr>
            </w:pPr>
          </w:p>
        </w:tc>
        <w:tc>
          <w:tcPr>
            <w:tcW w:w="720" w:type="dxa"/>
            <w:gridSpan w:val="2"/>
            <w:shd w:val="clear" w:color="auto" w:fill="CCEEFF"/>
            <w:vAlign w:val="bottom"/>
          </w:tcPr>
          <w:p w:rsidR="004955AF" w14:paraId="4F3E229E" w14:textId="77777777">
            <w:pPr>
              <w:ind w:right="160"/>
              <w:jc w:val="right"/>
              <w:rPr>
                <w:sz w:val="20"/>
                <w:szCs w:val="20"/>
              </w:rPr>
            </w:pPr>
            <w:r>
              <w:rPr>
                <w:rFonts w:eastAsia="Times New Roman"/>
                <w:sz w:val="14"/>
                <w:szCs w:val="14"/>
              </w:rPr>
              <w:t>—</w:t>
            </w:r>
          </w:p>
        </w:tc>
        <w:tc>
          <w:tcPr>
            <w:tcW w:w="160" w:type="dxa"/>
            <w:shd w:val="clear" w:color="auto" w:fill="CCEEFF"/>
            <w:vAlign w:val="bottom"/>
          </w:tcPr>
          <w:p w:rsidR="004955AF" w14:paraId="1DC2E4C3" w14:textId="77777777">
            <w:pPr>
              <w:rPr>
                <w:sz w:val="17"/>
                <w:szCs w:val="17"/>
              </w:rPr>
            </w:pPr>
          </w:p>
        </w:tc>
        <w:tc>
          <w:tcPr>
            <w:tcW w:w="980" w:type="dxa"/>
            <w:gridSpan w:val="2"/>
            <w:shd w:val="clear" w:color="auto" w:fill="CCEEFF"/>
            <w:vAlign w:val="bottom"/>
          </w:tcPr>
          <w:p w:rsidR="004955AF" w14:paraId="58CECCC1" w14:textId="77777777">
            <w:pPr>
              <w:ind w:right="160"/>
              <w:jc w:val="right"/>
              <w:rPr>
                <w:sz w:val="20"/>
                <w:szCs w:val="20"/>
              </w:rPr>
            </w:pPr>
            <w:r>
              <w:rPr>
                <w:rFonts w:eastAsia="Times New Roman"/>
                <w:sz w:val="14"/>
                <w:szCs w:val="14"/>
              </w:rPr>
              <w:t>—</w:t>
            </w:r>
          </w:p>
        </w:tc>
        <w:tc>
          <w:tcPr>
            <w:tcW w:w="120" w:type="dxa"/>
            <w:shd w:val="clear" w:color="auto" w:fill="CCEEFF"/>
            <w:vAlign w:val="bottom"/>
          </w:tcPr>
          <w:p w:rsidR="004955AF" w14:paraId="1091DFA2" w14:textId="77777777">
            <w:pPr>
              <w:rPr>
                <w:sz w:val="17"/>
                <w:szCs w:val="17"/>
              </w:rPr>
            </w:pPr>
          </w:p>
        </w:tc>
        <w:tc>
          <w:tcPr>
            <w:tcW w:w="1040" w:type="dxa"/>
            <w:gridSpan w:val="2"/>
            <w:shd w:val="clear" w:color="auto" w:fill="CCEEFF"/>
            <w:vAlign w:val="bottom"/>
          </w:tcPr>
          <w:p w:rsidR="004955AF" w14:paraId="473D0352" w14:textId="77777777">
            <w:pPr>
              <w:ind w:left="740"/>
              <w:rPr>
                <w:sz w:val="20"/>
                <w:szCs w:val="20"/>
              </w:rPr>
            </w:pPr>
            <w:r>
              <w:rPr>
                <w:rFonts w:eastAsia="Times New Roman"/>
                <w:sz w:val="14"/>
                <w:szCs w:val="14"/>
              </w:rPr>
              <w:t>—</w:t>
            </w:r>
          </w:p>
        </w:tc>
        <w:tc>
          <w:tcPr>
            <w:tcW w:w="280" w:type="dxa"/>
            <w:shd w:val="clear" w:color="auto" w:fill="CCEEFF"/>
            <w:vAlign w:val="bottom"/>
          </w:tcPr>
          <w:p w:rsidR="004955AF" w14:paraId="0AB546D8" w14:textId="77777777">
            <w:pPr>
              <w:rPr>
                <w:sz w:val="17"/>
                <w:szCs w:val="17"/>
              </w:rPr>
            </w:pPr>
          </w:p>
        </w:tc>
        <w:tc>
          <w:tcPr>
            <w:tcW w:w="980" w:type="dxa"/>
            <w:shd w:val="clear" w:color="auto" w:fill="CCEEFF"/>
            <w:vAlign w:val="bottom"/>
          </w:tcPr>
          <w:p w:rsidR="004955AF" w14:paraId="676B8F14" w14:textId="77777777">
            <w:pPr>
              <w:jc w:val="right"/>
              <w:rPr>
                <w:sz w:val="20"/>
                <w:szCs w:val="20"/>
              </w:rPr>
            </w:pPr>
            <w:r>
              <w:rPr>
                <w:rFonts w:eastAsia="Times New Roman"/>
                <w:sz w:val="14"/>
                <w:szCs w:val="14"/>
              </w:rPr>
              <w:t>9</w:t>
            </w:r>
          </w:p>
        </w:tc>
        <w:tc>
          <w:tcPr>
            <w:tcW w:w="100" w:type="dxa"/>
            <w:shd w:val="clear" w:color="auto" w:fill="CCEEFF"/>
            <w:vAlign w:val="bottom"/>
          </w:tcPr>
          <w:p w:rsidR="004955AF" w14:paraId="245CDE77" w14:textId="77777777">
            <w:pPr>
              <w:rPr>
                <w:sz w:val="17"/>
                <w:szCs w:val="17"/>
              </w:rPr>
            </w:pPr>
          </w:p>
        </w:tc>
        <w:tc>
          <w:tcPr>
            <w:tcW w:w="120" w:type="dxa"/>
            <w:shd w:val="clear" w:color="auto" w:fill="CCEEFF"/>
            <w:vAlign w:val="bottom"/>
          </w:tcPr>
          <w:p w:rsidR="004955AF" w14:paraId="19CF39CC" w14:textId="77777777">
            <w:pPr>
              <w:rPr>
                <w:sz w:val="17"/>
                <w:szCs w:val="17"/>
              </w:rPr>
            </w:pPr>
          </w:p>
        </w:tc>
        <w:tc>
          <w:tcPr>
            <w:tcW w:w="980" w:type="dxa"/>
            <w:shd w:val="clear" w:color="auto" w:fill="CCEEFF"/>
            <w:vAlign w:val="bottom"/>
          </w:tcPr>
          <w:p w:rsidR="004955AF" w14:paraId="3DE91449" w14:textId="77777777">
            <w:pPr>
              <w:jc w:val="right"/>
              <w:rPr>
                <w:sz w:val="20"/>
                <w:szCs w:val="20"/>
              </w:rPr>
            </w:pPr>
            <w:r>
              <w:rPr>
                <w:rFonts w:eastAsia="Times New Roman"/>
                <w:sz w:val="14"/>
                <w:szCs w:val="14"/>
              </w:rPr>
              <w:t>9</w:t>
            </w:r>
          </w:p>
        </w:tc>
        <w:tc>
          <w:tcPr>
            <w:tcW w:w="20" w:type="dxa"/>
            <w:vAlign w:val="bottom"/>
          </w:tcPr>
          <w:p w:rsidR="004955AF" w14:paraId="31BC11CE" w14:textId="77777777">
            <w:pPr>
              <w:rPr>
                <w:sz w:val="1"/>
                <w:szCs w:val="1"/>
              </w:rPr>
            </w:pPr>
          </w:p>
        </w:tc>
      </w:tr>
      <w:tr w14:paraId="0E037CD6" w14:textId="77777777">
        <w:tblPrEx>
          <w:tblW w:w="0" w:type="auto"/>
          <w:tblLayout w:type="fixed"/>
          <w:tblCellMar>
            <w:left w:w="0" w:type="dxa"/>
            <w:right w:w="0" w:type="dxa"/>
          </w:tblCellMar>
          <w:tblLook w:val="04A0"/>
        </w:tblPrEx>
        <w:trPr>
          <w:trHeight w:val="186"/>
        </w:trPr>
        <w:tc>
          <w:tcPr>
            <w:tcW w:w="3320" w:type="dxa"/>
            <w:vAlign w:val="bottom"/>
          </w:tcPr>
          <w:p w:rsidR="004955AF" w14:paraId="0C60C615" w14:textId="77777777">
            <w:pPr>
              <w:ind w:left="20"/>
              <w:rPr>
                <w:sz w:val="20"/>
                <w:szCs w:val="20"/>
              </w:rPr>
            </w:pPr>
            <w:r>
              <w:rPr>
                <w:rFonts w:eastAsia="Times New Roman"/>
                <w:sz w:val="14"/>
                <w:szCs w:val="14"/>
              </w:rPr>
              <w:t>Balance at June 30, 2024</w:t>
            </w:r>
          </w:p>
        </w:tc>
        <w:tc>
          <w:tcPr>
            <w:tcW w:w="980" w:type="dxa"/>
            <w:tcBorders>
              <w:top w:val="single" w:sz="8" w:space="0" w:color="auto"/>
              <w:bottom w:val="single" w:sz="8" w:space="0" w:color="auto"/>
            </w:tcBorders>
            <w:vAlign w:val="bottom"/>
          </w:tcPr>
          <w:p w:rsidR="004955AF" w14:paraId="779BCCB9" w14:textId="77777777">
            <w:pPr>
              <w:jc w:val="right"/>
              <w:rPr>
                <w:sz w:val="20"/>
                <w:szCs w:val="20"/>
              </w:rPr>
            </w:pPr>
            <w:r>
              <w:rPr>
                <w:rFonts w:eastAsia="Times New Roman"/>
                <w:sz w:val="14"/>
                <w:szCs w:val="14"/>
              </w:rPr>
              <w:t>25,918</w:t>
            </w:r>
          </w:p>
        </w:tc>
        <w:tc>
          <w:tcPr>
            <w:tcW w:w="120" w:type="dxa"/>
            <w:vAlign w:val="bottom"/>
          </w:tcPr>
          <w:p w:rsidR="004955AF" w14:paraId="2F09BEC8" w14:textId="77777777">
            <w:pPr>
              <w:rPr>
                <w:sz w:val="16"/>
                <w:szCs w:val="16"/>
              </w:rPr>
            </w:pPr>
          </w:p>
        </w:tc>
        <w:tc>
          <w:tcPr>
            <w:tcW w:w="160" w:type="dxa"/>
            <w:tcBorders>
              <w:top w:val="single" w:sz="8" w:space="0" w:color="auto"/>
              <w:bottom w:val="single" w:sz="8" w:space="0" w:color="auto"/>
            </w:tcBorders>
            <w:vAlign w:val="bottom"/>
          </w:tcPr>
          <w:p w:rsidR="004955AF" w14:paraId="23E8D5F3" w14:textId="77777777">
            <w:pPr>
              <w:rPr>
                <w:sz w:val="20"/>
                <w:szCs w:val="20"/>
              </w:rPr>
            </w:pPr>
            <w:r>
              <w:rPr>
                <w:rFonts w:eastAsia="Times New Roman"/>
                <w:sz w:val="14"/>
                <w:szCs w:val="14"/>
              </w:rPr>
              <w:t>$</w:t>
            </w:r>
          </w:p>
        </w:tc>
        <w:tc>
          <w:tcPr>
            <w:tcW w:w="780" w:type="dxa"/>
            <w:tcBorders>
              <w:top w:val="single" w:sz="8" w:space="0" w:color="auto"/>
              <w:bottom w:val="single" w:sz="8" w:space="0" w:color="auto"/>
            </w:tcBorders>
            <w:vAlign w:val="bottom"/>
          </w:tcPr>
          <w:p w:rsidR="004955AF" w14:paraId="36649635" w14:textId="77777777">
            <w:pPr>
              <w:jc w:val="right"/>
              <w:rPr>
                <w:sz w:val="20"/>
                <w:szCs w:val="20"/>
              </w:rPr>
            </w:pPr>
            <w:r>
              <w:rPr>
                <w:rFonts w:eastAsia="Times New Roman"/>
                <w:sz w:val="14"/>
                <w:szCs w:val="14"/>
              </w:rPr>
              <w:t>259</w:t>
            </w:r>
          </w:p>
        </w:tc>
        <w:tc>
          <w:tcPr>
            <w:tcW w:w="100" w:type="dxa"/>
            <w:vAlign w:val="bottom"/>
          </w:tcPr>
          <w:p w:rsidR="004955AF" w14:paraId="4BE33B4E" w14:textId="77777777">
            <w:pPr>
              <w:rPr>
                <w:sz w:val="16"/>
                <w:szCs w:val="16"/>
              </w:rPr>
            </w:pPr>
          </w:p>
        </w:tc>
        <w:tc>
          <w:tcPr>
            <w:tcW w:w="300" w:type="dxa"/>
            <w:tcBorders>
              <w:top w:val="single" w:sz="8" w:space="0" w:color="auto"/>
              <w:bottom w:val="single" w:sz="8" w:space="0" w:color="auto"/>
            </w:tcBorders>
            <w:vAlign w:val="bottom"/>
          </w:tcPr>
          <w:p w:rsidR="004955AF" w14:paraId="6767072F" w14:textId="77777777">
            <w:pPr>
              <w:ind w:left="20"/>
              <w:rPr>
                <w:sz w:val="20"/>
                <w:szCs w:val="20"/>
              </w:rPr>
            </w:pPr>
            <w:r>
              <w:rPr>
                <w:rFonts w:eastAsia="Times New Roman"/>
                <w:sz w:val="14"/>
                <w:szCs w:val="14"/>
              </w:rPr>
              <w:t>$</w:t>
            </w:r>
          </w:p>
        </w:tc>
        <w:tc>
          <w:tcPr>
            <w:tcW w:w="620" w:type="dxa"/>
            <w:tcBorders>
              <w:top w:val="single" w:sz="8" w:space="0" w:color="auto"/>
              <w:bottom w:val="single" w:sz="8" w:space="0" w:color="auto"/>
            </w:tcBorders>
            <w:vAlign w:val="bottom"/>
          </w:tcPr>
          <w:p w:rsidR="004955AF" w14:paraId="768B8CD5" w14:textId="77777777">
            <w:pPr>
              <w:jc w:val="right"/>
              <w:rPr>
                <w:sz w:val="20"/>
                <w:szCs w:val="20"/>
              </w:rPr>
            </w:pPr>
            <w:r>
              <w:rPr>
                <w:rFonts w:eastAsia="Times New Roman"/>
                <w:sz w:val="14"/>
                <w:szCs w:val="14"/>
              </w:rPr>
              <w:t>—</w:t>
            </w:r>
          </w:p>
        </w:tc>
        <w:tc>
          <w:tcPr>
            <w:tcW w:w="100" w:type="dxa"/>
            <w:vAlign w:val="bottom"/>
          </w:tcPr>
          <w:p w:rsidR="004955AF" w14:paraId="62A6C3C2" w14:textId="77777777">
            <w:pPr>
              <w:rPr>
                <w:sz w:val="16"/>
                <w:szCs w:val="16"/>
              </w:rPr>
            </w:pPr>
          </w:p>
        </w:tc>
        <w:tc>
          <w:tcPr>
            <w:tcW w:w="160" w:type="dxa"/>
            <w:tcBorders>
              <w:top w:val="single" w:sz="8" w:space="0" w:color="auto"/>
              <w:bottom w:val="single" w:sz="8" w:space="0" w:color="auto"/>
            </w:tcBorders>
            <w:vAlign w:val="bottom"/>
          </w:tcPr>
          <w:p w:rsidR="004955AF" w14:paraId="32B0D766" w14:textId="77777777">
            <w:pPr>
              <w:ind w:left="20"/>
              <w:rPr>
                <w:sz w:val="20"/>
                <w:szCs w:val="20"/>
              </w:rPr>
            </w:pPr>
            <w:r>
              <w:rPr>
                <w:rFonts w:eastAsia="Times New Roman"/>
                <w:sz w:val="14"/>
                <w:szCs w:val="14"/>
              </w:rPr>
              <w:t>$</w:t>
            </w:r>
          </w:p>
        </w:tc>
        <w:tc>
          <w:tcPr>
            <w:tcW w:w="880" w:type="dxa"/>
            <w:tcBorders>
              <w:top w:val="single" w:sz="8" w:space="0" w:color="auto"/>
              <w:bottom w:val="single" w:sz="8" w:space="0" w:color="auto"/>
            </w:tcBorders>
            <w:vAlign w:val="bottom"/>
          </w:tcPr>
          <w:p w:rsidR="004955AF" w14:paraId="45442970" w14:textId="77777777">
            <w:pPr>
              <w:jc w:val="right"/>
              <w:rPr>
                <w:sz w:val="20"/>
                <w:szCs w:val="20"/>
              </w:rPr>
            </w:pPr>
            <w:r>
              <w:rPr>
                <w:rFonts w:eastAsia="Times New Roman"/>
                <w:sz w:val="14"/>
                <w:szCs w:val="14"/>
              </w:rPr>
              <w:t>496,743</w:t>
            </w:r>
          </w:p>
        </w:tc>
        <w:tc>
          <w:tcPr>
            <w:tcW w:w="100" w:type="dxa"/>
            <w:vAlign w:val="bottom"/>
          </w:tcPr>
          <w:p w:rsidR="004955AF" w14:paraId="62F68F2B" w14:textId="77777777">
            <w:pPr>
              <w:rPr>
                <w:sz w:val="16"/>
                <w:szCs w:val="16"/>
              </w:rPr>
            </w:pPr>
          </w:p>
        </w:tc>
        <w:tc>
          <w:tcPr>
            <w:tcW w:w="120" w:type="dxa"/>
            <w:tcBorders>
              <w:top w:val="single" w:sz="8" w:space="0" w:color="auto"/>
              <w:bottom w:val="single" w:sz="8" w:space="0" w:color="auto"/>
            </w:tcBorders>
            <w:vAlign w:val="bottom"/>
          </w:tcPr>
          <w:p w:rsidR="004955AF" w14:paraId="27DF4A86" w14:textId="77777777">
            <w:pPr>
              <w:jc w:val="right"/>
              <w:rPr>
                <w:sz w:val="20"/>
                <w:szCs w:val="20"/>
              </w:rPr>
            </w:pPr>
            <w:r>
              <w:rPr>
                <w:rFonts w:eastAsia="Times New Roman"/>
                <w:w w:val="85"/>
                <w:sz w:val="14"/>
                <w:szCs w:val="14"/>
              </w:rPr>
              <w:t>$</w:t>
            </w:r>
          </w:p>
        </w:tc>
        <w:tc>
          <w:tcPr>
            <w:tcW w:w="940" w:type="dxa"/>
            <w:tcBorders>
              <w:top w:val="single" w:sz="8" w:space="0" w:color="auto"/>
              <w:bottom w:val="single" w:sz="8" w:space="0" w:color="auto"/>
            </w:tcBorders>
            <w:vAlign w:val="bottom"/>
          </w:tcPr>
          <w:p w:rsidR="004955AF" w14:paraId="3C3AD1B8" w14:textId="77777777">
            <w:pPr>
              <w:jc w:val="right"/>
              <w:rPr>
                <w:sz w:val="20"/>
                <w:szCs w:val="20"/>
              </w:rPr>
            </w:pPr>
            <w:r>
              <w:rPr>
                <w:rFonts w:eastAsia="Times New Roman"/>
                <w:sz w:val="14"/>
                <w:szCs w:val="14"/>
              </w:rPr>
              <w:t>(300,121)</w:t>
            </w:r>
          </w:p>
        </w:tc>
        <w:tc>
          <w:tcPr>
            <w:tcW w:w="100" w:type="dxa"/>
            <w:vAlign w:val="bottom"/>
          </w:tcPr>
          <w:p w:rsidR="004955AF" w14:paraId="378C4DEB" w14:textId="77777777">
            <w:pPr>
              <w:rPr>
                <w:sz w:val="16"/>
                <w:szCs w:val="16"/>
              </w:rPr>
            </w:pPr>
          </w:p>
        </w:tc>
        <w:tc>
          <w:tcPr>
            <w:tcW w:w="280" w:type="dxa"/>
            <w:tcBorders>
              <w:top w:val="single" w:sz="8" w:space="0" w:color="auto"/>
              <w:bottom w:val="single" w:sz="8" w:space="0" w:color="auto"/>
            </w:tcBorders>
            <w:vAlign w:val="bottom"/>
          </w:tcPr>
          <w:p w:rsidR="004955AF" w14:paraId="1C96148D" w14:textId="77777777">
            <w:pPr>
              <w:ind w:left="20"/>
              <w:rPr>
                <w:sz w:val="20"/>
                <w:szCs w:val="20"/>
              </w:rPr>
            </w:pPr>
            <w:r>
              <w:rPr>
                <w:rFonts w:eastAsia="Times New Roman"/>
                <w:sz w:val="14"/>
                <w:szCs w:val="14"/>
              </w:rPr>
              <w:t>$</w:t>
            </w:r>
          </w:p>
        </w:tc>
        <w:tc>
          <w:tcPr>
            <w:tcW w:w="980" w:type="dxa"/>
            <w:tcBorders>
              <w:top w:val="single" w:sz="8" w:space="0" w:color="auto"/>
              <w:bottom w:val="single" w:sz="8" w:space="0" w:color="auto"/>
            </w:tcBorders>
            <w:vAlign w:val="bottom"/>
          </w:tcPr>
          <w:p w:rsidR="004955AF" w14:paraId="449F3971" w14:textId="77777777">
            <w:pPr>
              <w:jc w:val="right"/>
              <w:rPr>
                <w:sz w:val="20"/>
                <w:szCs w:val="20"/>
              </w:rPr>
            </w:pPr>
            <w:r>
              <w:rPr>
                <w:rFonts w:eastAsia="Times New Roman"/>
                <w:sz w:val="14"/>
                <w:szCs w:val="14"/>
              </w:rPr>
              <w:t>(1,350)</w:t>
            </w:r>
          </w:p>
        </w:tc>
        <w:tc>
          <w:tcPr>
            <w:tcW w:w="100" w:type="dxa"/>
            <w:vAlign w:val="bottom"/>
          </w:tcPr>
          <w:p w:rsidR="004955AF" w14:paraId="2B6B842F" w14:textId="77777777">
            <w:pPr>
              <w:rPr>
                <w:sz w:val="16"/>
                <w:szCs w:val="16"/>
              </w:rPr>
            </w:pPr>
          </w:p>
        </w:tc>
        <w:tc>
          <w:tcPr>
            <w:tcW w:w="120" w:type="dxa"/>
            <w:tcBorders>
              <w:top w:val="single" w:sz="8" w:space="0" w:color="auto"/>
              <w:bottom w:val="single" w:sz="8" w:space="0" w:color="auto"/>
            </w:tcBorders>
            <w:vAlign w:val="bottom"/>
          </w:tcPr>
          <w:p w:rsidR="004955AF" w14:paraId="56BADAA3" w14:textId="77777777">
            <w:pPr>
              <w:jc w:val="right"/>
              <w:rPr>
                <w:sz w:val="20"/>
                <w:szCs w:val="20"/>
              </w:rPr>
            </w:pPr>
            <w:r>
              <w:rPr>
                <w:rFonts w:eastAsia="Times New Roman"/>
                <w:w w:val="85"/>
                <w:sz w:val="14"/>
                <w:szCs w:val="14"/>
              </w:rPr>
              <w:t>$</w:t>
            </w:r>
          </w:p>
        </w:tc>
        <w:tc>
          <w:tcPr>
            <w:tcW w:w="980" w:type="dxa"/>
            <w:tcBorders>
              <w:top w:val="single" w:sz="8" w:space="0" w:color="auto"/>
              <w:bottom w:val="single" w:sz="8" w:space="0" w:color="auto"/>
            </w:tcBorders>
            <w:vAlign w:val="bottom"/>
          </w:tcPr>
          <w:p w:rsidR="004955AF" w14:paraId="596277B4" w14:textId="77777777">
            <w:pPr>
              <w:jc w:val="right"/>
              <w:rPr>
                <w:sz w:val="20"/>
                <w:szCs w:val="20"/>
              </w:rPr>
            </w:pPr>
            <w:r>
              <w:rPr>
                <w:rFonts w:eastAsia="Times New Roman"/>
                <w:sz w:val="14"/>
                <w:szCs w:val="14"/>
              </w:rPr>
              <w:t>195,531</w:t>
            </w:r>
          </w:p>
        </w:tc>
        <w:tc>
          <w:tcPr>
            <w:tcW w:w="20" w:type="dxa"/>
            <w:vAlign w:val="bottom"/>
          </w:tcPr>
          <w:p w:rsidR="004955AF" w14:paraId="31972216" w14:textId="77777777">
            <w:pPr>
              <w:rPr>
                <w:sz w:val="1"/>
                <w:szCs w:val="1"/>
              </w:rPr>
            </w:pPr>
          </w:p>
        </w:tc>
      </w:tr>
      <w:tr w14:paraId="48CF1F28" w14:textId="77777777">
        <w:tblPrEx>
          <w:tblW w:w="0" w:type="auto"/>
          <w:tblLayout w:type="fixed"/>
          <w:tblCellMar>
            <w:left w:w="0" w:type="dxa"/>
            <w:right w:w="0" w:type="dxa"/>
          </w:tblCellMar>
          <w:tblLook w:val="04A0"/>
        </w:tblPrEx>
        <w:trPr>
          <w:trHeight w:val="20"/>
        </w:trPr>
        <w:tc>
          <w:tcPr>
            <w:tcW w:w="3320" w:type="dxa"/>
            <w:tcBorders>
              <w:bottom w:val="single" w:sz="8" w:space="0" w:color="CCEEFF"/>
            </w:tcBorders>
            <w:vAlign w:val="bottom"/>
          </w:tcPr>
          <w:p w:rsidR="004955AF" w14:paraId="36D8E53A" w14:textId="77777777">
            <w:pPr>
              <w:spacing w:line="20" w:lineRule="exact"/>
              <w:rPr>
                <w:sz w:val="1"/>
                <w:szCs w:val="1"/>
              </w:rPr>
            </w:pPr>
          </w:p>
        </w:tc>
        <w:tc>
          <w:tcPr>
            <w:tcW w:w="980" w:type="dxa"/>
            <w:tcBorders>
              <w:bottom w:val="single" w:sz="8" w:space="0" w:color="auto"/>
            </w:tcBorders>
            <w:vAlign w:val="bottom"/>
          </w:tcPr>
          <w:p w:rsidR="004955AF" w14:paraId="39DEA07C" w14:textId="77777777">
            <w:pPr>
              <w:spacing w:line="20" w:lineRule="exact"/>
              <w:rPr>
                <w:sz w:val="1"/>
                <w:szCs w:val="1"/>
              </w:rPr>
            </w:pPr>
          </w:p>
        </w:tc>
        <w:tc>
          <w:tcPr>
            <w:tcW w:w="120" w:type="dxa"/>
            <w:tcBorders>
              <w:bottom w:val="single" w:sz="8" w:space="0" w:color="CCEEFF"/>
            </w:tcBorders>
            <w:vAlign w:val="bottom"/>
          </w:tcPr>
          <w:p w:rsidR="004955AF" w14:paraId="2CBF9AA7" w14:textId="77777777">
            <w:pPr>
              <w:spacing w:line="20" w:lineRule="exact"/>
              <w:rPr>
                <w:sz w:val="1"/>
                <w:szCs w:val="1"/>
              </w:rPr>
            </w:pPr>
          </w:p>
        </w:tc>
        <w:tc>
          <w:tcPr>
            <w:tcW w:w="160" w:type="dxa"/>
            <w:tcBorders>
              <w:bottom w:val="single" w:sz="8" w:space="0" w:color="auto"/>
            </w:tcBorders>
            <w:vAlign w:val="bottom"/>
          </w:tcPr>
          <w:p w:rsidR="004955AF" w14:paraId="4D9CB7D5" w14:textId="77777777">
            <w:pPr>
              <w:spacing w:line="20" w:lineRule="exact"/>
              <w:rPr>
                <w:sz w:val="1"/>
                <w:szCs w:val="1"/>
              </w:rPr>
            </w:pPr>
          </w:p>
        </w:tc>
        <w:tc>
          <w:tcPr>
            <w:tcW w:w="780" w:type="dxa"/>
            <w:tcBorders>
              <w:bottom w:val="single" w:sz="8" w:space="0" w:color="auto"/>
            </w:tcBorders>
            <w:vAlign w:val="bottom"/>
          </w:tcPr>
          <w:p w:rsidR="004955AF" w14:paraId="104544F1" w14:textId="77777777">
            <w:pPr>
              <w:spacing w:line="20" w:lineRule="exact"/>
              <w:rPr>
                <w:sz w:val="1"/>
                <w:szCs w:val="1"/>
              </w:rPr>
            </w:pPr>
          </w:p>
        </w:tc>
        <w:tc>
          <w:tcPr>
            <w:tcW w:w="100" w:type="dxa"/>
            <w:tcBorders>
              <w:bottom w:val="single" w:sz="8" w:space="0" w:color="CCEEFF"/>
            </w:tcBorders>
            <w:vAlign w:val="bottom"/>
          </w:tcPr>
          <w:p w:rsidR="004955AF" w14:paraId="4C728DDE" w14:textId="77777777">
            <w:pPr>
              <w:spacing w:line="20" w:lineRule="exact"/>
              <w:rPr>
                <w:sz w:val="1"/>
                <w:szCs w:val="1"/>
              </w:rPr>
            </w:pPr>
          </w:p>
        </w:tc>
        <w:tc>
          <w:tcPr>
            <w:tcW w:w="300" w:type="dxa"/>
            <w:tcBorders>
              <w:bottom w:val="single" w:sz="8" w:space="0" w:color="auto"/>
            </w:tcBorders>
            <w:vAlign w:val="bottom"/>
          </w:tcPr>
          <w:p w:rsidR="004955AF" w14:paraId="61B95FF4" w14:textId="77777777">
            <w:pPr>
              <w:spacing w:line="20" w:lineRule="exact"/>
              <w:rPr>
                <w:sz w:val="1"/>
                <w:szCs w:val="1"/>
              </w:rPr>
            </w:pPr>
          </w:p>
        </w:tc>
        <w:tc>
          <w:tcPr>
            <w:tcW w:w="620" w:type="dxa"/>
            <w:tcBorders>
              <w:bottom w:val="single" w:sz="8" w:space="0" w:color="auto"/>
            </w:tcBorders>
            <w:vAlign w:val="bottom"/>
          </w:tcPr>
          <w:p w:rsidR="004955AF" w14:paraId="1FA2F978" w14:textId="77777777">
            <w:pPr>
              <w:spacing w:line="20" w:lineRule="exact"/>
              <w:rPr>
                <w:sz w:val="1"/>
                <w:szCs w:val="1"/>
              </w:rPr>
            </w:pPr>
          </w:p>
        </w:tc>
        <w:tc>
          <w:tcPr>
            <w:tcW w:w="100" w:type="dxa"/>
            <w:tcBorders>
              <w:bottom w:val="single" w:sz="8" w:space="0" w:color="CCEEFF"/>
            </w:tcBorders>
            <w:vAlign w:val="bottom"/>
          </w:tcPr>
          <w:p w:rsidR="004955AF" w14:paraId="4A4944AA" w14:textId="77777777">
            <w:pPr>
              <w:spacing w:line="20" w:lineRule="exact"/>
              <w:rPr>
                <w:sz w:val="1"/>
                <w:szCs w:val="1"/>
              </w:rPr>
            </w:pPr>
          </w:p>
        </w:tc>
        <w:tc>
          <w:tcPr>
            <w:tcW w:w="160" w:type="dxa"/>
            <w:tcBorders>
              <w:bottom w:val="single" w:sz="8" w:space="0" w:color="auto"/>
            </w:tcBorders>
            <w:vAlign w:val="bottom"/>
          </w:tcPr>
          <w:p w:rsidR="004955AF" w14:paraId="77DBFFF3" w14:textId="77777777">
            <w:pPr>
              <w:spacing w:line="20" w:lineRule="exact"/>
              <w:rPr>
                <w:sz w:val="1"/>
                <w:szCs w:val="1"/>
              </w:rPr>
            </w:pPr>
          </w:p>
        </w:tc>
        <w:tc>
          <w:tcPr>
            <w:tcW w:w="880" w:type="dxa"/>
            <w:tcBorders>
              <w:bottom w:val="single" w:sz="8" w:space="0" w:color="auto"/>
            </w:tcBorders>
            <w:vAlign w:val="bottom"/>
          </w:tcPr>
          <w:p w:rsidR="004955AF" w14:paraId="4DF71772" w14:textId="77777777">
            <w:pPr>
              <w:spacing w:line="20" w:lineRule="exact"/>
              <w:rPr>
                <w:sz w:val="1"/>
                <w:szCs w:val="1"/>
              </w:rPr>
            </w:pPr>
          </w:p>
        </w:tc>
        <w:tc>
          <w:tcPr>
            <w:tcW w:w="100" w:type="dxa"/>
            <w:tcBorders>
              <w:bottom w:val="single" w:sz="8" w:space="0" w:color="CCEEFF"/>
            </w:tcBorders>
            <w:vAlign w:val="bottom"/>
          </w:tcPr>
          <w:p w:rsidR="004955AF" w14:paraId="1B4B4828" w14:textId="77777777">
            <w:pPr>
              <w:spacing w:line="20" w:lineRule="exact"/>
              <w:rPr>
                <w:sz w:val="1"/>
                <w:szCs w:val="1"/>
              </w:rPr>
            </w:pPr>
          </w:p>
        </w:tc>
        <w:tc>
          <w:tcPr>
            <w:tcW w:w="120" w:type="dxa"/>
            <w:tcBorders>
              <w:bottom w:val="single" w:sz="8" w:space="0" w:color="auto"/>
            </w:tcBorders>
            <w:vAlign w:val="bottom"/>
          </w:tcPr>
          <w:p w:rsidR="004955AF" w14:paraId="321BF4E8" w14:textId="77777777">
            <w:pPr>
              <w:spacing w:line="20" w:lineRule="exact"/>
              <w:rPr>
                <w:sz w:val="1"/>
                <w:szCs w:val="1"/>
              </w:rPr>
            </w:pPr>
          </w:p>
        </w:tc>
        <w:tc>
          <w:tcPr>
            <w:tcW w:w="940" w:type="dxa"/>
            <w:tcBorders>
              <w:bottom w:val="single" w:sz="8" w:space="0" w:color="auto"/>
            </w:tcBorders>
            <w:vAlign w:val="bottom"/>
          </w:tcPr>
          <w:p w:rsidR="004955AF" w14:paraId="758F41F8" w14:textId="77777777">
            <w:pPr>
              <w:spacing w:line="20" w:lineRule="exact"/>
              <w:rPr>
                <w:sz w:val="1"/>
                <w:szCs w:val="1"/>
              </w:rPr>
            </w:pPr>
          </w:p>
        </w:tc>
        <w:tc>
          <w:tcPr>
            <w:tcW w:w="100" w:type="dxa"/>
            <w:tcBorders>
              <w:bottom w:val="single" w:sz="8" w:space="0" w:color="CCEEFF"/>
            </w:tcBorders>
            <w:vAlign w:val="bottom"/>
          </w:tcPr>
          <w:p w:rsidR="004955AF" w14:paraId="13E2B132" w14:textId="77777777">
            <w:pPr>
              <w:spacing w:line="20" w:lineRule="exact"/>
              <w:rPr>
                <w:sz w:val="1"/>
                <w:szCs w:val="1"/>
              </w:rPr>
            </w:pPr>
          </w:p>
        </w:tc>
        <w:tc>
          <w:tcPr>
            <w:tcW w:w="280" w:type="dxa"/>
            <w:tcBorders>
              <w:bottom w:val="single" w:sz="8" w:space="0" w:color="auto"/>
            </w:tcBorders>
            <w:vAlign w:val="bottom"/>
          </w:tcPr>
          <w:p w:rsidR="004955AF" w14:paraId="7AB4866E" w14:textId="77777777">
            <w:pPr>
              <w:spacing w:line="20" w:lineRule="exact"/>
              <w:rPr>
                <w:sz w:val="1"/>
                <w:szCs w:val="1"/>
              </w:rPr>
            </w:pPr>
          </w:p>
        </w:tc>
        <w:tc>
          <w:tcPr>
            <w:tcW w:w="980" w:type="dxa"/>
            <w:tcBorders>
              <w:bottom w:val="single" w:sz="8" w:space="0" w:color="auto"/>
            </w:tcBorders>
            <w:vAlign w:val="bottom"/>
          </w:tcPr>
          <w:p w:rsidR="004955AF" w14:paraId="7A961DCC" w14:textId="77777777">
            <w:pPr>
              <w:spacing w:line="20" w:lineRule="exact"/>
              <w:rPr>
                <w:sz w:val="1"/>
                <w:szCs w:val="1"/>
              </w:rPr>
            </w:pPr>
          </w:p>
        </w:tc>
        <w:tc>
          <w:tcPr>
            <w:tcW w:w="100" w:type="dxa"/>
            <w:tcBorders>
              <w:bottom w:val="single" w:sz="8" w:space="0" w:color="CCEEFF"/>
            </w:tcBorders>
            <w:vAlign w:val="bottom"/>
          </w:tcPr>
          <w:p w:rsidR="004955AF" w14:paraId="6C02146A" w14:textId="77777777">
            <w:pPr>
              <w:spacing w:line="20" w:lineRule="exact"/>
              <w:rPr>
                <w:sz w:val="1"/>
                <w:szCs w:val="1"/>
              </w:rPr>
            </w:pPr>
          </w:p>
        </w:tc>
        <w:tc>
          <w:tcPr>
            <w:tcW w:w="120" w:type="dxa"/>
            <w:tcBorders>
              <w:bottom w:val="single" w:sz="8" w:space="0" w:color="auto"/>
            </w:tcBorders>
            <w:vAlign w:val="bottom"/>
          </w:tcPr>
          <w:p w:rsidR="004955AF" w14:paraId="26D629B6" w14:textId="77777777">
            <w:pPr>
              <w:spacing w:line="20" w:lineRule="exact"/>
              <w:rPr>
                <w:sz w:val="1"/>
                <w:szCs w:val="1"/>
              </w:rPr>
            </w:pPr>
          </w:p>
        </w:tc>
        <w:tc>
          <w:tcPr>
            <w:tcW w:w="980" w:type="dxa"/>
            <w:tcBorders>
              <w:bottom w:val="single" w:sz="8" w:space="0" w:color="auto"/>
            </w:tcBorders>
            <w:vAlign w:val="bottom"/>
          </w:tcPr>
          <w:p w:rsidR="004955AF" w14:paraId="010AE0B2" w14:textId="77777777">
            <w:pPr>
              <w:spacing w:line="20" w:lineRule="exact"/>
              <w:rPr>
                <w:sz w:val="1"/>
                <w:szCs w:val="1"/>
              </w:rPr>
            </w:pPr>
          </w:p>
        </w:tc>
        <w:tc>
          <w:tcPr>
            <w:tcW w:w="20" w:type="dxa"/>
            <w:vAlign w:val="bottom"/>
          </w:tcPr>
          <w:p w:rsidR="004955AF" w14:paraId="195ABB46" w14:textId="77777777">
            <w:pPr>
              <w:spacing w:line="20" w:lineRule="exact"/>
              <w:rPr>
                <w:sz w:val="1"/>
                <w:szCs w:val="1"/>
              </w:rPr>
            </w:pPr>
          </w:p>
        </w:tc>
      </w:tr>
      <w:tr w14:paraId="72DC1A7B" w14:textId="77777777">
        <w:tblPrEx>
          <w:tblW w:w="0" w:type="auto"/>
          <w:tblLayout w:type="fixed"/>
          <w:tblCellMar>
            <w:left w:w="0" w:type="dxa"/>
            <w:right w:w="0" w:type="dxa"/>
          </w:tblCellMar>
          <w:tblLook w:val="04A0"/>
        </w:tblPrEx>
        <w:trPr>
          <w:trHeight w:val="224"/>
        </w:trPr>
        <w:tc>
          <w:tcPr>
            <w:tcW w:w="3320" w:type="dxa"/>
            <w:shd w:val="clear" w:color="auto" w:fill="CCEEFF"/>
            <w:vAlign w:val="bottom"/>
          </w:tcPr>
          <w:p w:rsidR="004955AF" w14:paraId="4CEB25BF" w14:textId="77777777">
            <w:pPr>
              <w:rPr>
                <w:sz w:val="19"/>
                <w:szCs w:val="19"/>
              </w:rPr>
            </w:pPr>
          </w:p>
        </w:tc>
        <w:tc>
          <w:tcPr>
            <w:tcW w:w="980" w:type="dxa"/>
            <w:shd w:val="clear" w:color="auto" w:fill="CCEEFF"/>
            <w:vAlign w:val="bottom"/>
          </w:tcPr>
          <w:p w:rsidR="004955AF" w14:paraId="7413FB3B" w14:textId="77777777">
            <w:pPr>
              <w:rPr>
                <w:sz w:val="19"/>
                <w:szCs w:val="19"/>
              </w:rPr>
            </w:pPr>
          </w:p>
        </w:tc>
        <w:tc>
          <w:tcPr>
            <w:tcW w:w="120" w:type="dxa"/>
            <w:shd w:val="clear" w:color="auto" w:fill="CCEEFF"/>
            <w:vAlign w:val="bottom"/>
          </w:tcPr>
          <w:p w:rsidR="004955AF" w14:paraId="3D9A0763" w14:textId="77777777">
            <w:pPr>
              <w:rPr>
                <w:sz w:val="19"/>
                <w:szCs w:val="19"/>
              </w:rPr>
            </w:pPr>
          </w:p>
        </w:tc>
        <w:tc>
          <w:tcPr>
            <w:tcW w:w="160" w:type="dxa"/>
            <w:shd w:val="clear" w:color="auto" w:fill="CCEEFF"/>
            <w:vAlign w:val="bottom"/>
          </w:tcPr>
          <w:p w:rsidR="004955AF" w14:paraId="591A2BAB" w14:textId="77777777">
            <w:pPr>
              <w:rPr>
                <w:sz w:val="19"/>
                <w:szCs w:val="19"/>
              </w:rPr>
            </w:pPr>
          </w:p>
        </w:tc>
        <w:tc>
          <w:tcPr>
            <w:tcW w:w="780" w:type="dxa"/>
            <w:shd w:val="clear" w:color="auto" w:fill="CCEEFF"/>
            <w:vAlign w:val="bottom"/>
          </w:tcPr>
          <w:p w:rsidR="004955AF" w14:paraId="5C0A1CA1" w14:textId="77777777">
            <w:pPr>
              <w:rPr>
                <w:sz w:val="19"/>
                <w:szCs w:val="19"/>
              </w:rPr>
            </w:pPr>
          </w:p>
        </w:tc>
        <w:tc>
          <w:tcPr>
            <w:tcW w:w="100" w:type="dxa"/>
            <w:shd w:val="clear" w:color="auto" w:fill="CCEEFF"/>
            <w:vAlign w:val="bottom"/>
          </w:tcPr>
          <w:p w:rsidR="004955AF" w14:paraId="0AF940B5" w14:textId="77777777">
            <w:pPr>
              <w:rPr>
                <w:sz w:val="19"/>
                <w:szCs w:val="19"/>
              </w:rPr>
            </w:pPr>
          </w:p>
        </w:tc>
        <w:tc>
          <w:tcPr>
            <w:tcW w:w="300" w:type="dxa"/>
            <w:shd w:val="clear" w:color="auto" w:fill="CCEEFF"/>
            <w:vAlign w:val="bottom"/>
          </w:tcPr>
          <w:p w:rsidR="004955AF" w14:paraId="173408AB" w14:textId="77777777">
            <w:pPr>
              <w:rPr>
                <w:sz w:val="19"/>
                <w:szCs w:val="19"/>
              </w:rPr>
            </w:pPr>
          </w:p>
        </w:tc>
        <w:tc>
          <w:tcPr>
            <w:tcW w:w="620" w:type="dxa"/>
            <w:shd w:val="clear" w:color="auto" w:fill="CCEEFF"/>
            <w:vAlign w:val="bottom"/>
          </w:tcPr>
          <w:p w:rsidR="004955AF" w14:paraId="423D4257" w14:textId="77777777">
            <w:pPr>
              <w:rPr>
                <w:sz w:val="19"/>
                <w:szCs w:val="19"/>
              </w:rPr>
            </w:pPr>
          </w:p>
        </w:tc>
        <w:tc>
          <w:tcPr>
            <w:tcW w:w="100" w:type="dxa"/>
            <w:shd w:val="clear" w:color="auto" w:fill="CCEEFF"/>
            <w:vAlign w:val="bottom"/>
          </w:tcPr>
          <w:p w:rsidR="004955AF" w14:paraId="4326E29D" w14:textId="77777777">
            <w:pPr>
              <w:rPr>
                <w:sz w:val="19"/>
                <w:szCs w:val="19"/>
              </w:rPr>
            </w:pPr>
          </w:p>
        </w:tc>
        <w:tc>
          <w:tcPr>
            <w:tcW w:w="160" w:type="dxa"/>
            <w:shd w:val="clear" w:color="auto" w:fill="CCEEFF"/>
            <w:vAlign w:val="bottom"/>
          </w:tcPr>
          <w:p w:rsidR="004955AF" w14:paraId="45D0872A" w14:textId="77777777">
            <w:pPr>
              <w:rPr>
                <w:sz w:val="19"/>
                <w:szCs w:val="19"/>
              </w:rPr>
            </w:pPr>
          </w:p>
        </w:tc>
        <w:tc>
          <w:tcPr>
            <w:tcW w:w="880" w:type="dxa"/>
            <w:shd w:val="clear" w:color="auto" w:fill="CCEEFF"/>
            <w:vAlign w:val="bottom"/>
          </w:tcPr>
          <w:p w:rsidR="004955AF" w14:paraId="6BDE1FD6" w14:textId="77777777">
            <w:pPr>
              <w:rPr>
                <w:sz w:val="19"/>
                <w:szCs w:val="19"/>
              </w:rPr>
            </w:pPr>
          </w:p>
        </w:tc>
        <w:tc>
          <w:tcPr>
            <w:tcW w:w="100" w:type="dxa"/>
            <w:shd w:val="clear" w:color="auto" w:fill="CCEEFF"/>
            <w:vAlign w:val="bottom"/>
          </w:tcPr>
          <w:p w:rsidR="004955AF" w14:paraId="43783CD1" w14:textId="77777777">
            <w:pPr>
              <w:rPr>
                <w:sz w:val="19"/>
                <w:szCs w:val="19"/>
              </w:rPr>
            </w:pPr>
          </w:p>
        </w:tc>
        <w:tc>
          <w:tcPr>
            <w:tcW w:w="120" w:type="dxa"/>
            <w:shd w:val="clear" w:color="auto" w:fill="CCEEFF"/>
            <w:vAlign w:val="bottom"/>
          </w:tcPr>
          <w:p w:rsidR="004955AF" w14:paraId="76C2034D" w14:textId="77777777">
            <w:pPr>
              <w:rPr>
                <w:sz w:val="19"/>
                <w:szCs w:val="19"/>
              </w:rPr>
            </w:pPr>
          </w:p>
        </w:tc>
        <w:tc>
          <w:tcPr>
            <w:tcW w:w="940" w:type="dxa"/>
            <w:shd w:val="clear" w:color="auto" w:fill="CCEEFF"/>
            <w:vAlign w:val="bottom"/>
          </w:tcPr>
          <w:p w:rsidR="004955AF" w14:paraId="0C0597F6" w14:textId="77777777">
            <w:pPr>
              <w:rPr>
                <w:sz w:val="19"/>
                <w:szCs w:val="19"/>
              </w:rPr>
            </w:pPr>
          </w:p>
        </w:tc>
        <w:tc>
          <w:tcPr>
            <w:tcW w:w="100" w:type="dxa"/>
            <w:shd w:val="clear" w:color="auto" w:fill="CCEEFF"/>
            <w:vAlign w:val="bottom"/>
          </w:tcPr>
          <w:p w:rsidR="004955AF" w14:paraId="4DA37CED" w14:textId="77777777">
            <w:pPr>
              <w:rPr>
                <w:sz w:val="19"/>
                <w:szCs w:val="19"/>
              </w:rPr>
            </w:pPr>
          </w:p>
        </w:tc>
        <w:tc>
          <w:tcPr>
            <w:tcW w:w="280" w:type="dxa"/>
            <w:shd w:val="clear" w:color="auto" w:fill="CCEEFF"/>
            <w:vAlign w:val="bottom"/>
          </w:tcPr>
          <w:p w:rsidR="004955AF" w14:paraId="13FC71A8" w14:textId="77777777">
            <w:pPr>
              <w:rPr>
                <w:sz w:val="19"/>
                <w:szCs w:val="19"/>
              </w:rPr>
            </w:pPr>
          </w:p>
        </w:tc>
        <w:tc>
          <w:tcPr>
            <w:tcW w:w="980" w:type="dxa"/>
            <w:shd w:val="clear" w:color="auto" w:fill="CCEEFF"/>
            <w:vAlign w:val="bottom"/>
          </w:tcPr>
          <w:p w:rsidR="004955AF" w14:paraId="56A1008A" w14:textId="77777777">
            <w:pPr>
              <w:rPr>
                <w:sz w:val="19"/>
                <w:szCs w:val="19"/>
              </w:rPr>
            </w:pPr>
          </w:p>
        </w:tc>
        <w:tc>
          <w:tcPr>
            <w:tcW w:w="100" w:type="dxa"/>
            <w:shd w:val="clear" w:color="auto" w:fill="CCEEFF"/>
            <w:vAlign w:val="bottom"/>
          </w:tcPr>
          <w:p w:rsidR="004955AF" w14:paraId="799E850C" w14:textId="77777777">
            <w:pPr>
              <w:rPr>
                <w:sz w:val="19"/>
                <w:szCs w:val="19"/>
              </w:rPr>
            </w:pPr>
          </w:p>
        </w:tc>
        <w:tc>
          <w:tcPr>
            <w:tcW w:w="120" w:type="dxa"/>
            <w:shd w:val="clear" w:color="auto" w:fill="CCEEFF"/>
            <w:vAlign w:val="bottom"/>
          </w:tcPr>
          <w:p w:rsidR="004955AF" w14:paraId="5163122C" w14:textId="77777777">
            <w:pPr>
              <w:rPr>
                <w:sz w:val="19"/>
                <w:szCs w:val="19"/>
              </w:rPr>
            </w:pPr>
          </w:p>
        </w:tc>
        <w:tc>
          <w:tcPr>
            <w:tcW w:w="980" w:type="dxa"/>
            <w:shd w:val="clear" w:color="auto" w:fill="CCEEFF"/>
            <w:vAlign w:val="bottom"/>
          </w:tcPr>
          <w:p w:rsidR="004955AF" w14:paraId="60BD02B7" w14:textId="77777777">
            <w:pPr>
              <w:rPr>
                <w:sz w:val="19"/>
                <w:szCs w:val="19"/>
              </w:rPr>
            </w:pPr>
          </w:p>
        </w:tc>
        <w:tc>
          <w:tcPr>
            <w:tcW w:w="20" w:type="dxa"/>
            <w:vAlign w:val="bottom"/>
          </w:tcPr>
          <w:p w:rsidR="004955AF" w14:paraId="4E1E136D" w14:textId="77777777">
            <w:pPr>
              <w:rPr>
                <w:sz w:val="1"/>
                <w:szCs w:val="1"/>
              </w:rPr>
            </w:pPr>
          </w:p>
        </w:tc>
      </w:tr>
      <w:tr w14:paraId="7F4946AE" w14:textId="77777777">
        <w:tblPrEx>
          <w:tblW w:w="0" w:type="auto"/>
          <w:tblLayout w:type="fixed"/>
          <w:tblCellMar>
            <w:left w:w="0" w:type="dxa"/>
            <w:right w:w="0" w:type="dxa"/>
          </w:tblCellMar>
          <w:tblLook w:val="04A0"/>
        </w:tblPrEx>
        <w:trPr>
          <w:trHeight w:val="134"/>
        </w:trPr>
        <w:tc>
          <w:tcPr>
            <w:tcW w:w="3320" w:type="dxa"/>
            <w:vAlign w:val="bottom"/>
          </w:tcPr>
          <w:p w:rsidR="004955AF" w14:paraId="00F0D161" w14:textId="77777777">
            <w:pPr>
              <w:spacing w:line="135" w:lineRule="exact"/>
              <w:ind w:left="180"/>
              <w:rPr>
                <w:sz w:val="20"/>
                <w:szCs w:val="20"/>
              </w:rPr>
            </w:pPr>
            <w:r>
              <w:rPr>
                <w:rFonts w:eastAsia="Times New Roman"/>
                <w:sz w:val="14"/>
                <w:szCs w:val="14"/>
              </w:rPr>
              <w:t>Stock issued upon option exercise and vesting of</w:t>
            </w:r>
          </w:p>
        </w:tc>
        <w:tc>
          <w:tcPr>
            <w:tcW w:w="980" w:type="dxa"/>
            <w:vMerge w:val="restart"/>
            <w:vAlign w:val="bottom"/>
          </w:tcPr>
          <w:p w:rsidR="004955AF" w14:paraId="319D30E9" w14:textId="77777777">
            <w:pPr>
              <w:jc w:val="right"/>
              <w:rPr>
                <w:sz w:val="20"/>
                <w:szCs w:val="20"/>
              </w:rPr>
            </w:pPr>
            <w:r>
              <w:rPr>
                <w:rFonts w:eastAsia="Times New Roman"/>
                <w:sz w:val="14"/>
                <w:szCs w:val="14"/>
              </w:rPr>
              <w:t>97</w:t>
            </w:r>
          </w:p>
        </w:tc>
        <w:tc>
          <w:tcPr>
            <w:tcW w:w="120" w:type="dxa"/>
            <w:vAlign w:val="bottom"/>
          </w:tcPr>
          <w:p w:rsidR="004955AF" w14:paraId="766A16BC" w14:textId="77777777">
            <w:pPr>
              <w:rPr>
                <w:sz w:val="11"/>
                <w:szCs w:val="11"/>
              </w:rPr>
            </w:pPr>
          </w:p>
        </w:tc>
        <w:tc>
          <w:tcPr>
            <w:tcW w:w="160" w:type="dxa"/>
            <w:vAlign w:val="bottom"/>
          </w:tcPr>
          <w:p w:rsidR="004955AF" w14:paraId="5EF72990" w14:textId="77777777">
            <w:pPr>
              <w:rPr>
                <w:sz w:val="11"/>
                <w:szCs w:val="11"/>
              </w:rPr>
            </w:pPr>
          </w:p>
        </w:tc>
        <w:tc>
          <w:tcPr>
            <w:tcW w:w="780" w:type="dxa"/>
            <w:vMerge w:val="restart"/>
            <w:vAlign w:val="bottom"/>
          </w:tcPr>
          <w:p w:rsidR="004955AF" w14:paraId="4B0253E7" w14:textId="77777777">
            <w:pPr>
              <w:jc w:val="right"/>
              <w:rPr>
                <w:sz w:val="20"/>
                <w:szCs w:val="20"/>
              </w:rPr>
            </w:pPr>
            <w:r>
              <w:rPr>
                <w:rFonts w:eastAsia="Times New Roman"/>
                <w:sz w:val="14"/>
                <w:szCs w:val="14"/>
              </w:rPr>
              <w:t>1</w:t>
            </w:r>
          </w:p>
        </w:tc>
        <w:tc>
          <w:tcPr>
            <w:tcW w:w="100" w:type="dxa"/>
            <w:vAlign w:val="bottom"/>
          </w:tcPr>
          <w:p w:rsidR="004955AF" w14:paraId="33598F8C" w14:textId="77777777">
            <w:pPr>
              <w:rPr>
                <w:sz w:val="11"/>
                <w:szCs w:val="11"/>
              </w:rPr>
            </w:pPr>
          </w:p>
        </w:tc>
        <w:tc>
          <w:tcPr>
            <w:tcW w:w="300" w:type="dxa"/>
            <w:vAlign w:val="bottom"/>
          </w:tcPr>
          <w:p w:rsidR="004955AF" w14:paraId="0DE4C468" w14:textId="77777777">
            <w:pPr>
              <w:rPr>
                <w:sz w:val="11"/>
                <w:szCs w:val="11"/>
              </w:rPr>
            </w:pPr>
          </w:p>
        </w:tc>
        <w:tc>
          <w:tcPr>
            <w:tcW w:w="720" w:type="dxa"/>
            <w:gridSpan w:val="2"/>
            <w:vMerge w:val="restart"/>
            <w:vAlign w:val="bottom"/>
          </w:tcPr>
          <w:p w:rsidR="004955AF" w14:paraId="1C4F7564" w14:textId="77777777">
            <w:pPr>
              <w:ind w:right="160"/>
              <w:jc w:val="right"/>
              <w:rPr>
                <w:sz w:val="20"/>
                <w:szCs w:val="20"/>
              </w:rPr>
            </w:pPr>
            <w:r>
              <w:rPr>
                <w:rFonts w:eastAsia="Times New Roman"/>
                <w:sz w:val="14"/>
                <w:szCs w:val="14"/>
              </w:rPr>
              <w:t>—</w:t>
            </w:r>
          </w:p>
        </w:tc>
        <w:tc>
          <w:tcPr>
            <w:tcW w:w="160" w:type="dxa"/>
            <w:vAlign w:val="bottom"/>
          </w:tcPr>
          <w:p w:rsidR="004955AF" w14:paraId="2F574C3B" w14:textId="77777777">
            <w:pPr>
              <w:rPr>
                <w:sz w:val="11"/>
                <w:szCs w:val="11"/>
              </w:rPr>
            </w:pPr>
          </w:p>
        </w:tc>
        <w:tc>
          <w:tcPr>
            <w:tcW w:w="880" w:type="dxa"/>
            <w:vMerge w:val="restart"/>
            <w:vAlign w:val="bottom"/>
          </w:tcPr>
          <w:p w:rsidR="004955AF" w14:paraId="4314312D" w14:textId="77777777">
            <w:pPr>
              <w:jc w:val="right"/>
              <w:rPr>
                <w:sz w:val="20"/>
                <w:szCs w:val="20"/>
              </w:rPr>
            </w:pPr>
            <w:r>
              <w:rPr>
                <w:rFonts w:eastAsia="Times New Roman"/>
                <w:sz w:val="14"/>
                <w:szCs w:val="14"/>
              </w:rPr>
              <w:t>329</w:t>
            </w:r>
          </w:p>
        </w:tc>
        <w:tc>
          <w:tcPr>
            <w:tcW w:w="100" w:type="dxa"/>
            <w:vAlign w:val="bottom"/>
          </w:tcPr>
          <w:p w:rsidR="004955AF" w14:paraId="78AF5898" w14:textId="77777777">
            <w:pPr>
              <w:rPr>
                <w:sz w:val="11"/>
                <w:szCs w:val="11"/>
              </w:rPr>
            </w:pPr>
          </w:p>
        </w:tc>
        <w:tc>
          <w:tcPr>
            <w:tcW w:w="120" w:type="dxa"/>
            <w:vAlign w:val="bottom"/>
          </w:tcPr>
          <w:p w:rsidR="004955AF" w14:paraId="79E6C9D5" w14:textId="77777777">
            <w:pPr>
              <w:rPr>
                <w:sz w:val="11"/>
                <w:szCs w:val="11"/>
              </w:rPr>
            </w:pPr>
          </w:p>
        </w:tc>
        <w:tc>
          <w:tcPr>
            <w:tcW w:w="1040" w:type="dxa"/>
            <w:gridSpan w:val="2"/>
            <w:vMerge w:val="restart"/>
            <w:vAlign w:val="bottom"/>
          </w:tcPr>
          <w:p w:rsidR="004955AF" w14:paraId="25D9F215" w14:textId="77777777">
            <w:pPr>
              <w:ind w:left="740"/>
              <w:rPr>
                <w:sz w:val="20"/>
                <w:szCs w:val="20"/>
              </w:rPr>
            </w:pPr>
            <w:r>
              <w:rPr>
                <w:rFonts w:eastAsia="Times New Roman"/>
                <w:sz w:val="14"/>
                <w:szCs w:val="14"/>
              </w:rPr>
              <w:t>—</w:t>
            </w:r>
          </w:p>
        </w:tc>
        <w:tc>
          <w:tcPr>
            <w:tcW w:w="280" w:type="dxa"/>
            <w:vAlign w:val="bottom"/>
          </w:tcPr>
          <w:p w:rsidR="004955AF" w14:paraId="3528D34A" w14:textId="77777777">
            <w:pPr>
              <w:rPr>
                <w:sz w:val="11"/>
                <w:szCs w:val="11"/>
              </w:rPr>
            </w:pPr>
          </w:p>
        </w:tc>
        <w:tc>
          <w:tcPr>
            <w:tcW w:w="1080" w:type="dxa"/>
            <w:gridSpan w:val="2"/>
            <w:vMerge w:val="restart"/>
            <w:vAlign w:val="bottom"/>
          </w:tcPr>
          <w:p w:rsidR="004955AF" w14:paraId="7A3E988B" w14:textId="77777777">
            <w:pPr>
              <w:ind w:right="160"/>
              <w:jc w:val="right"/>
              <w:rPr>
                <w:sz w:val="20"/>
                <w:szCs w:val="20"/>
              </w:rPr>
            </w:pPr>
            <w:r>
              <w:rPr>
                <w:rFonts w:eastAsia="Times New Roman"/>
                <w:sz w:val="14"/>
                <w:szCs w:val="14"/>
              </w:rPr>
              <w:t>—</w:t>
            </w:r>
          </w:p>
        </w:tc>
        <w:tc>
          <w:tcPr>
            <w:tcW w:w="120" w:type="dxa"/>
            <w:vAlign w:val="bottom"/>
          </w:tcPr>
          <w:p w:rsidR="004955AF" w14:paraId="4E6F0475" w14:textId="77777777">
            <w:pPr>
              <w:rPr>
                <w:sz w:val="11"/>
                <w:szCs w:val="11"/>
              </w:rPr>
            </w:pPr>
          </w:p>
        </w:tc>
        <w:tc>
          <w:tcPr>
            <w:tcW w:w="980" w:type="dxa"/>
            <w:vMerge w:val="restart"/>
            <w:vAlign w:val="bottom"/>
          </w:tcPr>
          <w:p w:rsidR="004955AF" w14:paraId="140ACF01" w14:textId="77777777">
            <w:pPr>
              <w:jc w:val="right"/>
              <w:rPr>
                <w:sz w:val="20"/>
                <w:szCs w:val="20"/>
              </w:rPr>
            </w:pPr>
            <w:r>
              <w:rPr>
                <w:rFonts w:eastAsia="Times New Roman"/>
                <w:sz w:val="14"/>
                <w:szCs w:val="14"/>
              </w:rPr>
              <w:t>330</w:t>
            </w:r>
          </w:p>
        </w:tc>
        <w:tc>
          <w:tcPr>
            <w:tcW w:w="20" w:type="dxa"/>
            <w:vAlign w:val="bottom"/>
          </w:tcPr>
          <w:p w:rsidR="004955AF" w14:paraId="7DB40C50" w14:textId="77777777">
            <w:pPr>
              <w:rPr>
                <w:sz w:val="1"/>
                <w:szCs w:val="1"/>
              </w:rPr>
            </w:pPr>
          </w:p>
        </w:tc>
      </w:tr>
      <w:tr w14:paraId="5F951CD1" w14:textId="77777777">
        <w:tblPrEx>
          <w:tblW w:w="0" w:type="auto"/>
          <w:tblLayout w:type="fixed"/>
          <w:tblCellMar>
            <w:left w:w="0" w:type="dxa"/>
            <w:right w:w="0" w:type="dxa"/>
          </w:tblCellMar>
          <w:tblLook w:val="04A0"/>
        </w:tblPrEx>
        <w:trPr>
          <w:trHeight w:val="183"/>
        </w:trPr>
        <w:tc>
          <w:tcPr>
            <w:tcW w:w="3320" w:type="dxa"/>
            <w:vAlign w:val="bottom"/>
          </w:tcPr>
          <w:p w:rsidR="004955AF" w14:paraId="39297786" w14:textId="77777777">
            <w:pPr>
              <w:ind w:left="320"/>
              <w:rPr>
                <w:sz w:val="20"/>
                <w:szCs w:val="20"/>
              </w:rPr>
            </w:pPr>
            <w:r>
              <w:rPr>
                <w:rFonts w:eastAsia="Times New Roman"/>
                <w:sz w:val="14"/>
                <w:szCs w:val="14"/>
              </w:rPr>
              <w:t>restricted and performance stock units</w:t>
            </w:r>
          </w:p>
        </w:tc>
        <w:tc>
          <w:tcPr>
            <w:tcW w:w="980" w:type="dxa"/>
            <w:vMerge/>
            <w:vAlign w:val="bottom"/>
          </w:tcPr>
          <w:p w:rsidR="004955AF" w14:paraId="06DB2254" w14:textId="77777777">
            <w:pPr>
              <w:rPr>
                <w:sz w:val="15"/>
                <w:szCs w:val="15"/>
              </w:rPr>
            </w:pPr>
          </w:p>
        </w:tc>
        <w:tc>
          <w:tcPr>
            <w:tcW w:w="120" w:type="dxa"/>
            <w:vAlign w:val="bottom"/>
          </w:tcPr>
          <w:p w:rsidR="004955AF" w14:paraId="1FC0B168" w14:textId="77777777">
            <w:pPr>
              <w:rPr>
                <w:sz w:val="15"/>
                <w:szCs w:val="15"/>
              </w:rPr>
            </w:pPr>
          </w:p>
        </w:tc>
        <w:tc>
          <w:tcPr>
            <w:tcW w:w="160" w:type="dxa"/>
            <w:vAlign w:val="bottom"/>
          </w:tcPr>
          <w:p w:rsidR="004955AF" w14:paraId="3E62A1CC" w14:textId="77777777">
            <w:pPr>
              <w:rPr>
                <w:sz w:val="15"/>
                <w:szCs w:val="15"/>
              </w:rPr>
            </w:pPr>
          </w:p>
        </w:tc>
        <w:tc>
          <w:tcPr>
            <w:tcW w:w="780" w:type="dxa"/>
            <w:vMerge/>
            <w:vAlign w:val="bottom"/>
          </w:tcPr>
          <w:p w:rsidR="004955AF" w14:paraId="68E5DFBB" w14:textId="77777777">
            <w:pPr>
              <w:rPr>
                <w:sz w:val="15"/>
                <w:szCs w:val="15"/>
              </w:rPr>
            </w:pPr>
          </w:p>
        </w:tc>
        <w:tc>
          <w:tcPr>
            <w:tcW w:w="100" w:type="dxa"/>
            <w:vAlign w:val="bottom"/>
          </w:tcPr>
          <w:p w:rsidR="004955AF" w14:paraId="55C4F3DB" w14:textId="77777777">
            <w:pPr>
              <w:rPr>
                <w:sz w:val="15"/>
                <w:szCs w:val="15"/>
              </w:rPr>
            </w:pPr>
          </w:p>
        </w:tc>
        <w:tc>
          <w:tcPr>
            <w:tcW w:w="300" w:type="dxa"/>
            <w:vAlign w:val="bottom"/>
          </w:tcPr>
          <w:p w:rsidR="004955AF" w14:paraId="7FCBFA1D" w14:textId="77777777">
            <w:pPr>
              <w:rPr>
                <w:sz w:val="15"/>
                <w:szCs w:val="15"/>
              </w:rPr>
            </w:pPr>
          </w:p>
        </w:tc>
        <w:tc>
          <w:tcPr>
            <w:tcW w:w="720" w:type="dxa"/>
            <w:gridSpan w:val="2"/>
            <w:vMerge/>
            <w:vAlign w:val="bottom"/>
          </w:tcPr>
          <w:p w:rsidR="004955AF" w14:paraId="4F471768" w14:textId="77777777">
            <w:pPr>
              <w:rPr>
                <w:sz w:val="15"/>
                <w:szCs w:val="15"/>
              </w:rPr>
            </w:pPr>
          </w:p>
        </w:tc>
        <w:tc>
          <w:tcPr>
            <w:tcW w:w="160" w:type="dxa"/>
            <w:vAlign w:val="bottom"/>
          </w:tcPr>
          <w:p w:rsidR="004955AF" w14:paraId="7559C7C5" w14:textId="77777777">
            <w:pPr>
              <w:rPr>
                <w:sz w:val="15"/>
                <w:szCs w:val="15"/>
              </w:rPr>
            </w:pPr>
          </w:p>
        </w:tc>
        <w:tc>
          <w:tcPr>
            <w:tcW w:w="880" w:type="dxa"/>
            <w:vMerge/>
            <w:vAlign w:val="bottom"/>
          </w:tcPr>
          <w:p w:rsidR="004955AF" w14:paraId="1051CC5A" w14:textId="77777777">
            <w:pPr>
              <w:rPr>
                <w:sz w:val="15"/>
                <w:szCs w:val="15"/>
              </w:rPr>
            </w:pPr>
          </w:p>
        </w:tc>
        <w:tc>
          <w:tcPr>
            <w:tcW w:w="100" w:type="dxa"/>
            <w:vAlign w:val="bottom"/>
          </w:tcPr>
          <w:p w:rsidR="004955AF" w14:paraId="2D194EDF" w14:textId="77777777">
            <w:pPr>
              <w:rPr>
                <w:sz w:val="15"/>
                <w:szCs w:val="15"/>
              </w:rPr>
            </w:pPr>
          </w:p>
        </w:tc>
        <w:tc>
          <w:tcPr>
            <w:tcW w:w="120" w:type="dxa"/>
            <w:vAlign w:val="bottom"/>
          </w:tcPr>
          <w:p w:rsidR="004955AF" w14:paraId="3EF38100" w14:textId="77777777">
            <w:pPr>
              <w:rPr>
                <w:sz w:val="15"/>
                <w:szCs w:val="15"/>
              </w:rPr>
            </w:pPr>
          </w:p>
        </w:tc>
        <w:tc>
          <w:tcPr>
            <w:tcW w:w="1040" w:type="dxa"/>
            <w:gridSpan w:val="2"/>
            <w:vMerge/>
            <w:vAlign w:val="bottom"/>
          </w:tcPr>
          <w:p w:rsidR="004955AF" w14:paraId="1EA8BB7D" w14:textId="77777777">
            <w:pPr>
              <w:rPr>
                <w:sz w:val="15"/>
                <w:szCs w:val="15"/>
              </w:rPr>
            </w:pPr>
          </w:p>
        </w:tc>
        <w:tc>
          <w:tcPr>
            <w:tcW w:w="280" w:type="dxa"/>
            <w:vAlign w:val="bottom"/>
          </w:tcPr>
          <w:p w:rsidR="004955AF" w14:paraId="4A2D5FC2" w14:textId="77777777">
            <w:pPr>
              <w:rPr>
                <w:sz w:val="15"/>
                <w:szCs w:val="15"/>
              </w:rPr>
            </w:pPr>
          </w:p>
        </w:tc>
        <w:tc>
          <w:tcPr>
            <w:tcW w:w="1080" w:type="dxa"/>
            <w:gridSpan w:val="2"/>
            <w:vMerge/>
            <w:vAlign w:val="bottom"/>
          </w:tcPr>
          <w:p w:rsidR="004955AF" w14:paraId="49BF7BE7" w14:textId="77777777">
            <w:pPr>
              <w:rPr>
                <w:sz w:val="15"/>
                <w:szCs w:val="15"/>
              </w:rPr>
            </w:pPr>
          </w:p>
        </w:tc>
        <w:tc>
          <w:tcPr>
            <w:tcW w:w="120" w:type="dxa"/>
            <w:vAlign w:val="bottom"/>
          </w:tcPr>
          <w:p w:rsidR="004955AF" w14:paraId="5201325F" w14:textId="77777777">
            <w:pPr>
              <w:rPr>
                <w:sz w:val="15"/>
                <w:szCs w:val="15"/>
              </w:rPr>
            </w:pPr>
          </w:p>
        </w:tc>
        <w:tc>
          <w:tcPr>
            <w:tcW w:w="980" w:type="dxa"/>
            <w:vMerge/>
            <w:vAlign w:val="bottom"/>
          </w:tcPr>
          <w:p w:rsidR="004955AF" w14:paraId="12F63E1B" w14:textId="77777777">
            <w:pPr>
              <w:rPr>
                <w:sz w:val="15"/>
                <w:szCs w:val="15"/>
              </w:rPr>
            </w:pPr>
          </w:p>
        </w:tc>
        <w:tc>
          <w:tcPr>
            <w:tcW w:w="20" w:type="dxa"/>
            <w:vAlign w:val="bottom"/>
          </w:tcPr>
          <w:p w:rsidR="004955AF" w14:paraId="0BB95240" w14:textId="77777777">
            <w:pPr>
              <w:rPr>
                <w:sz w:val="1"/>
                <w:szCs w:val="1"/>
              </w:rPr>
            </w:pPr>
          </w:p>
        </w:tc>
      </w:tr>
      <w:tr w14:paraId="282FADAA" w14:textId="77777777">
        <w:tblPrEx>
          <w:tblW w:w="0" w:type="auto"/>
          <w:tblLayout w:type="fixed"/>
          <w:tblCellMar>
            <w:left w:w="0" w:type="dxa"/>
            <w:right w:w="0" w:type="dxa"/>
          </w:tblCellMar>
          <w:tblLook w:val="04A0"/>
        </w:tblPrEx>
        <w:trPr>
          <w:trHeight w:val="198"/>
        </w:trPr>
        <w:tc>
          <w:tcPr>
            <w:tcW w:w="3320" w:type="dxa"/>
            <w:shd w:val="clear" w:color="auto" w:fill="CCEEFF"/>
            <w:vAlign w:val="bottom"/>
          </w:tcPr>
          <w:p w:rsidR="004955AF" w14:paraId="767F6746" w14:textId="77777777">
            <w:pPr>
              <w:ind w:left="180"/>
              <w:rPr>
                <w:sz w:val="20"/>
                <w:szCs w:val="20"/>
              </w:rPr>
            </w:pPr>
            <w:r>
              <w:rPr>
                <w:rFonts w:eastAsia="Times New Roman"/>
                <w:sz w:val="14"/>
                <w:szCs w:val="14"/>
              </w:rPr>
              <w:t>Stock issued for acquisitions</w:t>
            </w:r>
          </w:p>
        </w:tc>
        <w:tc>
          <w:tcPr>
            <w:tcW w:w="980" w:type="dxa"/>
            <w:shd w:val="clear" w:color="auto" w:fill="CCEEFF"/>
            <w:vAlign w:val="bottom"/>
          </w:tcPr>
          <w:p w:rsidR="004955AF" w14:paraId="10A9D11C" w14:textId="77777777">
            <w:pPr>
              <w:jc w:val="right"/>
              <w:rPr>
                <w:sz w:val="20"/>
                <w:szCs w:val="20"/>
              </w:rPr>
            </w:pPr>
            <w:r>
              <w:rPr>
                <w:rFonts w:eastAsia="Times New Roman"/>
                <w:sz w:val="14"/>
                <w:szCs w:val="14"/>
              </w:rPr>
              <w:t>525</w:t>
            </w:r>
          </w:p>
        </w:tc>
        <w:tc>
          <w:tcPr>
            <w:tcW w:w="120" w:type="dxa"/>
            <w:shd w:val="clear" w:color="auto" w:fill="CCEEFF"/>
            <w:vAlign w:val="bottom"/>
          </w:tcPr>
          <w:p w:rsidR="004955AF" w14:paraId="5DC7C935" w14:textId="77777777">
            <w:pPr>
              <w:rPr>
                <w:sz w:val="17"/>
                <w:szCs w:val="17"/>
              </w:rPr>
            </w:pPr>
          </w:p>
        </w:tc>
        <w:tc>
          <w:tcPr>
            <w:tcW w:w="160" w:type="dxa"/>
            <w:shd w:val="clear" w:color="auto" w:fill="CCEEFF"/>
            <w:vAlign w:val="bottom"/>
          </w:tcPr>
          <w:p w:rsidR="004955AF" w14:paraId="547ECC45" w14:textId="77777777">
            <w:pPr>
              <w:rPr>
                <w:sz w:val="17"/>
                <w:szCs w:val="17"/>
              </w:rPr>
            </w:pPr>
          </w:p>
        </w:tc>
        <w:tc>
          <w:tcPr>
            <w:tcW w:w="780" w:type="dxa"/>
            <w:shd w:val="clear" w:color="auto" w:fill="CCEEFF"/>
            <w:vAlign w:val="bottom"/>
          </w:tcPr>
          <w:p w:rsidR="004955AF" w14:paraId="1F6F60FD" w14:textId="77777777">
            <w:pPr>
              <w:jc w:val="right"/>
              <w:rPr>
                <w:sz w:val="20"/>
                <w:szCs w:val="20"/>
              </w:rPr>
            </w:pPr>
            <w:r>
              <w:rPr>
                <w:rFonts w:eastAsia="Times New Roman"/>
                <w:sz w:val="14"/>
                <w:szCs w:val="14"/>
              </w:rPr>
              <w:t>5</w:t>
            </w:r>
          </w:p>
        </w:tc>
        <w:tc>
          <w:tcPr>
            <w:tcW w:w="100" w:type="dxa"/>
            <w:shd w:val="clear" w:color="auto" w:fill="CCEEFF"/>
            <w:vAlign w:val="bottom"/>
          </w:tcPr>
          <w:p w:rsidR="004955AF" w14:paraId="0EE88F4C" w14:textId="77777777">
            <w:pPr>
              <w:rPr>
                <w:sz w:val="17"/>
                <w:szCs w:val="17"/>
              </w:rPr>
            </w:pPr>
          </w:p>
        </w:tc>
        <w:tc>
          <w:tcPr>
            <w:tcW w:w="300" w:type="dxa"/>
            <w:shd w:val="clear" w:color="auto" w:fill="CCEEFF"/>
            <w:vAlign w:val="bottom"/>
          </w:tcPr>
          <w:p w:rsidR="004955AF" w14:paraId="0ACE11BB" w14:textId="77777777">
            <w:pPr>
              <w:rPr>
                <w:sz w:val="17"/>
                <w:szCs w:val="17"/>
              </w:rPr>
            </w:pPr>
          </w:p>
        </w:tc>
        <w:tc>
          <w:tcPr>
            <w:tcW w:w="720" w:type="dxa"/>
            <w:gridSpan w:val="2"/>
            <w:shd w:val="clear" w:color="auto" w:fill="CCEEFF"/>
            <w:vAlign w:val="bottom"/>
          </w:tcPr>
          <w:p w:rsidR="004955AF" w14:paraId="1E8AF27A" w14:textId="77777777">
            <w:pPr>
              <w:ind w:right="160"/>
              <w:jc w:val="right"/>
              <w:rPr>
                <w:sz w:val="20"/>
                <w:szCs w:val="20"/>
              </w:rPr>
            </w:pPr>
            <w:r>
              <w:rPr>
                <w:rFonts w:eastAsia="Times New Roman"/>
                <w:sz w:val="14"/>
                <w:szCs w:val="14"/>
              </w:rPr>
              <w:t>—</w:t>
            </w:r>
          </w:p>
        </w:tc>
        <w:tc>
          <w:tcPr>
            <w:tcW w:w="160" w:type="dxa"/>
            <w:shd w:val="clear" w:color="auto" w:fill="CCEEFF"/>
            <w:vAlign w:val="bottom"/>
          </w:tcPr>
          <w:p w:rsidR="004955AF" w14:paraId="5384E6FE" w14:textId="77777777">
            <w:pPr>
              <w:rPr>
                <w:sz w:val="17"/>
                <w:szCs w:val="17"/>
              </w:rPr>
            </w:pPr>
          </w:p>
        </w:tc>
        <w:tc>
          <w:tcPr>
            <w:tcW w:w="880" w:type="dxa"/>
            <w:shd w:val="clear" w:color="auto" w:fill="CCEEFF"/>
            <w:vAlign w:val="bottom"/>
          </w:tcPr>
          <w:p w:rsidR="004955AF" w14:paraId="2C9E92B7" w14:textId="77777777">
            <w:pPr>
              <w:jc w:val="right"/>
              <w:rPr>
                <w:sz w:val="20"/>
                <w:szCs w:val="20"/>
              </w:rPr>
            </w:pPr>
            <w:r>
              <w:rPr>
                <w:rFonts w:eastAsia="Times New Roman"/>
                <w:sz w:val="14"/>
                <w:szCs w:val="14"/>
              </w:rPr>
              <w:t>4,257</w:t>
            </w:r>
          </w:p>
        </w:tc>
        <w:tc>
          <w:tcPr>
            <w:tcW w:w="100" w:type="dxa"/>
            <w:shd w:val="clear" w:color="auto" w:fill="CCEEFF"/>
            <w:vAlign w:val="bottom"/>
          </w:tcPr>
          <w:p w:rsidR="004955AF" w14:paraId="5A6F344C" w14:textId="77777777">
            <w:pPr>
              <w:rPr>
                <w:sz w:val="17"/>
                <w:szCs w:val="17"/>
              </w:rPr>
            </w:pPr>
          </w:p>
        </w:tc>
        <w:tc>
          <w:tcPr>
            <w:tcW w:w="120" w:type="dxa"/>
            <w:shd w:val="clear" w:color="auto" w:fill="CCEEFF"/>
            <w:vAlign w:val="bottom"/>
          </w:tcPr>
          <w:p w:rsidR="004955AF" w14:paraId="77361BD3" w14:textId="77777777">
            <w:pPr>
              <w:rPr>
                <w:sz w:val="17"/>
                <w:szCs w:val="17"/>
              </w:rPr>
            </w:pPr>
          </w:p>
        </w:tc>
        <w:tc>
          <w:tcPr>
            <w:tcW w:w="1040" w:type="dxa"/>
            <w:gridSpan w:val="2"/>
            <w:shd w:val="clear" w:color="auto" w:fill="CCEEFF"/>
            <w:vAlign w:val="bottom"/>
          </w:tcPr>
          <w:p w:rsidR="004955AF" w14:paraId="71D67425" w14:textId="77777777">
            <w:pPr>
              <w:ind w:left="740"/>
              <w:rPr>
                <w:sz w:val="20"/>
                <w:szCs w:val="20"/>
              </w:rPr>
            </w:pPr>
            <w:r>
              <w:rPr>
                <w:rFonts w:eastAsia="Times New Roman"/>
                <w:sz w:val="14"/>
                <w:szCs w:val="14"/>
              </w:rPr>
              <w:t>—</w:t>
            </w:r>
          </w:p>
        </w:tc>
        <w:tc>
          <w:tcPr>
            <w:tcW w:w="280" w:type="dxa"/>
            <w:shd w:val="clear" w:color="auto" w:fill="CCEEFF"/>
            <w:vAlign w:val="bottom"/>
          </w:tcPr>
          <w:p w:rsidR="004955AF" w14:paraId="4B32B171" w14:textId="77777777">
            <w:pPr>
              <w:rPr>
                <w:sz w:val="17"/>
                <w:szCs w:val="17"/>
              </w:rPr>
            </w:pPr>
          </w:p>
        </w:tc>
        <w:tc>
          <w:tcPr>
            <w:tcW w:w="1080" w:type="dxa"/>
            <w:gridSpan w:val="2"/>
            <w:shd w:val="clear" w:color="auto" w:fill="CCEEFF"/>
            <w:vAlign w:val="bottom"/>
          </w:tcPr>
          <w:p w:rsidR="004955AF" w14:paraId="72CE1B95" w14:textId="77777777">
            <w:pPr>
              <w:ind w:right="160"/>
              <w:jc w:val="right"/>
              <w:rPr>
                <w:sz w:val="20"/>
                <w:szCs w:val="20"/>
              </w:rPr>
            </w:pPr>
            <w:r>
              <w:rPr>
                <w:rFonts w:eastAsia="Times New Roman"/>
                <w:sz w:val="14"/>
                <w:szCs w:val="14"/>
              </w:rPr>
              <w:t>—</w:t>
            </w:r>
          </w:p>
        </w:tc>
        <w:tc>
          <w:tcPr>
            <w:tcW w:w="120" w:type="dxa"/>
            <w:shd w:val="clear" w:color="auto" w:fill="CCEEFF"/>
            <w:vAlign w:val="bottom"/>
          </w:tcPr>
          <w:p w:rsidR="004955AF" w14:paraId="680513AB" w14:textId="77777777">
            <w:pPr>
              <w:rPr>
                <w:sz w:val="17"/>
                <w:szCs w:val="17"/>
              </w:rPr>
            </w:pPr>
          </w:p>
        </w:tc>
        <w:tc>
          <w:tcPr>
            <w:tcW w:w="980" w:type="dxa"/>
            <w:shd w:val="clear" w:color="auto" w:fill="CCEEFF"/>
            <w:vAlign w:val="bottom"/>
          </w:tcPr>
          <w:p w:rsidR="004955AF" w14:paraId="25D080BB" w14:textId="77777777">
            <w:pPr>
              <w:jc w:val="right"/>
              <w:rPr>
                <w:sz w:val="20"/>
                <w:szCs w:val="20"/>
              </w:rPr>
            </w:pPr>
            <w:r>
              <w:rPr>
                <w:rFonts w:eastAsia="Times New Roman"/>
                <w:sz w:val="14"/>
                <w:szCs w:val="14"/>
              </w:rPr>
              <w:t>4,262</w:t>
            </w:r>
          </w:p>
        </w:tc>
        <w:tc>
          <w:tcPr>
            <w:tcW w:w="20" w:type="dxa"/>
            <w:vAlign w:val="bottom"/>
          </w:tcPr>
          <w:p w:rsidR="004955AF" w14:paraId="4AE75834" w14:textId="77777777">
            <w:pPr>
              <w:rPr>
                <w:sz w:val="1"/>
                <w:szCs w:val="1"/>
              </w:rPr>
            </w:pPr>
          </w:p>
        </w:tc>
      </w:tr>
      <w:tr w14:paraId="448C209F" w14:textId="77777777">
        <w:tblPrEx>
          <w:tblW w:w="0" w:type="auto"/>
          <w:tblLayout w:type="fixed"/>
          <w:tblCellMar>
            <w:left w:w="0" w:type="dxa"/>
            <w:right w:w="0" w:type="dxa"/>
          </w:tblCellMar>
          <w:tblLook w:val="04A0"/>
        </w:tblPrEx>
        <w:trPr>
          <w:trHeight w:val="186"/>
        </w:trPr>
        <w:tc>
          <w:tcPr>
            <w:tcW w:w="3320" w:type="dxa"/>
            <w:vAlign w:val="bottom"/>
          </w:tcPr>
          <w:p w:rsidR="004955AF" w14:paraId="48262661" w14:textId="77777777">
            <w:pPr>
              <w:ind w:left="180"/>
              <w:rPr>
                <w:sz w:val="20"/>
                <w:szCs w:val="20"/>
              </w:rPr>
            </w:pPr>
            <w:r>
              <w:rPr>
                <w:rFonts w:eastAsia="Times New Roman"/>
                <w:sz w:val="14"/>
                <w:szCs w:val="14"/>
              </w:rPr>
              <w:t>Share based compensation</w:t>
            </w:r>
          </w:p>
        </w:tc>
        <w:tc>
          <w:tcPr>
            <w:tcW w:w="1100" w:type="dxa"/>
            <w:gridSpan w:val="2"/>
            <w:vAlign w:val="bottom"/>
          </w:tcPr>
          <w:p w:rsidR="004955AF" w14:paraId="7A9B25FC" w14:textId="77777777">
            <w:pPr>
              <w:ind w:right="180"/>
              <w:jc w:val="right"/>
              <w:rPr>
                <w:sz w:val="20"/>
                <w:szCs w:val="20"/>
              </w:rPr>
            </w:pPr>
            <w:r>
              <w:rPr>
                <w:rFonts w:eastAsia="Times New Roman"/>
                <w:sz w:val="14"/>
                <w:szCs w:val="14"/>
              </w:rPr>
              <w:t>—</w:t>
            </w:r>
          </w:p>
        </w:tc>
        <w:tc>
          <w:tcPr>
            <w:tcW w:w="160" w:type="dxa"/>
            <w:vAlign w:val="bottom"/>
          </w:tcPr>
          <w:p w:rsidR="004955AF" w14:paraId="2D0D3114" w14:textId="77777777">
            <w:pPr>
              <w:rPr>
                <w:sz w:val="16"/>
                <w:szCs w:val="16"/>
              </w:rPr>
            </w:pPr>
          </w:p>
        </w:tc>
        <w:tc>
          <w:tcPr>
            <w:tcW w:w="880" w:type="dxa"/>
            <w:gridSpan w:val="2"/>
            <w:vAlign w:val="bottom"/>
          </w:tcPr>
          <w:p w:rsidR="004955AF" w14:paraId="6E20A1E8" w14:textId="77777777">
            <w:pPr>
              <w:ind w:right="160"/>
              <w:jc w:val="right"/>
              <w:rPr>
                <w:sz w:val="20"/>
                <w:szCs w:val="20"/>
              </w:rPr>
            </w:pPr>
            <w:r>
              <w:rPr>
                <w:rFonts w:eastAsia="Times New Roman"/>
                <w:sz w:val="14"/>
                <w:szCs w:val="14"/>
              </w:rPr>
              <w:t>—</w:t>
            </w:r>
          </w:p>
        </w:tc>
        <w:tc>
          <w:tcPr>
            <w:tcW w:w="300" w:type="dxa"/>
            <w:vAlign w:val="bottom"/>
          </w:tcPr>
          <w:p w:rsidR="004955AF" w14:paraId="74F032B8" w14:textId="77777777">
            <w:pPr>
              <w:rPr>
                <w:sz w:val="16"/>
                <w:szCs w:val="16"/>
              </w:rPr>
            </w:pPr>
          </w:p>
        </w:tc>
        <w:tc>
          <w:tcPr>
            <w:tcW w:w="720" w:type="dxa"/>
            <w:gridSpan w:val="2"/>
            <w:vAlign w:val="bottom"/>
          </w:tcPr>
          <w:p w:rsidR="004955AF" w14:paraId="3DD6BD59" w14:textId="77777777">
            <w:pPr>
              <w:ind w:right="160"/>
              <w:jc w:val="right"/>
              <w:rPr>
                <w:sz w:val="20"/>
                <w:szCs w:val="20"/>
              </w:rPr>
            </w:pPr>
            <w:r>
              <w:rPr>
                <w:rFonts w:eastAsia="Times New Roman"/>
                <w:sz w:val="14"/>
                <w:szCs w:val="14"/>
              </w:rPr>
              <w:t>—</w:t>
            </w:r>
          </w:p>
        </w:tc>
        <w:tc>
          <w:tcPr>
            <w:tcW w:w="160" w:type="dxa"/>
            <w:vAlign w:val="bottom"/>
          </w:tcPr>
          <w:p w:rsidR="004955AF" w14:paraId="722AC696" w14:textId="77777777">
            <w:pPr>
              <w:rPr>
                <w:sz w:val="16"/>
                <w:szCs w:val="16"/>
              </w:rPr>
            </w:pPr>
          </w:p>
        </w:tc>
        <w:tc>
          <w:tcPr>
            <w:tcW w:w="880" w:type="dxa"/>
            <w:vAlign w:val="bottom"/>
          </w:tcPr>
          <w:p w:rsidR="004955AF" w14:paraId="6E115EBA" w14:textId="77777777">
            <w:pPr>
              <w:jc w:val="right"/>
              <w:rPr>
                <w:sz w:val="20"/>
                <w:szCs w:val="20"/>
              </w:rPr>
            </w:pPr>
            <w:r>
              <w:rPr>
                <w:rFonts w:eastAsia="Times New Roman"/>
                <w:sz w:val="14"/>
                <w:szCs w:val="14"/>
              </w:rPr>
              <w:t>1,591</w:t>
            </w:r>
          </w:p>
        </w:tc>
        <w:tc>
          <w:tcPr>
            <w:tcW w:w="100" w:type="dxa"/>
            <w:vAlign w:val="bottom"/>
          </w:tcPr>
          <w:p w:rsidR="004955AF" w14:paraId="2B6BF7B0" w14:textId="77777777">
            <w:pPr>
              <w:rPr>
                <w:sz w:val="16"/>
                <w:szCs w:val="16"/>
              </w:rPr>
            </w:pPr>
          </w:p>
        </w:tc>
        <w:tc>
          <w:tcPr>
            <w:tcW w:w="120" w:type="dxa"/>
            <w:vAlign w:val="bottom"/>
          </w:tcPr>
          <w:p w:rsidR="004955AF" w14:paraId="6809E6FD" w14:textId="77777777">
            <w:pPr>
              <w:rPr>
                <w:sz w:val="16"/>
                <w:szCs w:val="16"/>
              </w:rPr>
            </w:pPr>
          </w:p>
        </w:tc>
        <w:tc>
          <w:tcPr>
            <w:tcW w:w="1040" w:type="dxa"/>
            <w:gridSpan w:val="2"/>
            <w:vAlign w:val="bottom"/>
          </w:tcPr>
          <w:p w:rsidR="004955AF" w14:paraId="5EEF5FC2" w14:textId="77777777">
            <w:pPr>
              <w:ind w:left="740"/>
              <w:rPr>
                <w:sz w:val="20"/>
                <w:szCs w:val="20"/>
              </w:rPr>
            </w:pPr>
            <w:r>
              <w:rPr>
                <w:rFonts w:eastAsia="Times New Roman"/>
                <w:sz w:val="14"/>
                <w:szCs w:val="14"/>
              </w:rPr>
              <w:t>—</w:t>
            </w:r>
          </w:p>
        </w:tc>
        <w:tc>
          <w:tcPr>
            <w:tcW w:w="280" w:type="dxa"/>
            <w:vAlign w:val="bottom"/>
          </w:tcPr>
          <w:p w:rsidR="004955AF" w14:paraId="20398C3D" w14:textId="77777777">
            <w:pPr>
              <w:rPr>
                <w:sz w:val="16"/>
                <w:szCs w:val="16"/>
              </w:rPr>
            </w:pPr>
          </w:p>
        </w:tc>
        <w:tc>
          <w:tcPr>
            <w:tcW w:w="1080" w:type="dxa"/>
            <w:gridSpan w:val="2"/>
            <w:vAlign w:val="bottom"/>
          </w:tcPr>
          <w:p w:rsidR="004955AF" w14:paraId="5AC5D62D" w14:textId="77777777">
            <w:pPr>
              <w:ind w:right="160"/>
              <w:jc w:val="right"/>
              <w:rPr>
                <w:sz w:val="20"/>
                <w:szCs w:val="20"/>
              </w:rPr>
            </w:pPr>
            <w:r>
              <w:rPr>
                <w:rFonts w:eastAsia="Times New Roman"/>
                <w:sz w:val="14"/>
                <w:szCs w:val="14"/>
              </w:rPr>
              <w:t>—</w:t>
            </w:r>
          </w:p>
        </w:tc>
        <w:tc>
          <w:tcPr>
            <w:tcW w:w="120" w:type="dxa"/>
            <w:vAlign w:val="bottom"/>
          </w:tcPr>
          <w:p w:rsidR="004955AF" w14:paraId="72B66A44" w14:textId="77777777">
            <w:pPr>
              <w:rPr>
                <w:sz w:val="16"/>
                <w:szCs w:val="16"/>
              </w:rPr>
            </w:pPr>
          </w:p>
        </w:tc>
        <w:tc>
          <w:tcPr>
            <w:tcW w:w="980" w:type="dxa"/>
            <w:vAlign w:val="bottom"/>
          </w:tcPr>
          <w:p w:rsidR="004955AF" w14:paraId="5B179E73" w14:textId="77777777">
            <w:pPr>
              <w:jc w:val="right"/>
              <w:rPr>
                <w:sz w:val="20"/>
                <w:szCs w:val="20"/>
              </w:rPr>
            </w:pPr>
            <w:r>
              <w:rPr>
                <w:rFonts w:eastAsia="Times New Roman"/>
                <w:sz w:val="14"/>
                <w:szCs w:val="14"/>
              </w:rPr>
              <w:t>1,591</w:t>
            </w:r>
          </w:p>
        </w:tc>
        <w:tc>
          <w:tcPr>
            <w:tcW w:w="20" w:type="dxa"/>
            <w:vAlign w:val="bottom"/>
          </w:tcPr>
          <w:p w:rsidR="004955AF" w14:paraId="34268369" w14:textId="77777777">
            <w:pPr>
              <w:rPr>
                <w:sz w:val="1"/>
                <w:szCs w:val="1"/>
              </w:rPr>
            </w:pPr>
          </w:p>
        </w:tc>
      </w:tr>
      <w:tr w14:paraId="3D3CD494" w14:textId="77777777">
        <w:tblPrEx>
          <w:tblW w:w="0" w:type="auto"/>
          <w:tblLayout w:type="fixed"/>
          <w:tblCellMar>
            <w:left w:w="0" w:type="dxa"/>
            <w:right w:w="0" w:type="dxa"/>
          </w:tblCellMar>
          <w:tblLook w:val="04A0"/>
        </w:tblPrEx>
        <w:trPr>
          <w:trHeight w:val="201"/>
        </w:trPr>
        <w:tc>
          <w:tcPr>
            <w:tcW w:w="3320" w:type="dxa"/>
            <w:shd w:val="clear" w:color="auto" w:fill="CCEEFF"/>
            <w:vAlign w:val="bottom"/>
          </w:tcPr>
          <w:p w:rsidR="004955AF" w14:paraId="4ECC468F" w14:textId="77777777">
            <w:pPr>
              <w:ind w:left="180"/>
              <w:rPr>
                <w:sz w:val="20"/>
                <w:szCs w:val="20"/>
              </w:rPr>
            </w:pPr>
            <w:r>
              <w:rPr>
                <w:rFonts w:eastAsia="Times New Roman"/>
                <w:sz w:val="14"/>
                <w:szCs w:val="14"/>
              </w:rPr>
              <w:t>Net loss</w:t>
            </w:r>
          </w:p>
        </w:tc>
        <w:tc>
          <w:tcPr>
            <w:tcW w:w="1100" w:type="dxa"/>
            <w:gridSpan w:val="2"/>
            <w:shd w:val="clear" w:color="auto" w:fill="CCEEFF"/>
            <w:vAlign w:val="bottom"/>
          </w:tcPr>
          <w:p w:rsidR="004955AF" w14:paraId="0DBBAAC7" w14:textId="77777777">
            <w:pPr>
              <w:ind w:right="180"/>
              <w:jc w:val="right"/>
              <w:rPr>
                <w:sz w:val="20"/>
                <w:szCs w:val="20"/>
              </w:rPr>
            </w:pPr>
            <w:r>
              <w:rPr>
                <w:rFonts w:eastAsia="Times New Roman"/>
                <w:sz w:val="14"/>
                <w:szCs w:val="14"/>
              </w:rPr>
              <w:t>—</w:t>
            </w:r>
          </w:p>
        </w:tc>
        <w:tc>
          <w:tcPr>
            <w:tcW w:w="160" w:type="dxa"/>
            <w:shd w:val="clear" w:color="auto" w:fill="CCEEFF"/>
            <w:vAlign w:val="bottom"/>
          </w:tcPr>
          <w:p w:rsidR="004955AF" w14:paraId="73934B10" w14:textId="77777777">
            <w:pPr>
              <w:rPr>
                <w:sz w:val="17"/>
                <w:szCs w:val="17"/>
              </w:rPr>
            </w:pPr>
          </w:p>
        </w:tc>
        <w:tc>
          <w:tcPr>
            <w:tcW w:w="880" w:type="dxa"/>
            <w:gridSpan w:val="2"/>
            <w:shd w:val="clear" w:color="auto" w:fill="CCEEFF"/>
            <w:vAlign w:val="bottom"/>
          </w:tcPr>
          <w:p w:rsidR="004955AF" w14:paraId="74B39C8C" w14:textId="77777777">
            <w:pPr>
              <w:ind w:right="160"/>
              <w:jc w:val="right"/>
              <w:rPr>
                <w:sz w:val="20"/>
                <w:szCs w:val="20"/>
              </w:rPr>
            </w:pPr>
            <w:r>
              <w:rPr>
                <w:rFonts w:eastAsia="Times New Roman"/>
                <w:sz w:val="14"/>
                <w:szCs w:val="14"/>
              </w:rPr>
              <w:t>—</w:t>
            </w:r>
          </w:p>
        </w:tc>
        <w:tc>
          <w:tcPr>
            <w:tcW w:w="300" w:type="dxa"/>
            <w:shd w:val="clear" w:color="auto" w:fill="CCEEFF"/>
            <w:vAlign w:val="bottom"/>
          </w:tcPr>
          <w:p w:rsidR="004955AF" w14:paraId="29898AE4" w14:textId="77777777">
            <w:pPr>
              <w:rPr>
                <w:sz w:val="17"/>
                <w:szCs w:val="17"/>
              </w:rPr>
            </w:pPr>
          </w:p>
        </w:tc>
        <w:tc>
          <w:tcPr>
            <w:tcW w:w="720" w:type="dxa"/>
            <w:gridSpan w:val="2"/>
            <w:shd w:val="clear" w:color="auto" w:fill="CCEEFF"/>
            <w:vAlign w:val="bottom"/>
          </w:tcPr>
          <w:p w:rsidR="004955AF" w14:paraId="1CA21330" w14:textId="77777777">
            <w:pPr>
              <w:ind w:right="160"/>
              <w:jc w:val="right"/>
              <w:rPr>
                <w:sz w:val="20"/>
                <w:szCs w:val="20"/>
              </w:rPr>
            </w:pPr>
            <w:r>
              <w:rPr>
                <w:rFonts w:eastAsia="Times New Roman"/>
                <w:sz w:val="14"/>
                <w:szCs w:val="14"/>
              </w:rPr>
              <w:t>—</w:t>
            </w:r>
          </w:p>
        </w:tc>
        <w:tc>
          <w:tcPr>
            <w:tcW w:w="160" w:type="dxa"/>
            <w:shd w:val="clear" w:color="auto" w:fill="CCEEFF"/>
            <w:vAlign w:val="bottom"/>
          </w:tcPr>
          <w:p w:rsidR="004955AF" w14:paraId="10C6E16C" w14:textId="77777777">
            <w:pPr>
              <w:rPr>
                <w:sz w:val="17"/>
                <w:szCs w:val="17"/>
              </w:rPr>
            </w:pPr>
          </w:p>
        </w:tc>
        <w:tc>
          <w:tcPr>
            <w:tcW w:w="980" w:type="dxa"/>
            <w:gridSpan w:val="2"/>
            <w:shd w:val="clear" w:color="auto" w:fill="CCEEFF"/>
            <w:vAlign w:val="bottom"/>
          </w:tcPr>
          <w:p w:rsidR="004955AF" w14:paraId="38C29C90" w14:textId="77777777">
            <w:pPr>
              <w:ind w:right="160"/>
              <w:jc w:val="right"/>
              <w:rPr>
                <w:sz w:val="20"/>
                <w:szCs w:val="20"/>
              </w:rPr>
            </w:pPr>
            <w:r>
              <w:rPr>
                <w:rFonts w:eastAsia="Times New Roman"/>
                <w:sz w:val="14"/>
                <w:szCs w:val="14"/>
              </w:rPr>
              <w:t>—</w:t>
            </w:r>
          </w:p>
        </w:tc>
        <w:tc>
          <w:tcPr>
            <w:tcW w:w="120" w:type="dxa"/>
            <w:shd w:val="clear" w:color="auto" w:fill="CCEEFF"/>
            <w:vAlign w:val="bottom"/>
          </w:tcPr>
          <w:p w:rsidR="004955AF" w14:paraId="1CFD2039" w14:textId="77777777">
            <w:pPr>
              <w:rPr>
                <w:sz w:val="17"/>
                <w:szCs w:val="17"/>
              </w:rPr>
            </w:pPr>
          </w:p>
        </w:tc>
        <w:tc>
          <w:tcPr>
            <w:tcW w:w="940" w:type="dxa"/>
            <w:shd w:val="clear" w:color="auto" w:fill="CCEEFF"/>
            <w:vAlign w:val="bottom"/>
          </w:tcPr>
          <w:p w:rsidR="004955AF" w14:paraId="35C9F15E" w14:textId="77777777">
            <w:pPr>
              <w:jc w:val="right"/>
              <w:rPr>
                <w:sz w:val="20"/>
                <w:szCs w:val="20"/>
              </w:rPr>
            </w:pPr>
            <w:r>
              <w:rPr>
                <w:rFonts w:eastAsia="Times New Roman"/>
                <w:sz w:val="14"/>
                <w:szCs w:val="14"/>
              </w:rPr>
              <w:t>(3,901)</w:t>
            </w:r>
          </w:p>
        </w:tc>
        <w:tc>
          <w:tcPr>
            <w:tcW w:w="100" w:type="dxa"/>
            <w:shd w:val="clear" w:color="auto" w:fill="CCEEFF"/>
            <w:vAlign w:val="bottom"/>
          </w:tcPr>
          <w:p w:rsidR="004955AF" w14:paraId="1F3D61A4" w14:textId="77777777">
            <w:pPr>
              <w:rPr>
                <w:sz w:val="17"/>
                <w:szCs w:val="17"/>
              </w:rPr>
            </w:pPr>
          </w:p>
        </w:tc>
        <w:tc>
          <w:tcPr>
            <w:tcW w:w="280" w:type="dxa"/>
            <w:shd w:val="clear" w:color="auto" w:fill="CCEEFF"/>
            <w:vAlign w:val="bottom"/>
          </w:tcPr>
          <w:p w:rsidR="004955AF" w14:paraId="10D796CA" w14:textId="77777777">
            <w:pPr>
              <w:rPr>
                <w:sz w:val="17"/>
                <w:szCs w:val="17"/>
              </w:rPr>
            </w:pPr>
          </w:p>
        </w:tc>
        <w:tc>
          <w:tcPr>
            <w:tcW w:w="1080" w:type="dxa"/>
            <w:gridSpan w:val="2"/>
            <w:shd w:val="clear" w:color="auto" w:fill="CCEEFF"/>
            <w:vAlign w:val="bottom"/>
          </w:tcPr>
          <w:p w:rsidR="004955AF" w14:paraId="39C07E6D" w14:textId="77777777">
            <w:pPr>
              <w:ind w:right="160"/>
              <w:jc w:val="right"/>
              <w:rPr>
                <w:sz w:val="20"/>
                <w:szCs w:val="20"/>
              </w:rPr>
            </w:pPr>
            <w:r>
              <w:rPr>
                <w:rFonts w:eastAsia="Times New Roman"/>
                <w:sz w:val="14"/>
                <w:szCs w:val="14"/>
              </w:rPr>
              <w:t>—</w:t>
            </w:r>
          </w:p>
        </w:tc>
        <w:tc>
          <w:tcPr>
            <w:tcW w:w="120" w:type="dxa"/>
            <w:shd w:val="clear" w:color="auto" w:fill="CCEEFF"/>
            <w:vAlign w:val="bottom"/>
          </w:tcPr>
          <w:p w:rsidR="004955AF" w14:paraId="28BEFA89" w14:textId="77777777">
            <w:pPr>
              <w:rPr>
                <w:sz w:val="17"/>
                <w:szCs w:val="17"/>
              </w:rPr>
            </w:pPr>
          </w:p>
        </w:tc>
        <w:tc>
          <w:tcPr>
            <w:tcW w:w="980" w:type="dxa"/>
            <w:shd w:val="clear" w:color="auto" w:fill="CCEEFF"/>
            <w:vAlign w:val="bottom"/>
          </w:tcPr>
          <w:p w:rsidR="004955AF" w14:paraId="419E1291" w14:textId="77777777">
            <w:pPr>
              <w:jc w:val="right"/>
              <w:rPr>
                <w:sz w:val="20"/>
                <w:szCs w:val="20"/>
              </w:rPr>
            </w:pPr>
            <w:r>
              <w:rPr>
                <w:rFonts w:eastAsia="Times New Roman"/>
                <w:sz w:val="14"/>
                <w:szCs w:val="14"/>
              </w:rPr>
              <w:t>(3,901)</w:t>
            </w:r>
          </w:p>
        </w:tc>
        <w:tc>
          <w:tcPr>
            <w:tcW w:w="20" w:type="dxa"/>
            <w:vAlign w:val="bottom"/>
          </w:tcPr>
          <w:p w:rsidR="004955AF" w14:paraId="683B1260" w14:textId="77777777">
            <w:pPr>
              <w:rPr>
                <w:sz w:val="1"/>
                <w:szCs w:val="1"/>
              </w:rPr>
            </w:pPr>
          </w:p>
        </w:tc>
      </w:tr>
      <w:tr w14:paraId="6AB54771" w14:textId="77777777">
        <w:tblPrEx>
          <w:tblW w:w="0" w:type="auto"/>
          <w:tblLayout w:type="fixed"/>
          <w:tblCellMar>
            <w:left w:w="0" w:type="dxa"/>
            <w:right w:w="0" w:type="dxa"/>
          </w:tblCellMar>
          <w:tblLook w:val="04A0"/>
        </w:tblPrEx>
        <w:trPr>
          <w:trHeight w:val="186"/>
        </w:trPr>
        <w:tc>
          <w:tcPr>
            <w:tcW w:w="3320" w:type="dxa"/>
            <w:vAlign w:val="bottom"/>
          </w:tcPr>
          <w:p w:rsidR="004955AF" w14:paraId="61B3F43A" w14:textId="77777777">
            <w:pPr>
              <w:ind w:left="180"/>
              <w:rPr>
                <w:sz w:val="20"/>
                <w:szCs w:val="20"/>
              </w:rPr>
            </w:pPr>
            <w:r>
              <w:rPr>
                <w:rFonts w:eastAsia="Times New Roman"/>
                <w:sz w:val="14"/>
                <w:szCs w:val="14"/>
              </w:rPr>
              <w:t>Other comprehensive income</w:t>
            </w:r>
          </w:p>
        </w:tc>
        <w:tc>
          <w:tcPr>
            <w:tcW w:w="1100" w:type="dxa"/>
            <w:gridSpan w:val="2"/>
            <w:vAlign w:val="bottom"/>
          </w:tcPr>
          <w:p w:rsidR="004955AF" w14:paraId="4FAD3354" w14:textId="77777777">
            <w:pPr>
              <w:ind w:right="180"/>
              <w:jc w:val="right"/>
              <w:rPr>
                <w:sz w:val="20"/>
                <w:szCs w:val="20"/>
              </w:rPr>
            </w:pPr>
            <w:r>
              <w:rPr>
                <w:rFonts w:eastAsia="Times New Roman"/>
                <w:sz w:val="14"/>
                <w:szCs w:val="14"/>
              </w:rPr>
              <w:t>—</w:t>
            </w:r>
          </w:p>
        </w:tc>
        <w:tc>
          <w:tcPr>
            <w:tcW w:w="160" w:type="dxa"/>
            <w:vAlign w:val="bottom"/>
          </w:tcPr>
          <w:p w:rsidR="004955AF" w14:paraId="42970AB0" w14:textId="77777777">
            <w:pPr>
              <w:rPr>
                <w:sz w:val="16"/>
                <w:szCs w:val="16"/>
              </w:rPr>
            </w:pPr>
          </w:p>
        </w:tc>
        <w:tc>
          <w:tcPr>
            <w:tcW w:w="880" w:type="dxa"/>
            <w:gridSpan w:val="2"/>
            <w:vAlign w:val="bottom"/>
          </w:tcPr>
          <w:p w:rsidR="004955AF" w14:paraId="3781CE5D" w14:textId="77777777">
            <w:pPr>
              <w:ind w:right="160"/>
              <w:jc w:val="right"/>
              <w:rPr>
                <w:sz w:val="20"/>
                <w:szCs w:val="20"/>
              </w:rPr>
            </w:pPr>
            <w:r>
              <w:rPr>
                <w:rFonts w:eastAsia="Times New Roman"/>
                <w:sz w:val="14"/>
                <w:szCs w:val="14"/>
              </w:rPr>
              <w:t>—</w:t>
            </w:r>
          </w:p>
        </w:tc>
        <w:tc>
          <w:tcPr>
            <w:tcW w:w="300" w:type="dxa"/>
            <w:vAlign w:val="bottom"/>
          </w:tcPr>
          <w:p w:rsidR="004955AF" w14:paraId="09D6AA1E" w14:textId="77777777">
            <w:pPr>
              <w:rPr>
                <w:sz w:val="16"/>
                <w:szCs w:val="16"/>
              </w:rPr>
            </w:pPr>
          </w:p>
        </w:tc>
        <w:tc>
          <w:tcPr>
            <w:tcW w:w="720" w:type="dxa"/>
            <w:gridSpan w:val="2"/>
            <w:vAlign w:val="bottom"/>
          </w:tcPr>
          <w:p w:rsidR="004955AF" w14:paraId="0B48FCB2" w14:textId="77777777">
            <w:pPr>
              <w:ind w:right="160"/>
              <w:jc w:val="right"/>
              <w:rPr>
                <w:sz w:val="20"/>
                <w:szCs w:val="20"/>
              </w:rPr>
            </w:pPr>
            <w:r>
              <w:rPr>
                <w:rFonts w:eastAsia="Times New Roman"/>
                <w:sz w:val="14"/>
                <w:szCs w:val="14"/>
              </w:rPr>
              <w:t>—</w:t>
            </w:r>
          </w:p>
        </w:tc>
        <w:tc>
          <w:tcPr>
            <w:tcW w:w="160" w:type="dxa"/>
            <w:vAlign w:val="bottom"/>
          </w:tcPr>
          <w:p w:rsidR="004955AF" w14:paraId="0A12EA32" w14:textId="77777777">
            <w:pPr>
              <w:rPr>
                <w:sz w:val="16"/>
                <w:szCs w:val="16"/>
              </w:rPr>
            </w:pPr>
          </w:p>
        </w:tc>
        <w:tc>
          <w:tcPr>
            <w:tcW w:w="980" w:type="dxa"/>
            <w:gridSpan w:val="2"/>
            <w:vAlign w:val="bottom"/>
          </w:tcPr>
          <w:p w:rsidR="004955AF" w14:paraId="12AF361E" w14:textId="77777777">
            <w:pPr>
              <w:ind w:right="160"/>
              <w:jc w:val="right"/>
              <w:rPr>
                <w:sz w:val="20"/>
                <w:szCs w:val="20"/>
              </w:rPr>
            </w:pPr>
            <w:r>
              <w:rPr>
                <w:rFonts w:eastAsia="Times New Roman"/>
                <w:sz w:val="14"/>
                <w:szCs w:val="14"/>
              </w:rPr>
              <w:t>—</w:t>
            </w:r>
          </w:p>
        </w:tc>
        <w:tc>
          <w:tcPr>
            <w:tcW w:w="120" w:type="dxa"/>
            <w:vAlign w:val="bottom"/>
          </w:tcPr>
          <w:p w:rsidR="004955AF" w14:paraId="66BBC7FB" w14:textId="77777777">
            <w:pPr>
              <w:rPr>
                <w:sz w:val="16"/>
                <w:szCs w:val="16"/>
              </w:rPr>
            </w:pPr>
          </w:p>
        </w:tc>
        <w:tc>
          <w:tcPr>
            <w:tcW w:w="1040" w:type="dxa"/>
            <w:gridSpan w:val="2"/>
            <w:vAlign w:val="bottom"/>
          </w:tcPr>
          <w:p w:rsidR="004955AF" w14:paraId="4CF3D308" w14:textId="77777777">
            <w:pPr>
              <w:ind w:left="740"/>
              <w:rPr>
                <w:sz w:val="20"/>
                <w:szCs w:val="20"/>
              </w:rPr>
            </w:pPr>
            <w:r>
              <w:rPr>
                <w:rFonts w:eastAsia="Times New Roman"/>
                <w:sz w:val="14"/>
                <w:szCs w:val="14"/>
              </w:rPr>
              <w:t>—</w:t>
            </w:r>
          </w:p>
        </w:tc>
        <w:tc>
          <w:tcPr>
            <w:tcW w:w="280" w:type="dxa"/>
            <w:vAlign w:val="bottom"/>
          </w:tcPr>
          <w:p w:rsidR="004955AF" w14:paraId="40F3B47F" w14:textId="77777777">
            <w:pPr>
              <w:rPr>
                <w:sz w:val="16"/>
                <w:szCs w:val="16"/>
              </w:rPr>
            </w:pPr>
          </w:p>
        </w:tc>
        <w:tc>
          <w:tcPr>
            <w:tcW w:w="980" w:type="dxa"/>
            <w:vAlign w:val="bottom"/>
          </w:tcPr>
          <w:p w:rsidR="004955AF" w14:paraId="606036C3" w14:textId="77777777">
            <w:pPr>
              <w:jc w:val="right"/>
              <w:rPr>
                <w:sz w:val="20"/>
                <w:szCs w:val="20"/>
              </w:rPr>
            </w:pPr>
            <w:r>
              <w:rPr>
                <w:rFonts w:eastAsia="Times New Roman"/>
                <w:sz w:val="14"/>
                <w:szCs w:val="14"/>
              </w:rPr>
              <w:t>1,340</w:t>
            </w:r>
          </w:p>
        </w:tc>
        <w:tc>
          <w:tcPr>
            <w:tcW w:w="100" w:type="dxa"/>
            <w:vAlign w:val="bottom"/>
          </w:tcPr>
          <w:p w:rsidR="004955AF" w14:paraId="6621D3BE" w14:textId="77777777">
            <w:pPr>
              <w:rPr>
                <w:sz w:val="16"/>
                <w:szCs w:val="16"/>
              </w:rPr>
            </w:pPr>
          </w:p>
        </w:tc>
        <w:tc>
          <w:tcPr>
            <w:tcW w:w="120" w:type="dxa"/>
            <w:vAlign w:val="bottom"/>
          </w:tcPr>
          <w:p w:rsidR="004955AF" w14:paraId="3AC5185C" w14:textId="77777777">
            <w:pPr>
              <w:rPr>
                <w:sz w:val="16"/>
                <w:szCs w:val="16"/>
              </w:rPr>
            </w:pPr>
          </w:p>
        </w:tc>
        <w:tc>
          <w:tcPr>
            <w:tcW w:w="980" w:type="dxa"/>
            <w:vAlign w:val="bottom"/>
          </w:tcPr>
          <w:p w:rsidR="004955AF" w14:paraId="36445053" w14:textId="77777777">
            <w:pPr>
              <w:jc w:val="right"/>
              <w:rPr>
                <w:sz w:val="20"/>
                <w:szCs w:val="20"/>
              </w:rPr>
            </w:pPr>
            <w:r>
              <w:rPr>
                <w:rFonts w:eastAsia="Times New Roman"/>
                <w:sz w:val="14"/>
                <w:szCs w:val="14"/>
              </w:rPr>
              <w:t>1,340</w:t>
            </w:r>
          </w:p>
        </w:tc>
        <w:tc>
          <w:tcPr>
            <w:tcW w:w="20" w:type="dxa"/>
            <w:vAlign w:val="bottom"/>
          </w:tcPr>
          <w:p w:rsidR="004955AF" w14:paraId="75CA3DE4" w14:textId="77777777">
            <w:pPr>
              <w:rPr>
                <w:sz w:val="1"/>
                <w:szCs w:val="1"/>
              </w:rPr>
            </w:pPr>
          </w:p>
        </w:tc>
      </w:tr>
      <w:tr w14:paraId="0C48061B" w14:textId="77777777">
        <w:tblPrEx>
          <w:tblW w:w="0" w:type="auto"/>
          <w:tblLayout w:type="fixed"/>
          <w:tblCellMar>
            <w:left w:w="0" w:type="dxa"/>
            <w:right w:w="0" w:type="dxa"/>
          </w:tblCellMar>
          <w:tblLook w:val="04A0"/>
        </w:tblPrEx>
        <w:trPr>
          <w:trHeight w:val="218"/>
        </w:trPr>
        <w:tc>
          <w:tcPr>
            <w:tcW w:w="3320" w:type="dxa"/>
            <w:tcBorders>
              <w:top w:val="single" w:sz="8" w:space="0" w:color="CCEEFF"/>
              <w:bottom w:val="single" w:sz="8" w:space="0" w:color="CCEEFF"/>
            </w:tcBorders>
            <w:shd w:val="clear" w:color="auto" w:fill="CCEEFF"/>
            <w:vAlign w:val="bottom"/>
          </w:tcPr>
          <w:p w:rsidR="004955AF" w14:paraId="47829E61" w14:textId="77777777">
            <w:pPr>
              <w:ind w:left="20"/>
              <w:rPr>
                <w:sz w:val="20"/>
                <w:szCs w:val="20"/>
              </w:rPr>
            </w:pPr>
            <w:r>
              <w:rPr>
                <w:rFonts w:eastAsia="Times New Roman"/>
                <w:sz w:val="14"/>
                <w:szCs w:val="14"/>
              </w:rPr>
              <w:t>Balance at September 30, 2024</w:t>
            </w:r>
          </w:p>
        </w:tc>
        <w:tc>
          <w:tcPr>
            <w:tcW w:w="980" w:type="dxa"/>
            <w:tcBorders>
              <w:top w:val="single" w:sz="8" w:space="0" w:color="auto"/>
              <w:bottom w:val="single" w:sz="8" w:space="0" w:color="auto"/>
            </w:tcBorders>
            <w:shd w:val="clear" w:color="auto" w:fill="CCEEFF"/>
            <w:vAlign w:val="bottom"/>
          </w:tcPr>
          <w:p w:rsidR="004955AF" w14:paraId="7902D164" w14:textId="77777777">
            <w:pPr>
              <w:jc w:val="right"/>
              <w:rPr>
                <w:sz w:val="20"/>
                <w:szCs w:val="20"/>
              </w:rPr>
            </w:pPr>
            <w:r>
              <w:rPr>
                <w:rFonts w:eastAsia="Times New Roman"/>
                <w:sz w:val="14"/>
                <w:szCs w:val="14"/>
              </w:rPr>
              <w:t>26,540</w:t>
            </w:r>
          </w:p>
        </w:tc>
        <w:tc>
          <w:tcPr>
            <w:tcW w:w="120" w:type="dxa"/>
            <w:tcBorders>
              <w:top w:val="single" w:sz="8" w:space="0" w:color="CCEEFF"/>
              <w:bottom w:val="single" w:sz="8" w:space="0" w:color="CCEEFF"/>
            </w:tcBorders>
            <w:shd w:val="clear" w:color="auto" w:fill="CCEEFF"/>
            <w:vAlign w:val="bottom"/>
          </w:tcPr>
          <w:p w:rsidR="004955AF" w14:paraId="7C27E794" w14:textId="77777777">
            <w:pPr>
              <w:rPr>
                <w:sz w:val="18"/>
                <w:szCs w:val="18"/>
              </w:rPr>
            </w:pPr>
          </w:p>
        </w:tc>
        <w:tc>
          <w:tcPr>
            <w:tcW w:w="160" w:type="dxa"/>
            <w:tcBorders>
              <w:top w:val="single" w:sz="8" w:space="0" w:color="auto"/>
              <w:bottom w:val="single" w:sz="8" w:space="0" w:color="auto"/>
            </w:tcBorders>
            <w:shd w:val="clear" w:color="auto" w:fill="CCEEFF"/>
            <w:vAlign w:val="bottom"/>
          </w:tcPr>
          <w:p w:rsidR="004955AF" w14:paraId="21EC1B85" w14:textId="77777777">
            <w:pPr>
              <w:rPr>
                <w:sz w:val="20"/>
                <w:szCs w:val="20"/>
              </w:rPr>
            </w:pPr>
            <w:r>
              <w:rPr>
                <w:rFonts w:eastAsia="Times New Roman"/>
                <w:sz w:val="14"/>
                <w:szCs w:val="14"/>
              </w:rPr>
              <w:t>$</w:t>
            </w:r>
          </w:p>
        </w:tc>
        <w:tc>
          <w:tcPr>
            <w:tcW w:w="780" w:type="dxa"/>
            <w:tcBorders>
              <w:top w:val="single" w:sz="8" w:space="0" w:color="auto"/>
              <w:bottom w:val="single" w:sz="8" w:space="0" w:color="auto"/>
            </w:tcBorders>
            <w:shd w:val="clear" w:color="auto" w:fill="CCEEFF"/>
            <w:vAlign w:val="bottom"/>
          </w:tcPr>
          <w:p w:rsidR="004955AF" w14:paraId="79E86F71" w14:textId="77777777">
            <w:pPr>
              <w:jc w:val="right"/>
              <w:rPr>
                <w:sz w:val="20"/>
                <w:szCs w:val="20"/>
              </w:rPr>
            </w:pPr>
            <w:r>
              <w:rPr>
                <w:rFonts w:eastAsia="Times New Roman"/>
                <w:sz w:val="14"/>
                <w:szCs w:val="14"/>
              </w:rPr>
              <w:t>265</w:t>
            </w:r>
          </w:p>
        </w:tc>
        <w:tc>
          <w:tcPr>
            <w:tcW w:w="100" w:type="dxa"/>
            <w:tcBorders>
              <w:top w:val="single" w:sz="8" w:space="0" w:color="CCEEFF"/>
              <w:bottom w:val="single" w:sz="8" w:space="0" w:color="CCEEFF"/>
            </w:tcBorders>
            <w:shd w:val="clear" w:color="auto" w:fill="CCEEFF"/>
            <w:vAlign w:val="bottom"/>
          </w:tcPr>
          <w:p w:rsidR="004955AF" w14:paraId="65082FBE" w14:textId="77777777">
            <w:pPr>
              <w:rPr>
                <w:sz w:val="18"/>
                <w:szCs w:val="18"/>
              </w:rPr>
            </w:pPr>
          </w:p>
        </w:tc>
        <w:tc>
          <w:tcPr>
            <w:tcW w:w="300" w:type="dxa"/>
            <w:tcBorders>
              <w:top w:val="single" w:sz="8" w:space="0" w:color="auto"/>
              <w:bottom w:val="single" w:sz="8" w:space="0" w:color="auto"/>
            </w:tcBorders>
            <w:shd w:val="clear" w:color="auto" w:fill="CCEEFF"/>
            <w:vAlign w:val="bottom"/>
          </w:tcPr>
          <w:p w:rsidR="004955AF" w14:paraId="061C893C" w14:textId="77777777">
            <w:pPr>
              <w:ind w:left="20"/>
              <w:rPr>
                <w:sz w:val="20"/>
                <w:szCs w:val="20"/>
              </w:rPr>
            </w:pPr>
            <w:r>
              <w:rPr>
                <w:rFonts w:eastAsia="Times New Roman"/>
                <w:sz w:val="14"/>
                <w:szCs w:val="14"/>
              </w:rPr>
              <w:t>$</w:t>
            </w:r>
          </w:p>
        </w:tc>
        <w:tc>
          <w:tcPr>
            <w:tcW w:w="620" w:type="dxa"/>
            <w:tcBorders>
              <w:top w:val="single" w:sz="8" w:space="0" w:color="auto"/>
              <w:bottom w:val="single" w:sz="8" w:space="0" w:color="auto"/>
            </w:tcBorders>
            <w:shd w:val="clear" w:color="auto" w:fill="CCEEFF"/>
            <w:vAlign w:val="bottom"/>
          </w:tcPr>
          <w:p w:rsidR="004955AF" w14:paraId="0FC963EB" w14:textId="77777777">
            <w:pPr>
              <w:jc w:val="right"/>
              <w:rPr>
                <w:sz w:val="20"/>
                <w:szCs w:val="20"/>
              </w:rPr>
            </w:pPr>
            <w:r>
              <w:rPr>
                <w:rFonts w:eastAsia="Times New Roman"/>
                <w:sz w:val="14"/>
                <w:szCs w:val="14"/>
              </w:rPr>
              <w:t>—</w:t>
            </w:r>
          </w:p>
        </w:tc>
        <w:tc>
          <w:tcPr>
            <w:tcW w:w="100" w:type="dxa"/>
            <w:tcBorders>
              <w:top w:val="single" w:sz="8" w:space="0" w:color="CCEEFF"/>
              <w:bottom w:val="single" w:sz="8" w:space="0" w:color="CCEEFF"/>
            </w:tcBorders>
            <w:shd w:val="clear" w:color="auto" w:fill="CCEEFF"/>
            <w:vAlign w:val="bottom"/>
          </w:tcPr>
          <w:p w:rsidR="004955AF" w14:paraId="3C0AECC9" w14:textId="77777777">
            <w:pPr>
              <w:rPr>
                <w:sz w:val="18"/>
                <w:szCs w:val="18"/>
              </w:rPr>
            </w:pPr>
          </w:p>
        </w:tc>
        <w:tc>
          <w:tcPr>
            <w:tcW w:w="160" w:type="dxa"/>
            <w:tcBorders>
              <w:top w:val="single" w:sz="8" w:space="0" w:color="auto"/>
              <w:bottom w:val="single" w:sz="8" w:space="0" w:color="auto"/>
            </w:tcBorders>
            <w:shd w:val="clear" w:color="auto" w:fill="CCEEFF"/>
            <w:vAlign w:val="bottom"/>
          </w:tcPr>
          <w:p w:rsidR="004955AF" w14:paraId="0A2AC0A0" w14:textId="77777777">
            <w:pPr>
              <w:ind w:left="20"/>
              <w:rPr>
                <w:sz w:val="20"/>
                <w:szCs w:val="20"/>
              </w:rPr>
            </w:pPr>
            <w:r>
              <w:rPr>
                <w:rFonts w:eastAsia="Times New Roman"/>
                <w:sz w:val="14"/>
                <w:szCs w:val="14"/>
              </w:rPr>
              <w:t>$</w:t>
            </w:r>
          </w:p>
        </w:tc>
        <w:tc>
          <w:tcPr>
            <w:tcW w:w="880" w:type="dxa"/>
            <w:tcBorders>
              <w:top w:val="single" w:sz="8" w:space="0" w:color="auto"/>
              <w:bottom w:val="single" w:sz="8" w:space="0" w:color="auto"/>
            </w:tcBorders>
            <w:shd w:val="clear" w:color="auto" w:fill="CCEEFF"/>
            <w:vAlign w:val="bottom"/>
          </w:tcPr>
          <w:p w:rsidR="004955AF" w14:paraId="252C794B" w14:textId="77777777">
            <w:pPr>
              <w:jc w:val="right"/>
              <w:rPr>
                <w:sz w:val="20"/>
                <w:szCs w:val="20"/>
              </w:rPr>
            </w:pPr>
            <w:r>
              <w:rPr>
                <w:rFonts w:eastAsia="Times New Roman"/>
                <w:sz w:val="14"/>
                <w:szCs w:val="14"/>
              </w:rPr>
              <w:t>502,920</w:t>
            </w:r>
          </w:p>
        </w:tc>
        <w:tc>
          <w:tcPr>
            <w:tcW w:w="100" w:type="dxa"/>
            <w:tcBorders>
              <w:top w:val="single" w:sz="8" w:space="0" w:color="CCEEFF"/>
              <w:bottom w:val="single" w:sz="8" w:space="0" w:color="CCEEFF"/>
            </w:tcBorders>
            <w:shd w:val="clear" w:color="auto" w:fill="CCEEFF"/>
            <w:vAlign w:val="bottom"/>
          </w:tcPr>
          <w:p w:rsidR="004955AF" w14:paraId="3635EA71" w14:textId="77777777">
            <w:pPr>
              <w:rPr>
                <w:sz w:val="18"/>
                <w:szCs w:val="18"/>
              </w:rPr>
            </w:pPr>
          </w:p>
        </w:tc>
        <w:tc>
          <w:tcPr>
            <w:tcW w:w="120" w:type="dxa"/>
            <w:tcBorders>
              <w:top w:val="single" w:sz="8" w:space="0" w:color="auto"/>
              <w:bottom w:val="single" w:sz="8" w:space="0" w:color="auto"/>
            </w:tcBorders>
            <w:shd w:val="clear" w:color="auto" w:fill="CCEEFF"/>
            <w:vAlign w:val="bottom"/>
          </w:tcPr>
          <w:p w:rsidR="004955AF" w14:paraId="4D6FD3BB" w14:textId="77777777">
            <w:pPr>
              <w:jc w:val="right"/>
              <w:rPr>
                <w:sz w:val="20"/>
                <w:szCs w:val="20"/>
              </w:rPr>
            </w:pPr>
            <w:r>
              <w:rPr>
                <w:rFonts w:eastAsia="Times New Roman"/>
                <w:w w:val="85"/>
                <w:sz w:val="14"/>
                <w:szCs w:val="14"/>
              </w:rPr>
              <w:t>$</w:t>
            </w:r>
          </w:p>
        </w:tc>
        <w:tc>
          <w:tcPr>
            <w:tcW w:w="940" w:type="dxa"/>
            <w:tcBorders>
              <w:top w:val="single" w:sz="8" w:space="0" w:color="auto"/>
              <w:bottom w:val="single" w:sz="8" w:space="0" w:color="auto"/>
            </w:tcBorders>
            <w:shd w:val="clear" w:color="auto" w:fill="CCEEFF"/>
            <w:vAlign w:val="bottom"/>
          </w:tcPr>
          <w:p w:rsidR="004955AF" w14:paraId="561A8F3D" w14:textId="77777777">
            <w:pPr>
              <w:jc w:val="right"/>
              <w:rPr>
                <w:sz w:val="20"/>
                <w:szCs w:val="20"/>
              </w:rPr>
            </w:pPr>
            <w:r>
              <w:rPr>
                <w:rFonts w:eastAsia="Times New Roman"/>
                <w:sz w:val="14"/>
                <w:szCs w:val="14"/>
              </w:rPr>
              <w:t>(304,022)</w:t>
            </w:r>
          </w:p>
        </w:tc>
        <w:tc>
          <w:tcPr>
            <w:tcW w:w="100" w:type="dxa"/>
            <w:tcBorders>
              <w:top w:val="single" w:sz="8" w:space="0" w:color="CCEEFF"/>
              <w:bottom w:val="single" w:sz="8" w:space="0" w:color="CCEEFF"/>
            </w:tcBorders>
            <w:shd w:val="clear" w:color="auto" w:fill="CCEEFF"/>
            <w:vAlign w:val="bottom"/>
          </w:tcPr>
          <w:p w:rsidR="004955AF" w14:paraId="53F5FCFD" w14:textId="77777777">
            <w:pPr>
              <w:rPr>
                <w:sz w:val="18"/>
                <w:szCs w:val="18"/>
              </w:rPr>
            </w:pPr>
          </w:p>
        </w:tc>
        <w:tc>
          <w:tcPr>
            <w:tcW w:w="280" w:type="dxa"/>
            <w:tcBorders>
              <w:top w:val="single" w:sz="8" w:space="0" w:color="auto"/>
              <w:bottom w:val="single" w:sz="8" w:space="0" w:color="auto"/>
            </w:tcBorders>
            <w:shd w:val="clear" w:color="auto" w:fill="CCEEFF"/>
            <w:vAlign w:val="bottom"/>
          </w:tcPr>
          <w:p w:rsidR="004955AF" w14:paraId="1EF749FB" w14:textId="77777777">
            <w:pPr>
              <w:ind w:left="20"/>
              <w:rPr>
                <w:sz w:val="20"/>
                <w:szCs w:val="20"/>
              </w:rPr>
            </w:pPr>
            <w:r>
              <w:rPr>
                <w:rFonts w:eastAsia="Times New Roman"/>
                <w:sz w:val="14"/>
                <w:szCs w:val="14"/>
              </w:rPr>
              <w:t>$</w:t>
            </w:r>
          </w:p>
        </w:tc>
        <w:tc>
          <w:tcPr>
            <w:tcW w:w="980" w:type="dxa"/>
            <w:tcBorders>
              <w:top w:val="single" w:sz="8" w:space="0" w:color="auto"/>
              <w:bottom w:val="single" w:sz="8" w:space="0" w:color="auto"/>
            </w:tcBorders>
            <w:shd w:val="clear" w:color="auto" w:fill="CCEEFF"/>
            <w:vAlign w:val="bottom"/>
          </w:tcPr>
          <w:p w:rsidR="004955AF" w14:paraId="0FDDF462" w14:textId="77777777">
            <w:pPr>
              <w:jc w:val="right"/>
              <w:rPr>
                <w:sz w:val="20"/>
                <w:szCs w:val="20"/>
              </w:rPr>
            </w:pPr>
            <w:r>
              <w:rPr>
                <w:rFonts w:eastAsia="Times New Roman"/>
                <w:sz w:val="14"/>
                <w:szCs w:val="14"/>
              </w:rPr>
              <w:t>(10)</w:t>
            </w:r>
          </w:p>
        </w:tc>
        <w:tc>
          <w:tcPr>
            <w:tcW w:w="100" w:type="dxa"/>
            <w:tcBorders>
              <w:top w:val="single" w:sz="8" w:space="0" w:color="CCEEFF"/>
              <w:bottom w:val="single" w:sz="8" w:space="0" w:color="CCEEFF"/>
            </w:tcBorders>
            <w:shd w:val="clear" w:color="auto" w:fill="CCEEFF"/>
            <w:vAlign w:val="bottom"/>
          </w:tcPr>
          <w:p w:rsidR="004955AF" w14:paraId="50F5110B" w14:textId="77777777">
            <w:pPr>
              <w:rPr>
                <w:sz w:val="18"/>
                <w:szCs w:val="18"/>
              </w:rPr>
            </w:pPr>
          </w:p>
        </w:tc>
        <w:tc>
          <w:tcPr>
            <w:tcW w:w="120" w:type="dxa"/>
            <w:tcBorders>
              <w:top w:val="single" w:sz="8" w:space="0" w:color="auto"/>
              <w:bottom w:val="single" w:sz="8" w:space="0" w:color="auto"/>
            </w:tcBorders>
            <w:shd w:val="clear" w:color="auto" w:fill="CCEEFF"/>
            <w:vAlign w:val="bottom"/>
          </w:tcPr>
          <w:p w:rsidR="004955AF" w14:paraId="649BAABC" w14:textId="77777777">
            <w:pPr>
              <w:jc w:val="right"/>
              <w:rPr>
                <w:sz w:val="20"/>
                <w:szCs w:val="20"/>
              </w:rPr>
            </w:pPr>
            <w:r>
              <w:rPr>
                <w:rFonts w:eastAsia="Times New Roman"/>
                <w:w w:val="85"/>
                <w:sz w:val="14"/>
                <w:szCs w:val="14"/>
              </w:rPr>
              <w:t>$</w:t>
            </w:r>
          </w:p>
        </w:tc>
        <w:tc>
          <w:tcPr>
            <w:tcW w:w="980" w:type="dxa"/>
            <w:tcBorders>
              <w:top w:val="single" w:sz="8" w:space="0" w:color="auto"/>
              <w:bottom w:val="single" w:sz="8" w:space="0" w:color="auto"/>
            </w:tcBorders>
            <w:shd w:val="clear" w:color="auto" w:fill="CCEEFF"/>
            <w:vAlign w:val="bottom"/>
          </w:tcPr>
          <w:p w:rsidR="004955AF" w14:paraId="42F1E309" w14:textId="77777777">
            <w:pPr>
              <w:jc w:val="right"/>
              <w:rPr>
                <w:sz w:val="20"/>
                <w:szCs w:val="20"/>
              </w:rPr>
            </w:pPr>
            <w:r>
              <w:rPr>
                <w:rFonts w:eastAsia="Times New Roman"/>
                <w:sz w:val="14"/>
                <w:szCs w:val="14"/>
              </w:rPr>
              <w:t>199,153</w:t>
            </w:r>
          </w:p>
        </w:tc>
        <w:tc>
          <w:tcPr>
            <w:tcW w:w="20" w:type="dxa"/>
            <w:vAlign w:val="bottom"/>
          </w:tcPr>
          <w:p w:rsidR="004955AF" w14:paraId="549FA9F5" w14:textId="77777777">
            <w:pPr>
              <w:rPr>
                <w:sz w:val="1"/>
                <w:szCs w:val="1"/>
              </w:rPr>
            </w:pPr>
          </w:p>
        </w:tc>
      </w:tr>
      <w:tr w14:paraId="6DD70A6F" w14:textId="77777777">
        <w:tblPrEx>
          <w:tblW w:w="0" w:type="auto"/>
          <w:tblLayout w:type="fixed"/>
          <w:tblCellMar>
            <w:left w:w="0" w:type="dxa"/>
            <w:right w:w="0" w:type="dxa"/>
          </w:tblCellMar>
          <w:tblLook w:val="04A0"/>
        </w:tblPrEx>
        <w:trPr>
          <w:trHeight w:val="20"/>
        </w:trPr>
        <w:tc>
          <w:tcPr>
            <w:tcW w:w="3320" w:type="dxa"/>
            <w:tcBorders>
              <w:top w:val="single" w:sz="8" w:space="0" w:color="CCEEFF"/>
            </w:tcBorders>
            <w:vAlign w:val="bottom"/>
          </w:tcPr>
          <w:p w:rsidR="004955AF" w14:paraId="421EF514" w14:textId="77777777">
            <w:pPr>
              <w:spacing w:line="20" w:lineRule="exact"/>
              <w:rPr>
                <w:sz w:val="1"/>
                <w:szCs w:val="1"/>
              </w:rPr>
            </w:pPr>
          </w:p>
        </w:tc>
        <w:tc>
          <w:tcPr>
            <w:tcW w:w="980" w:type="dxa"/>
            <w:tcBorders>
              <w:top w:val="single" w:sz="8" w:space="0" w:color="CCEEFF"/>
              <w:bottom w:val="single" w:sz="8" w:space="0" w:color="auto"/>
            </w:tcBorders>
            <w:vAlign w:val="bottom"/>
          </w:tcPr>
          <w:p w:rsidR="004955AF" w14:paraId="38ACCDBE" w14:textId="77777777">
            <w:pPr>
              <w:spacing w:line="20" w:lineRule="exact"/>
              <w:rPr>
                <w:sz w:val="1"/>
                <w:szCs w:val="1"/>
              </w:rPr>
            </w:pPr>
          </w:p>
        </w:tc>
        <w:tc>
          <w:tcPr>
            <w:tcW w:w="120" w:type="dxa"/>
            <w:tcBorders>
              <w:top w:val="single" w:sz="8" w:space="0" w:color="CCEEFF"/>
            </w:tcBorders>
            <w:vAlign w:val="bottom"/>
          </w:tcPr>
          <w:p w:rsidR="004955AF" w14:paraId="585DC4D1" w14:textId="77777777">
            <w:pPr>
              <w:spacing w:line="20" w:lineRule="exact"/>
              <w:rPr>
                <w:sz w:val="1"/>
                <w:szCs w:val="1"/>
              </w:rPr>
            </w:pPr>
          </w:p>
        </w:tc>
        <w:tc>
          <w:tcPr>
            <w:tcW w:w="160" w:type="dxa"/>
            <w:tcBorders>
              <w:top w:val="single" w:sz="8" w:space="0" w:color="CCEEFF"/>
              <w:bottom w:val="single" w:sz="8" w:space="0" w:color="auto"/>
            </w:tcBorders>
            <w:vAlign w:val="bottom"/>
          </w:tcPr>
          <w:p w:rsidR="004955AF" w14:paraId="20547B1E" w14:textId="77777777">
            <w:pPr>
              <w:spacing w:line="20" w:lineRule="exact"/>
              <w:rPr>
                <w:sz w:val="1"/>
                <w:szCs w:val="1"/>
              </w:rPr>
            </w:pPr>
          </w:p>
        </w:tc>
        <w:tc>
          <w:tcPr>
            <w:tcW w:w="780" w:type="dxa"/>
            <w:tcBorders>
              <w:top w:val="single" w:sz="8" w:space="0" w:color="CCEEFF"/>
              <w:bottom w:val="single" w:sz="8" w:space="0" w:color="auto"/>
            </w:tcBorders>
            <w:vAlign w:val="bottom"/>
          </w:tcPr>
          <w:p w:rsidR="004955AF" w14:paraId="6403E4AB" w14:textId="77777777">
            <w:pPr>
              <w:spacing w:line="20" w:lineRule="exact"/>
              <w:rPr>
                <w:sz w:val="1"/>
                <w:szCs w:val="1"/>
              </w:rPr>
            </w:pPr>
          </w:p>
        </w:tc>
        <w:tc>
          <w:tcPr>
            <w:tcW w:w="100" w:type="dxa"/>
            <w:tcBorders>
              <w:top w:val="single" w:sz="8" w:space="0" w:color="CCEEFF"/>
            </w:tcBorders>
            <w:vAlign w:val="bottom"/>
          </w:tcPr>
          <w:p w:rsidR="004955AF" w14:paraId="04686BDC" w14:textId="77777777">
            <w:pPr>
              <w:spacing w:line="20" w:lineRule="exact"/>
              <w:rPr>
                <w:sz w:val="1"/>
                <w:szCs w:val="1"/>
              </w:rPr>
            </w:pPr>
          </w:p>
        </w:tc>
        <w:tc>
          <w:tcPr>
            <w:tcW w:w="300" w:type="dxa"/>
            <w:tcBorders>
              <w:top w:val="single" w:sz="8" w:space="0" w:color="CCEEFF"/>
              <w:bottom w:val="single" w:sz="8" w:space="0" w:color="auto"/>
            </w:tcBorders>
            <w:vAlign w:val="bottom"/>
          </w:tcPr>
          <w:p w:rsidR="004955AF" w14:paraId="34FE9470" w14:textId="77777777">
            <w:pPr>
              <w:spacing w:line="20" w:lineRule="exact"/>
              <w:rPr>
                <w:sz w:val="1"/>
                <w:szCs w:val="1"/>
              </w:rPr>
            </w:pPr>
          </w:p>
        </w:tc>
        <w:tc>
          <w:tcPr>
            <w:tcW w:w="620" w:type="dxa"/>
            <w:tcBorders>
              <w:top w:val="single" w:sz="8" w:space="0" w:color="CCEEFF"/>
              <w:bottom w:val="single" w:sz="8" w:space="0" w:color="auto"/>
            </w:tcBorders>
            <w:vAlign w:val="bottom"/>
          </w:tcPr>
          <w:p w:rsidR="004955AF" w14:paraId="25916B66" w14:textId="77777777">
            <w:pPr>
              <w:spacing w:line="20" w:lineRule="exact"/>
              <w:rPr>
                <w:sz w:val="1"/>
                <w:szCs w:val="1"/>
              </w:rPr>
            </w:pPr>
          </w:p>
        </w:tc>
        <w:tc>
          <w:tcPr>
            <w:tcW w:w="100" w:type="dxa"/>
            <w:tcBorders>
              <w:top w:val="single" w:sz="8" w:space="0" w:color="CCEEFF"/>
            </w:tcBorders>
            <w:vAlign w:val="bottom"/>
          </w:tcPr>
          <w:p w:rsidR="004955AF" w14:paraId="56D1F24F" w14:textId="77777777">
            <w:pPr>
              <w:spacing w:line="20" w:lineRule="exact"/>
              <w:rPr>
                <w:sz w:val="1"/>
                <w:szCs w:val="1"/>
              </w:rPr>
            </w:pPr>
          </w:p>
        </w:tc>
        <w:tc>
          <w:tcPr>
            <w:tcW w:w="160" w:type="dxa"/>
            <w:tcBorders>
              <w:top w:val="single" w:sz="8" w:space="0" w:color="CCEEFF"/>
              <w:bottom w:val="single" w:sz="8" w:space="0" w:color="auto"/>
            </w:tcBorders>
            <w:vAlign w:val="bottom"/>
          </w:tcPr>
          <w:p w:rsidR="004955AF" w14:paraId="4F499AC3" w14:textId="77777777">
            <w:pPr>
              <w:spacing w:line="20" w:lineRule="exact"/>
              <w:rPr>
                <w:sz w:val="1"/>
                <w:szCs w:val="1"/>
              </w:rPr>
            </w:pPr>
          </w:p>
        </w:tc>
        <w:tc>
          <w:tcPr>
            <w:tcW w:w="880" w:type="dxa"/>
            <w:tcBorders>
              <w:top w:val="single" w:sz="8" w:space="0" w:color="CCEEFF"/>
              <w:bottom w:val="single" w:sz="8" w:space="0" w:color="auto"/>
            </w:tcBorders>
            <w:vAlign w:val="bottom"/>
          </w:tcPr>
          <w:p w:rsidR="004955AF" w14:paraId="55C3116A" w14:textId="77777777">
            <w:pPr>
              <w:spacing w:line="20" w:lineRule="exact"/>
              <w:rPr>
                <w:sz w:val="1"/>
                <w:szCs w:val="1"/>
              </w:rPr>
            </w:pPr>
          </w:p>
        </w:tc>
        <w:tc>
          <w:tcPr>
            <w:tcW w:w="100" w:type="dxa"/>
            <w:tcBorders>
              <w:top w:val="single" w:sz="8" w:space="0" w:color="CCEEFF"/>
            </w:tcBorders>
            <w:vAlign w:val="bottom"/>
          </w:tcPr>
          <w:p w:rsidR="004955AF" w14:paraId="378002E6" w14:textId="77777777">
            <w:pPr>
              <w:spacing w:line="20" w:lineRule="exact"/>
              <w:rPr>
                <w:sz w:val="1"/>
                <w:szCs w:val="1"/>
              </w:rPr>
            </w:pPr>
          </w:p>
        </w:tc>
        <w:tc>
          <w:tcPr>
            <w:tcW w:w="120" w:type="dxa"/>
            <w:tcBorders>
              <w:top w:val="single" w:sz="8" w:space="0" w:color="CCEEFF"/>
              <w:bottom w:val="single" w:sz="8" w:space="0" w:color="auto"/>
            </w:tcBorders>
            <w:vAlign w:val="bottom"/>
          </w:tcPr>
          <w:p w:rsidR="004955AF" w14:paraId="44FC00E7" w14:textId="77777777">
            <w:pPr>
              <w:spacing w:line="20" w:lineRule="exact"/>
              <w:rPr>
                <w:sz w:val="1"/>
                <w:szCs w:val="1"/>
              </w:rPr>
            </w:pPr>
          </w:p>
        </w:tc>
        <w:tc>
          <w:tcPr>
            <w:tcW w:w="940" w:type="dxa"/>
            <w:tcBorders>
              <w:top w:val="single" w:sz="8" w:space="0" w:color="CCEEFF"/>
              <w:bottom w:val="single" w:sz="8" w:space="0" w:color="auto"/>
            </w:tcBorders>
            <w:vAlign w:val="bottom"/>
          </w:tcPr>
          <w:p w:rsidR="004955AF" w14:paraId="12BB8579" w14:textId="77777777">
            <w:pPr>
              <w:spacing w:line="20" w:lineRule="exact"/>
              <w:rPr>
                <w:sz w:val="1"/>
                <w:szCs w:val="1"/>
              </w:rPr>
            </w:pPr>
          </w:p>
        </w:tc>
        <w:tc>
          <w:tcPr>
            <w:tcW w:w="100" w:type="dxa"/>
            <w:tcBorders>
              <w:top w:val="single" w:sz="8" w:space="0" w:color="CCEEFF"/>
            </w:tcBorders>
            <w:vAlign w:val="bottom"/>
          </w:tcPr>
          <w:p w:rsidR="004955AF" w14:paraId="3EFC277B" w14:textId="77777777">
            <w:pPr>
              <w:spacing w:line="20" w:lineRule="exact"/>
              <w:rPr>
                <w:sz w:val="1"/>
                <w:szCs w:val="1"/>
              </w:rPr>
            </w:pPr>
          </w:p>
        </w:tc>
        <w:tc>
          <w:tcPr>
            <w:tcW w:w="280" w:type="dxa"/>
            <w:tcBorders>
              <w:top w:val="single" w:sz="8" w:space="0" w:color="CCEEFF"/>
              <w:bottom w:val="single" w:sz="8" w:space="0" w:color="auto"/>
            </w:tcBorders>
            <w:vAlign w:val="bottom"/>
          </w:tcPr>
          <w:p w:rsidR="004955AF" w14:paraId="6A83802F" w14:textId="77777777">
            <w:pPr>
              <w:spacing w:line="20" w:lineRule="exact"/>
              <w:rPr>
                <w:sz w:val="1"/>
                <w:szCs w:val="1"/>
              </w:rPr>
            </w:pPr>
          </w:p>
        </w:tc>
        <w:tc>
          <w:tcPr>
            <w:tcW w:w="980" w:type="dxa"/>
            <w:tcBorders>
              <w:top w:val="single" w:sz="8" w:space="0" w:color="CCEEFF"/>
              <w:bottom w:val="single" w:sz="8" w:space="0" w:color="auto"/>
            </w:tcBorders>
            <w:vAlign w:val="bottom"/>
          </w:tcPr>
          <w:p w:rsidR="004955AF" w14:paraId="51D9777F" w14:textId="77777777">
            <w:pPr>
              <w:spacing w:line="20" w:lineRule="exact"/>
              <w:rPr>
                <w:sz w:val="1"/>
                <w:szCs w:val="1"/>
              </w:rPr>
            </w:pPr>
          </w:p>
        </w:tc>
        <w:tc>
          <w:tcPr>
            <w:tcW w:w="100" w:type="dxa"/>
            <w:tcBorders>
              <w:top w:val="single" w:sz="8" w:space="0" w:color="CCEEFF"/>
            </w:tcBorders>
            <w:vAlign w:val="bottom"/>
          </w:tcPr>
          <w:p w:rsidR="004955AF" w14:paraId="1ECA169C" w14:textId="77777777">
            <w:pPr>
              <w:spacing w:line="20" w:lineRule="exact"/>
              <w:rPr>
                <w:sz w:val="1"/>
                <w:szCs w:val="1"/>
              </w:rPr>
            </w:pPr>
          </w:p>
        </w:tc>
        <w:tc>
          <w:tcPr>
            <w:tcW w:w="120" w:type="dxa"/>
            <w:tcBorders>
              <w:top w:val="single" w:sz="8" w:space="0" w:color="CCEEFF"/>
              <w:bottom w:val="single" w:sz="8" w:space="0" w:color="auto"/>
            </w:tcBorders>
            <w:vAlign w:val="bottom"/>
          </w:tcPr>
          <w:p w:rsidR="004955AF" w14:paraId="49D21F7C" w14:textId="77777777">
            <w:pPr>
              <w:spacing w:line="20" w:lineRule="exact"/>
              <w:rPr>
                <w:sz w:val="1"/>
                <w:szCs w:val="1"/>
              </w:rPr>
            </w:pPr>
          </w:p>
        </w:tc>
        <w:tc>
          <w:tcPr>
            <w:tcW w:w="980" w:type="dxa"/>
            <w:tcBorders>
              <w:top w:val="single" w:sz="8" w:space="0" w:color="CCEEFF"/>
              <w:bottom w:val="single" w:sz="8" w:space="0" w:color="auto"/>
            </w:tcBorders>
            <w:vAlign w:val="bottom"/>
          </w:tcPr>
          <w:p w:rsidR="004955AF" w14:paraId="1D0EB675" w14:textId="77777777">
            <w:pPr>
              <w:spacing w:line="20" w:lineRule="exact"/>
              <w:rPr>
                <w:sz w:val="1"/>
                <w:szCs w:val="1"/>
              </w:rPr>
            </w:pPr>
          </w:p>
        </w:tc>
        <w:tc>
          <w:tcPr>
            <w:tcW w:w="20" w:type="dxa"/>
            <w:vAlign w:val="bottom"/>
          </w:tcPr>
          <w:p w:rsidR="004955AF" w14:paraId="587A7B3F" w14:textId="77777777">
            <w:pPr>
              <w:spacing w:line="20" w:lineRule="exact"/>
              <w:rPr>
                <w:sz w:val="1"/>
                <w:szCs w:val="1"/>
              </w:rPr>
            </w:pPr>
          </w:p>
        </w:tc>
      </w:tr>
    </w:tbl>
    <w:p w:rsidR="004955AF" w14:paraId="6DB82966" w14:textId="77777777">
      <w:pPr>
        <w:spacing w:line="306" w:lineRule="exact"/>
        <w:rPr>
          <w:sz w:val="20"/>
          <w:szCs w:val="20"/>
        </w:rPr>
      </w:pPr>
    </w:p>
    <w:p w:rsidR="004955AF" w14:paraId="4D192F9B" w14:textId="77777777">
      <w:pPr>
        <w:jc w:val="center"/>
        <w:rPr>
          <w:sz w:val="20"/>
          <w:szCs w:val="20"/>
        </w:rPr>
      </w:pPr>
      <w:r>
        <w:rPr>
          <w:rFonts w:eastAsia="Times New Roman"/>
          <w:sz w:val="17"/>
          <w:szCs w:val="17"/>
        </w:rPr>
        <w:t>The accompanying notes are an integral part of these Condensed Consolidated Financial Statements.</w:t>
      </w:r>
    </w:p>
    <w:p w:rsidR="004955AF" w14:paraId="5A442965" w14:textId="77777777">
      <w:pPr>
        <w:spacing w:line="200" w:lineRule="exact"/>
        <w:rPr>
          <w:sz w:val="20"/>
          <w:szCs w:val="20"/>
        </w:rPr>
      </w:pPr>
    </w:p>
    <w:p w:rsidR="004955AF" w14:paraId="03F4EA9A" w14:textId="77777777">
      <w:pPr>
        <w:spacing w:line="200" w:lineRule="exact"/>
        <w:rPr>
          <w:sz w:val="20"/>
          <w:szCs w:val="20"/>
        </w:rPr>
      </w:pPr>
    </w:p>
    <w:p w:rsidR="004955AF" w14:paraId="65D8C06D" w14:textId="77777777">
      <w:pPr>
        <w:spacing w:line="200" w:lineRule="exact"/>
        <w:rPr>
          <w:sz w:val="20"/>
          <w:szCs w:val="20"/>
        </w:rPr>
      </w:pPr>
    </w:p>
    <w:p w:rsidR="004955AF" w14:paraId="475B156D" w14:textId="77777777">
      <w:pPr>
        <w:spacing w:line="200" w:lineRule="exact"/>
        <w:rPr>
          <w:sz w:val="20"/>
          <w:szCs w:val="20"/>
        </w:rPr>
      </w:pPr>
    </w:p>
    <w:p w:rsidR="004955AF" w14:paraId="0C51CBCB" w14:textId="77777777">
      <w:pPr>
        <w:spacing w:line="200" w:lineRule="exact"/>
        <w:rPr>
          <w:sz w:val="20"/>
          <w:szCs w:val="20"/>
        </w:rPr>
      </w:pPr>
    </w:p>
    <w:p w:rsidR="004955AF" w14:paraId="3903F261" w14:textId="77777777">
      <w:pPr>
        <w:spacing w:line="200" w:lineRule="exact"/>
        <w:rPr>
          <w:sz w:val="20"/>
          <w:szCs w:val="20"/>
        </w:rPr>
      </w:pPr>
    </w:p>
    <w:p w:rsidR="004955AF" w14:paraId="67763F97" w14:textId="77777777">
      <w:pPr>
        <w:spacing w:line="200" w:lineRule="exact"/>
        <w:rPr>
          <w:sz w:val="20"/>
          <w:szCs w:val="20"/>
        </w:rPr>
      </w:pPr>
    </w:p>
    <w:p w:rsidR="004955AF" w14:paraId="3E726137" w14:textId="77777777">
      <w:pPr>
        <w:spacing w:line="200" w:lineRule="exact"/>
        <w:rPr>
          <w:sz w:val="20"/>
          <w:szCs w:val="20"/>
        </w:rPr>
      </w:pPr>
    </w:p>
    <w:p w:rsidR="004955AF" w14:paraId="45086142" w14:textId="77777777">
      <w:pPr>
        <w:spacing w:line="203" w:lineRule="exact"/>
        <w:rPr>
          <w:sz w:val="20"/>
          <w:szCs w:val="20"/>
        </w:rPr>
      </w:pPr>
    </w:p>
    <w:p w:rsidR="004955AF" w14:paraId="6D87F87E" w14:textId="77777777">
      <w:pPr>
        <w:jc w:val="center"/>
        <w:rPr>
          <w:sz w:val="20"/>
          <w:szCs w:val="20"/>
        </w:rPr>
      </w:pPr>
      <w:r>
        <w:rPr>
          <w:rFonts w:eastAsia="Times New Roman"/>
          <w:sz w:val="17"/>
          <w:szCs w:val="17"/>
        </w:rPr>
        <w:t>3</w:t>
      </w:r>
    </w:p>
    <w:p w:rsidR="004955AF" w14:paraId="1454D99C" w14:textId="77777777">
      <w:pPr>
        <w:spacing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092603" name="Picture 8"/>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162CF570" w14:textId="77777777">
      <w:pPr>
        <w:sectPr>
          <w:pgSz w:w="11900" w:h="16838"/>
          <w:pgMar w:top="123" w:right="339" w:bottom="1440" w:left="320" w:header="0" w:footer="0" w:gutter="0"/>
          <w:cols w:space="720" w:equalWidth="0">
            <w:col w:w="11240"/>
          </w:cols>
        </w:sectPr>
      </w:pPr>
    </w:p>
    <w:p w:rsidR="004955AF" w14:paraId="55D09344" w14:textId="77777777">
      <w:pPr>
        <w:rPr>
          <w:sz w:val="20"/>
          <w:szCs w:val="20"/>
        </w:rPr>
      </w:pPr>
      <w:bookmarkStart w:id="5" w:name="page6"/>
      <w:bookmarkEnd w:id="5"/>
      <w:r>
        <w:rPr>
          <w:rFonts w:eastAsia="Times New Roman"/>
          <w:color w:val="0000FF"/>
          <w:sz w:val="17"/>
          <w:szCs w:val="17"/>
          <w:u w:val="single"/>
        </w:rPr>
        <w:t>Table of Contents</w:t>
      </w:r>
    </w:p>
    <w:p w:rsidR="004955AF" w14:paraId="3DAE7FC7" w14:textId="77777777">
      <w:pPr>
        <w:spacing w:line="200" w:lineRule="exact"/>
        <w:rPr>
          <w:sz w:val="20"/>
          <w:szCs w:val="20"/>
        </w:rPr>
      </w:pPr>
    </w:p>
    <w:p w:rsidR="004955AF" w14:paraId="6A68DA98" w14:textId="77777777">
      <w:pPr>
        <w:spacing w:line="200" w:lineRule="exact"/>
        <w:rPr>
          <w:sz w:val="20"/>
          <w:szCs w:val="20"/>
        </w:rPr>
      </w:pPr>
    </w:p>
    <w:p w:rsidR="004955AF" w14:paraId="5396E93C" w14:textId="77777777">
      <w:pPr>
        <w:spacing w:line="303" w:lineRule="exact"/>
        <w:rPr>
          <w:sz w:val="20"/>
          <w:szCs w:val="20"/>
        </w:rPr>
      </w:pPr>
    </w:p>
    <w:p w:rsidR="004955AF" w14:paraId="5F7E91D7" w14:textId="77777777">
      <w:pPr>
        <w:jc w:val="center"/>
        <w:rPr>
          <w:sz w:val="20"/>
          <w:szCs w:val="20"/>
        </w:rPr>
      </w:pPr>
      <w:r>
        <w:rPr>
          <w:rFonts w:eastAsia="Times New Roman"/>
          <w:b/>
          <w:bCs/>
          <w:sz w:val="17"/>
          <w:szCs w:val="17"/>
        </w:rPr>
        <w:t>ASURE SOFTWARE, INC.</w:t>
      </w:r>
    </w:p>
    <w:p w:rsidR="004955AF" w14:paraId="15ADC64A" w14:textId="77777777">
      <w:pPr>
        <w:spacing w:line="32" w:lineRule="exact"/>
        <w:rPr>
          <w:sz w:val="20"/>
          <w:szCs w:val="20"/>
        </w:rPr>
      </w:pPr>
    </w:p>
    <w:p w:rsidR="004955AF" w14:paraId="469CCEE9" w14:textId="77777777">
      <w:pPr>
        <w:jc w:val="center"/>
        <w:rPr>
          <w:sz w:val="20"/>
          <w:szCs w:val="20"/>
        </w:rPr>
      </w:pPr>
      <w:r>
        <w:rPr>
          <w:rFonts w:eastAsia="Times New Roman"/>
          <w:b/>
          <w:bCs/>
          <w:sz w:val="17"/>
          <w:szCs w:val="17"/>
        </w:rPr>
        <w:t>CONDENSED CONSOLIDATED STATEMENTS OF CHANGES IN STOCKHOLDERS’ EQUITY</w:t>
      </w:r>
    </w:p>
    <w:p w:rsidR="004955AF" w14:paraId="08BAAC2C" w14:textId="77777777">
      <w:pPr>
        <w:spacing w:line="4" w:lineRule="exact"/>
        <w:rPr>
          <w:sz w:val="20"/>
          <w:szCs w:val="20"/>
        </w:rPr>
      </w:pPr>
    </w:p>
    <w:p w:rsidR="004955AF" w14:paraId="7C6BBA32" w14:textId="77777777">
      <w:pPr>
        <w:jc w:val="center"/>
        <w:rPr>
          <w:sz w:val="20"/>
          <w:szCs w:val="20"/>
        </w:rPr>
      </w:pPr>
      <w:r>
        <w:rPr>
          <w:rFonts w:eastAsia="Times New Roman"/>
          <w:sz w:val="14"/>
          <w:szCs w:val="14"/>
        </w:rPr>
        <w:t>(in thousands)</w:t>
      </w:r>
    </w:p>
    <w:p w:rsidR="004955AF" w14:paraId="4BD3026E" w14:textId="77777777">
      <w:pPr>
        <w:spacing w:line="3" w:lineRule="exact"/>
        <w:rPr>
          <w:sz w:val="20"/>
          <w:szCs w:val="20"/>
        </w:rPr>
      </w:pPr>
    </w:p>
    <w:p w:rsidR="004955AF" w14:paraId="79110FF2" w14:textId="77777777">
      <w:pPr>
        <w:jc w:val="center"/>
        <w:rPr>
          <w:sz w:val="20"/>
          <w:szCs w:val="20"/>
        </w:rPr>
      </w:pPr>
      <w:r>
        <w:rPr>
          <w:rFonts w:eastAsia="Times New Roman"/>
          <w:sz w:val="14"/>
          <w:szCs w:val="14"/>
        </w:rPr>
        <w:t>(Unaudited)</w:t>
      </w:r>
    </w:p>
    <w:p w:rsidR="004955AF" w14:paraId="1E9DBCE3" w14:textId="77777777">
      <w:pPr>
        <w:spacing w:line="43" w:lineRule="exact"/>
        <w:rPr>
          <w:sz w:val="20"/>
          <w:szCs w:val="20"/>
        </w:rPr>
      </w:pPr>
    </w:p>
    <w:tbl>
      <w:tblPr>
        <w:tblW w:w="0" w:type="auto"/>
        <w:tblLayout w:type="fixed"/>
        <w:tblCellMar>
          <w:left w:w="0" w:type="dxa"/>
          <w:right w:w="0" w:type="dxa"/>
        </w:tblCellMar>
        <w:tblLook w:val="04A0"/>
      </w:tblPr>
      <w:tblGrid>
        <w:gridCol w:w="3320"/>
        <w:gridCol w:w="980"/>
        <w:gridCol w:w="120"/>
        <w:gridCol w:w="160"/>
        <w:gridCol w:w="780"/>
        <w:gridCol w:w="100"/>
        <w:gridCol w:w="300"/>
        <w:gridCol w:w="620"/>
        <w:gridCol w:w="100"/>
        <w:gridCol w:w="160"/>
        <w:gridCol w:w="880"/>
        <w:gridCol w:w="100"/>
        <w:gridCol w:w="120"/>
        <w:gridCol w:w="940"/>
        <w:gridCol w:w="100"/>
        <w:gridCol w:w="280"/>
        <w:gridCol w:w="980"/>
        <w:gridCol w:w="100"/>
        <w:gridCol w:w="120"/>
        <w:gridCol w:w="980"/>
        <w:gridCol w:w="20"/>
      </w:tblGrid>
      <w:tr w14:paraId="6FDA274E" w14:textId="77777777">
        <w:tblPrEx>
          <w:tblW w:w="0" w:type="auto"/>
          <w:tblLayout w:type="fixed"/>
          <w:tblCellMar>
            <w:left w:w="0" w:type="dxa"/>
            <w:right w:w="0" w:type="dxa"/>
          </w:tblCellMar>
          <w:tblLook w:val="04A0"/>
        </w:tblPrEx>
        <w:trPr>
          <w:trHeight w:val="168"/>
        </w:trPr>
        <w:tc>
          <w:tcPr>
            <w:tcW w:w="3320" w:type="dxa"/>
            <w:vAlign w:val="bottom"/>
          </w:tcPr>
          <w:p w:rsidR="004955AF" w14:paraId="2464219D" w14:textId="77777777">
            <w:pPr>
              <w:rPr>
                <w:sz w:val="14"/>
                <w:szCs w:val="14"/>
              </w:rPr>
            </w:pPr>
          </w:p>
        </w:tc>
        <w:tc>
          <w:tcPr>
            <w:tcW w:w="1100" w:type="dxa"/>
            <w:gridSpan w:val="2"/>
            <w:vMerge w:val="restart"/>
            <w:vAlign w:val="bottom"/>
          </w:tcPr>
          <w:p w:rsidR="004955AF" w14:paraId="306A5303" w14:textId="77777777">
            <w:pPr>
              <w:ind w:right="120"/>
              <w:jc w:val="center"/>
              <w:rPr>
                <w:sz w:val="20"/>
                <w:szCs w:val="20"/>
              </w:rPr>
            </w:pPr>
            <w:r>
              <w:rPr>
                <w:rFonts w:eastAsia="Times New Roman"/>
                <w:b/>
                <w:bCs/>
                <w:w w:val="97"/>
                <w:sz w:val="14"/>
                <w:szCs w:val="14"/>
              </w:rPr>
              <w:t>Common Stock</w:t>
            </w:r>
          </w:p>
        </w:tc>
        <w:tc>
          <w:tcPr>
            <w:tcW w:w="1040" w:type="dxa"/>
            <w:gridSpan w:val="3"/>
            <w:vMerge w:val="restart"/>
            <w:vAlign w:val="bottom"/>
          </w:tcPr>
          <w:p w:rsidR="004955AF" w14:paraId="79FF5ECC" w14:textId="77777777">
            <w:pPr>
              <w:ind w:left="20"/>
              <w:rPr>
                <w:sz w:val="20"/>
                <w:szCs w:val="20"/>
              </w:rPr>
            </w:pPr>
            <w:r>
              <w:rPr>
                <w:rFonts w:eastAsia="Times New Roman"/>
                <w:b/>
                <w:bCs/>
                <w:sz w:val="14"/>
                <w:szCs w:val="14"/>
              </w:rPr>
              <w:t>Common Stock</w:t>
            </w:r>
          </w:p>
        </w:tc>
        <w:tc>
          <w:tcPr>
            <w:tcW w:w="300" w:type="dxa"/>
            <w:vAlign w:val="bottom"/>
          </w:tcPr>
          <w:p w:rsidR="004955AF" w14:paraId="54E4A79A" w14:textId="77777777">
            <w:pPr>
              <w:rPr>
                <w:sz w:val="14"/>
                <w:szCs w:val="14"/>
              </w:rPr>
            </w:pPr>
          </w:p>
        </w:tc>
        <w:tc>
          <w:tcPr>
            <w:tcW w:w="620" w:type="dxa"/>
            <w:vAlign w:val="bottom"/>
          </w:tcPr>
          <w:p w:rsidR="004955AF" w14:paraId="62FEA392" w14:textId="77777777">
            <w:pPr>
              <w:rPr>
                <w:sz w:val="14"/>
                <w:szCs w:val="14"/>
              </w:rPr>
            </w:pPr>
          </w:p>
        </w:tc>
        <w:tc>
          <w:tcPr>
            <w:tcW w:w="100" w:type="dxa"/>
            <w:vAlign w:val="bottom"/>
          </w:tcPr>
          <w:p w:rsidR="004955AF" w14:paraId="5DD61611" w14:textId="77777777">
            <w:pPr>
              <w:rPr>
                <w:sz w:val="14"/>
                <w:szCs w:val="14"/>
              </w:rPr>
            </w:pPr>
          </w:p>
        </w:tc>
        <w:tc>
          <w:tcPr>
            <w:tcW w:w="1140" w:type="dxa"/>
            <w:gridSpan w:val="3"/>
            <w:vMerge w:val="restart"/>
            <w:vAlign w:val="bottom"/>
          </w:tcPr>
          <w:p w:rsidR="004955AF" w14:paraId="791977F1" w14:textId="77777777">
            <w:pPr>
              <w:ind w:left="40"/>
              <w:rPr>
                <w:sz w:val="20"/>
                <w:szCs w:val="20"/>
              </w:rPr>
            </w:pPr>
            <w:r>
              <w:rPr>
                <w:rFonts w:eastAsia="Times New Roman"/>
                <w:b/>
                <w:bCs/>
                <w:sz w:val="14"/>
                <w:szCs w:val="14"/>
              </w:rPr>
              <w:t>Additional Paid-</w:t>
            </w:r>
          </w:p>
        </w:tc>
        <w:tc>
          <w:tcPr>
            <w:tcW w:w="120" w:type="dxa"/>
            <w:vAlign w:val="bottom"/>
          </w:tcPr>
          <w:p w:rsidR="004955AF" w14:paraId="611B5CB9" w14:textId="77777777">
            <w:pPr>
              <w:rPr>
                <w:sz w:val="14"/>
                <w:szCs w:val="14"/>
              </w:rPr>
            </w:pPr>
          </w:p>
        </w:tc>
        <w:tc>
          <w:tcPr>
            <w:tcW w:w="1040" w:type="dxa"/>
            <w:gridSpan w:val="2"/>
            <w:vMerge w:val="restart"/>
            <w:vAlign w:val="bottom"/>
          </w:tcPr>
          <w:p w:rsidR="004955AF" w14:paraId="71C10EEE" w14:textId="77777777">
            <w:pPr>
              <w:ind w:right="220"/>
              <w:jc w:val="center"/>
              <w:rPr>
                <w:sz w:val="20"/>
                <w:szCs w:val="20"/>
              </w:rPr>
            </w:pPr>
            <w:r>
              <w:rPr>
                <w:rFonts w:eastAsia="Times New Roman"/>
                <w:b/>
                <w:bCs/>
                <w:w w:val="98"/>
                <w:sz w:val="14"/>
                <w:szCs w:val="14"/>
              </w:rPr>
              <w:t>Accumulated</w:t>
            </w:r>
          </w:p>
        </w:tc>
        <w:tc>
          <w:tcPr>
            <w:tcW w:w="280" w:type="dxa"/>
            <w:vAlign w:val="bottom"/>
          </w:tcPr>
          <w:p w:rsidR="004955AF" w14:paraId="1666A59E" w14:textId="77777777">
            <w:pPr>
              <w:rPr>
                <w:sz w:val="14"/>
                <w:szCs w:val="14"/>
              </w:rPr>
            </w:pPr>
          </w:p>
        </w:tc>
        <w:tc>
          <w:tcPr>
            <w:tcW w:w="980" w:type="dxa"/>
            <w:vMerge w:val="restart"/>
            <w:vAlign w:val="bottom"/>
          </w:tcPr>
          <w:p w:rsidR="004955AF" w14:paraId="7AEC5A43" w14:textId="77777777">
            <w:pPr>
              <w:ind w:right="391"/>
              <w:jc w:val="right"/>
              <w:rPr>
                <w:sz w:val="20"/>
                <w:szCs w:val="20"/>
              </w:rPr>
            </w:pPr>
            <w:r>
              <w:rPr>
                <w:rFonts w:eastAsia="Times New Roman"/>
                <w:b/>
                <w:bCs/>
                <w:sz w:val="14"/>
                <w:szCs w:val="14"/>
              </w:rPr>
              <w:t>Other</w:t>
            </w:r>
          </w:p>
        </w:tc>
        <w:tc>
          <w:tcPr>
            <w:tcW w:w="100" w:type="dxa"/>
            <w:vAlign w:val="bottom"/>
          </w:tcPr>
          <w:p w:rsidR="004955AF" w14:paraId="584FC190" w14:textId="77777777">
            <w:pPr>
              <w:rPr>
                <w:sz w:val="14"/>
                <w:szCs w:val="14"/>
              </w:rPr>
            </w:pPr>
          </w:p>
        </w:tc>
        <w:tc>
          <w:tcPr>
            <w:tcW w:w="120" w:type="dxa"/>
            <w:vAlign w:val="bottom"/>
          </w:tcPr>
          <w:p w:rsidR="004955AF" w14:paraId="06C189A8" w14:textId="77777777">
            <w:pPr>
              <w:rPr>
                <w:sz w:val="14"/>
                <w:szCs w:val="14"/>
              </w:rPr>
            </w:pPr>
          </w:p>
        </w:tc>
        <w:tc>
          <w:tcPr>
            <w:tcW w:w="980" w:type="dxa"/>
            <w:vAlign w:val="bottom"/>
          </w:tcPr>
          <w:p w:rsidR="004955AF" w14:paraId="49CAAB6D" w14:textId="77777777">
            <w:pPr>
              <w:ind w:right="51"/>
              <w:jc w:val="center"/>
              <w:rPr>
                <w:sz w:val="20"/>
                <w:szCs w:val="20"/>
              </w:rPr>
            </w:pPr>
            <w:r>
              <w:rPr>
                <w:rFonts w:eastAsia="Times New Roman"/>
                <w:b/>
                <w:bCs/>
                <w:w w:val="93"/>
                <w:sz w:val="14"/>
                <w:szCs w:val="14"/>
              </w:rPr>
              <w:t>Total</w:t>
            </w:r>
          </w:p>
        </w:tc>
        <w:tc>
          <w:tcPr>
            <w:tcW w:w="20" w:type="dxa"/>
            <w:vAlign w:val="bottom"/>
          </w:tcPr>
          <w:p w:rsidR="004955AF" w14:paraId="7F1F53AE" w14:textId="77777777">
            <w:pPr>
              <w:rPr>
                <w:sz w:val="1"/>
                <w:szCs w:val="1"/>
              </w:rPr>
            </w:pPr>
          </w:p>
        </w:tc>
      </w:tr>
      <w:tr w14:paraId="2E179C43" w14:textId="77777777">
        <w:tblPrEx>
          <w:tblW w:w="0" w:type="auto"/>
          <w:tblLayout w:type="fixed"/>
          <w:tblCellMar>
            <w:left w:w="0" w:type="dxa"/>
            <w:right w:w="0" w:type="dxa"/>
          </w:tblCellMar>
          <w:tblLook w:val="04A0"/>
        </w:tblPrEx>
        <w:trPr>
          <w:trHeight w:val="155"/>
        </w:trPr>
        <w:tc>
          <w:tcPr>
            <w:tcW w:w="3320" w:type="dxa"/>
            <w:vAlign w:val="bottom"/>
          </w:tcPr>
          <w:p w:rsidR="004955AF" w14:paraId="1F22C729" w14:textId="77777777">
            <w:pPr>
              <w:rPr>
                <w:sz w:val="13"/>
                <w:szCs w:val="13"/>
              </w:rPr>
            </w:pPr>
          </w:p>
        </w:tc>
        <w:tc>
          <w:tcPr>
            <w:tcW w:w="1100" w:type="dxa"/>
            <w:gridSpan w:val="2"/>
            <w:vMerge/>
            <w:vAlign w:val="bottom"/>
          </w:tcPr>
          <w:p w:rsidR="004955AF" w14:paraId="143F320F" w14:textId="77777777">
            <w:pPr>
              <w:rPr>
                <w:sz w:val="13"/>
                <w:szCs w:val="13"/>
              </w:rPr>
            </w:pPr>
          </w:p>
        </w:tc>
        <w:tc>
          <w:tcPr>
            <w:tcW w:w="1040" w:type="dxa"/>
            <w:gridSpan w:val="3"/>
            <w:vMerge/>
            <w:vAlign w:val="bottom"/>
          </w:tcPr>
          <w:p w:rsidR="004955AF" w14:paraId="57702BD6" w14:textId="77777777">
            <w:pPr>
              <w:rPr>
                <w:sz w:val="13"/>
                <w:szCs w:val="13"/>
              </w:rPr>
            </w:pPr>
          </w:p>
        </w:tc>
        <w:tc>
          <w:tcPr>
            <w:tcW w:w="300" w:type="dxa"/>
            <w:vAlign w:val="bottom"/>
          </w:tcPr>
          <w:p w:rsidR="004955AF" w14:paraId="054E880A" w14:textId="77777777">
            <w:pPr>
              <w:rPr>
                <w:sz w:val="13"/>
                <w:szCs w:val="13"/>
              </w:rPr>
            </w:pPr>
          </w:p>
        </w:tc>
        <w:tc>
          <w:tcPr>
            <w:tcW w:w="620" w:type="dxa"/>
            <w:vAlign w:val="bottom"/>
          </w:tcPr>
          <w:p w:rsidR="004955AF" w14:paraId="30C58C33" w14:textId="77777777">
            <w:pPr>
              <w:rPr>
                <w:sz w:val="13"/>
                <w:szCs w:val="13"/>
              </w:rPr>
            </w:pPr>
          </w:p>
        </w:tc>
        <w:tc>
          <w:tcPr>
            <w:tcW w:w="100" w:type="dxa"/>
            <w:vAlign w:val="bottom"/>
          </w:tcPr>
          <w:p w:rsidR="004955AF" w14:paraId="25A04C95" w14:textId="77777777">
            <w:pPr>
              <w:rPr>
                <w:sz w:val="13"/>
                <w:szCs w:val="13"/>
              </w:rPr>
            </w:pPr>
          </w:p>
        </w:tc>
        <w:tc>
          <w:tcPr>
            <w:tcW w:w="1140" w:type="dxa"/>
            <w:gridSpan w:val="3"/>
            <w:vMerge/>
            <w:vAlign w:val="bottom"/>
          </w:tcPr>
          <w:p w:rsidR="004955AF" w14:paraId="11A6B19F" w14:textId="77777777">
            <w:pPr>
              <w:rPr>
                <w:sz w:val="13"/>
                <w:szCs w:val="13"/>
              </w:rPr>
            </w:pPr>
          </w:p>
        </w:tc>
        <w:tc>
          <w:tcPr>
            <w:tcW w:w="120" w:type="dxa"/>
            <w:vAlign w:val="bottom"/>
          </w:tcPr>
          <w:p w:rsidR="004955AF" w14:paraId="42F8CACC" w14:textId="77777777">
            <w:pPr>
              <w:rPr>
                <w:sz w:val="13"/>
                <w:szCs w:val="13"/>
              </w:rPr>
            </w:pPr>
          </w:p>
        </w:tc>
        <w:tc>
          <w:tcPr>
            <w:tcW w:w="1040" w:type="dxa"/>
            <w:gridSpan w:val="2"/>
            <w:vMerge/>
            <w:vAlign w:val="bottom"/>
          </w:tcPr>
          <w:p w:rsidR="004955AF" w14:paraId="5D88CA20" w14:textId="77777777">
            <w:pPr>
              <w:rPr>
                <w:sz w:val="13"/>
                <w:szCs w:val="13"/>
              </w:rPr>
            </w:pPr>
          </w:p>
        </w:tc>
        <w:tc>
          <w:tcPr>
            <w:tcW w:w="280" w:type="dxa"/>
            <w:vAlign w:val="bottom"/>
          </w:tcPr>
          <w:p w:rsidR="004955AF" w14:paraId="63BF1B8B" w14:textId="77777777">
            <w:pPr>
              <w:rPr>
                <w:sz w:val="13"/>
                <w:szCs w:val="13"/>
              </w:rPr>
            </w:pPr>
          </w:p>
        </w:tc>
        <w:tc>
          <w:tcPr>
            <w:tcW w:w="980" w:type="dxa"/>
            <w:vMerge/>
            <w:vAlign w:val="bottom"/>
          </w:tcPr>
          <w:p w:rsidR="004955AF" w14:paraId="35908F3E" w14:textId="77777777">
            <w:pPr>
              <w:rPr>
                <w:sz w:val="13"/>
                <w:szCs w:val="13"/>
              </w:rPr>
            </w:pPr>
          </w:p>
        </w:tc>
        <w:tc>
          <w:tcPr>
            <w:tcW w:w="100" w:type="dxa"/>
            <w:vAlign w:val="bottom"/>
          </w:tcPr>
          <w:p w:rsidR="004955AF" w14:paraId="05D41F02" w14:textId="77777777">
            <w:pPr>
              <w:rPr>
                <w:sz w:val="13"/>
                <w:szCs w:val="13"/>
              </w:rPr>
            </w:pPr>
          </w:p>
        </w:tc>
        <w:tc>
          <w:tcPr>
            <w:tcW w:w="120" w:type="dxa"/>
            <w:vAlign w:val="bottom"/>
          </w:tcPr>
          <w:p w:rsidR="004955AF" w14:paraId="35B64F44" w14:textId="77777777">
            <w:pPr>
              <w:rPr>
                <w:sz w:val="13"/>
                <w:szCs w:val="13"/>
              </w:rPr>
            </w:pPr>
          </w:p>
        </w:tc>
        <w:tc>
          <w:tcPr>
            <w:tcW w:w="980" w:type="dxa"/>
            <w:vAlign w:val="bottom"/>
          </w:tcPr>
          <w:p w:rsidR="004955AF" w14:paraId="2E0BBEBE" w14:textId="77777777">
            <w:pPr>
              <w:spacing w:line="155" w:lineRule="exact"/>
              <w:ind w:right="51"/>
              <w:jc w:val="center"/>
              <w:rPr>
                <w:sz w:val="20"/>
                <w:szCs w:val="20"/>
              </w:rPr>
            </w:pPr>
            <w:r>
              <w:rPr>
                <w:rFonts w:eastAsia="Times New Roman"/>
                <w:b/>
                <w:bCs/>
                <w:w w:val="99"/>
                <w:sz w:val="14"/>
                <w:szCs w:val="14"/>
              </w:rPr>
              <w:t>Stockholders’</w:t>
            </w:r>
          </w:p>
        </w:tc>
        <w:tc>
          <w:tcPr>
            <w:tcW w:w="20" w:type="dxa"/>
            <w:vAlign w:val="bottom"/>
          </w:tcPr>
          <w:p w:rsidR="004955AF" w14:paraId="13A14D1A" w14:textId="77777777">
            <w:pPr>
              <w:rPr>
                <w:sz w:val="1"/>
                <w:szCs w:val="1"/>
              </w:rPr>
            </w:pPr>
          </w:p>
        </w:tc>
      </w:tr>
      <w:tr w14:paraId="0CC5BB25" w14:textId="77777777">
        <w:tblPrEx>
          <w:tblW w:w="0" w:type="auto"/>
          <w:tblLayout w:type="fixed"/>
          <w:tblCellMar>
            <w:left w:w="0" w:type="dxa"/>
            <w:right w:w="0" w:type="dxa"/>
          </w:tblCellMar>
          <w:tblLook w:val="04A0"/>
        </w:tblPrEx>
        <w:trPr>
          <w:trHeight w:val="195"/>
        </w:trPr>
        <w:tc>
          <w:tcPr>
            <w:tcW w:w="3320" w:type="dxa"/>
            <w:vAlign w:val="bottom"/>
          </w:tcPr>
          <w:p w:rsidR="004955AF" w14:paraId="5AD28A8F" w14:textId="77777777">
            <w:pPr>
              <w:rPr>
                <w:sz w:val="16"/>
                <w:szCs w:val="16"/>
              </w:rPr>
            </w:pPr>
          </w:p>
        </w:tc>
        <w:tc>
          <w:tcPr>
            <w:tcW w:w="1100" w:type="dxa"/>
            <w:gridSpan w:val="2"/>
            <w:vAlign w:val="bottom"/>
          </w:tcPr>
          <w:p w:rsidR="004955AF" w14:paraId="5A1A7015" w14:textId="77777777">
            <w:pPr>
              <w:ind w:right="120"/>
              <w:jc w:val="center"/>
              <w:rPr>
                <w:sz w:val="20"/>
                <w:szCs w:val="20"/>
              </w:rPr>
            </w:pPr>
            <w:r>
              <w:rPr>
                <w:rFonts w:eastAsia="Times New Roman"/>
                <w:b/>
                <w:bCs/>
                <w:w w:val="99"/>
                <w:sz w:val="14"/>
                <w:szCs w:val="14"/>
              </w:rPr>
              <w:t>Outstanding</w:t>
            </w:r>
          </w:p>
        </w:tc>
        <w:tc>
          <w:tcPr>
            <w:tcW w:w="160" w:type="dxa"/>
            <w:vAlign w:val="bottom"/>
          </w:tcPr>
          <w:p w:rsidR="004955AF" w14:paraId="434AB131" w14:textId="77777777">
            <w:pPr>
              <w:rPr>
                <w:sz w:val="16"/>
                <w:szCs w:val="16"/>
              </w:rPr>
            </w:pPr>
          </w:p>
        </w:tc>
        <w:tc>
          <w:tcPr>
            <w:tcW w:w="880" w:type="dxa"/>
            <w:gridSpan w:val="2"/>
            <w:vAlign w:val="bottom"/>
          </w:tcPr>
          <w:p w:rsidR="004955AF" w14:paraId="237C7D4B" w14:textId="77777777">
            <w:pPr>
              <w:ind w:left="60"/>
              <w:rPr>
                <w:sz w:val="20"/>
                <w:szCs w:val="20"/>
              </w:rPr>
            </w:pPr>
            <w:r>
              <w:rPr>
                <w:rFonts w:eastAsia="Times New Roman"/>
                <w:b/>
                <w:bCs/>
                <w:sz w:val="14"/>
                <w:szCs w:val="14"/>
              </w:rPr>
              <w:t>Amount</w:t>
            </w:r>
          </w:p>
        </w:tc>
        <w:tc>
          <w:tcPr>
            <w:tcW w:w="1020" w:type="dxa"/>
            <w:gridSpan w:val="3"/>
            <w:vAlign w:val="bottom"/>
          </w:tcPr>
          <w:p w:rsidR="004955AF" w14:paraId="79DF6D93" w14:textId="77777777">
            <w:pPr>
              <w:ind w:left="20"/>
              <w:rPr>
                <w:sz w:val="20"/>
                <w:szCs w:val="20"/>
              </w:rPr>
            </w:pPr>
            <w:r>
              <w:rPr>
                <w:rFonts w:eastAsia="Times New Roman"/>
                <w:b/>
                <w:bCs/>
                <w:sz w:val="14"/>
                <w:szCs w:val="14"/>
              </w:rPr>
              <w:t>Treasury Stock</w:t>
            </w:r>
          </w:p>
        </w:tc>
        <w:tc>
          <w:tcPr>
            <w:tcW w:w="160" w:type="dxa"/>
            <w:vAlign w:val="bottom"/>
          </w:tcPr>
          <w:p w:rsidR="004955AF" w14:paraId="0B7B9D9C" w14:textId="77777777">
            <w:pPr>
              <w:rPr>
                <w:sz w:val="16"/>
                <w:szCs w:val="16"/>
              </w:rPr>
            </w:pPr>
          </w:p>
        </w:tc>
        <w:tc>
          <w:tcPr>
            <w:tcW w:w="980" w:type="dxa"/>
            <w:gridSpan w:val="2"/>
            <w:vAlign w:val="bottom"/>
          </w:tcPr>
          <w:p w:rsidR="004955AF" w14:paraId="205A313B" w14:textId="77777777">
            <w:pPr>
              <w:ind w:left="80"/>
              <w:rPr>
                <w:sz w:val="20"/>
                <w:szCs w:val="20"/>
              </w:rPr>
            </w:pPr>
            <w:r>
              <w:rPr>
                <w:rFonts w:eastAsia="Times New Roman"/>
                <w:b/>
                <w:bCs/>
                <w:sz w:val="14"/>
                <w:szCs w:val="14"/>
              </w:rPr>
              <w:t>in Capital</w:t>
            </w:r>
          </w:p>
        </w:tc>
        <w:tc>
          <w:tcPr>
            <w:tcW w:w="120" w:type="dxa"/>
            <w:vAlign w:val="bottom"/>
          </w:tcPr>
          <w:p w:rsidR="004955AF" w14:paraId="3F1F69D1" w14:textId="77777777">
            <w:pPr>
              <w:rPr>
                <w:sz w:val="16"/>
                <w:szCs w:val="16"/>
              </w:rPr>
            </w:pPr>
          </w:p>
        </w:tc>
        <w:tc>
          <w:tcPr>
            <w:tcW w:w="1040" w:type="dxa"/>
            <w:gridSpan w:val="2"/>
            <w:vAlign w:val="bottom"/>
          </w:tcPr>
          <w:p w:rsidR="004955AF" w14:paraId="332B5869" w14:textId="77777777">
            <w:pPr>
              <w:ind w:right="220"/>
              <w:jc w:val="center"/>
              <w:rPr>
                <w:sz w:val="20"/>
                <w:szCs w:val="20"/>
              </w:rPr>
            </w:pPr>
            <w:r>
              <w:rPr>
                <w:rFonts w:eastAsia="Times New Roman"/>
                <w:b/>
                <w:bCs/>
                <w:w w:val="95"/>
                <w:sz w:val="14"/>
                <w:szCs w:val="14"/>
              </w:rPr>
              <w:t>Deficit</w:t>
            </w:r>
          </w:p>
        </w:tc>
        <w:tc>
          <w:tcPr>
            <w:tcW w:w="1260" w:type="dxa"/>
            <w:gridSpan w:val="2"/>
            <w:vAlign w:val="bottom"/>
          </w:tcPr>
          <w:p w:rsidR="004955AF" w14:paraId="20EB73B0" w14:textId="77777777">
            <w:pPr>
              <w:ind w:left="20"/>
              <w:rPr>
                <w:sz w:val="20"/>
                <w:szCs w:val="20"/>
              </w:rPr>
            </w:pPr>
            <w:r>
              <w:rPr>
                <w:rFonts w:eastAsia="Times New Roman"/>
                <w:b/>
                <w:bCs/>
                <w:w w:val="98"/>
                <w:sz w:val="14"/>
                <w:szCs w:val="14"/>
              </w:rPr>
              <w:t>Comprehensive Loss</w:t>
            </w:r>
          </w:p>
        </w:tc>
        <w:tc>
          <w:tcPr>
            <w:tcW w:w="100" w:type="dxa"/>
            <w:vAlign w:val="bottom"/>
          </w:tcPr>
          <w:p w:rsidR="004955AF" w14:paraId="03C1DB9E" w14:textId="77777777">
            <w:pPr>
              <w:rPr>
                <w:sz w:val="16"/>
                <w:szCs w:val="16"/>
              </w:rPr>
            </w:pPr>
          </w:p>
        </w:tc>
        <w:tc>
          <w:tcPr>
            <w:tcW w:w="120" w:type="dxa"/>
            <w:vAlign w:val="bottom"/>
          </w:tcPr>
          <w:p w:rsidR="004955AF" w14:paraId="3F12E41C" w14:textId="77777777">
            <w:pPr>
              <w:rPr>
                <w:sz w:val="16"/>
                <w:szCs w:val="16"/>
              </w:rPr>
            </w:pPr>
          </w:p>
        </w:tc>
        <w:tc>
          <w:tcPr>
            <w:tcW w:w="980" w:type="dxa"/>
            <w:vAlign w:val="bottom"/>
          </w:tcPr>
          <w:p w:rsidR="004955AF" w14:paraId="52C5EA5A" w14:textId="77777777">
            <w:pPr>
              <w:ind w:right="51"/>
              <w:jc w:val="center"/>
              <w:rPr>
                <w:sz w:val="20"/>
                <w:szCs w:val="20"/>
              </w:rPr>
            </w:pPr>
            <w:r>
              <w:rPr>
                <w:rFonts w:eastAsia="Times New Roman"/>
                <w:b/>
                <w:bCs/>
                <w:w w:val="93"/>
                <w:sz w:val="14"/>
                <w:szCs w:val="14"/>
              </w:rPr>
              <w:t>Equity</w:t>
            </w:r>
          </w:p>
        </w:tc>
        <w:tc>
          <w:tcPr>
            <w:tcW w:w="20" w:type="dxa"/>
            <w:vAlign w:val="bottom"/>
          </w:tcPr>
          <w:p w:rsidR="004955AF" w14:paraId="0DBC52EB" w14:textId="77777777">
            <w:pPr>
              <w:rPr>
                <w:sz w:val="1"/>
                <w:szCs w:val="1"/>
              </w:rPr>
            </w:pPr>
          </w:p>
        </w:tc>
      </w:tr>
      <w:tr w14:paraId="4C67F403" w14:textId="77777777">
        <w:tblPrEx>
          <w:tblW w:w="0" w:type="auto"/>
          <w:tblLayout w:type="fixed"/>
          <w:tblCellMar>
            <w:left w:w="0" w:type="dxa"/>
            <w:right w:w="0" w:type="dxa"/>
          </w:tblCellMar>
          <w:tblLook w:val="04A0"/>
        </w:tblPrEx>
        <w:trPr>
          <w:trHeight w:val="22"/>
        </w:trPr>
        <w:tc>
          <w:tcPr>
            <w:tcW w:w="3320" w:type="dxa"/>
            <w:tcBorders>
              <w:bottom w:val="single" w:sz="8" w:space="0" w:color="CCEEFF"/>
            </w:tcBorders>
            <w:vAlign w:val="bottom"/>
          </w:tcPr>
          <w:p w:rsidR="004955AF" w14:paraId="18A92FA5" w14:textId="77777777">
            <w:pPr>
              <w:spacing w:line="20" w:lineRule="exact"/>
              <w:rPr>
                <w:sz w:val="1"/>
                <w:szCs w:val="1"/>
              </w:rPr>
            </w:pPr>
          </w:p>
        </w:tc>
        <w:tc>
          <w:tcPr>
            <w:tcW w:w="980" w:type="dxa"/>
            <w:tcBorders>
              <w:bottom w:val="single" w:sz="8" w:space="0" w:color="auto"/>
            </w:tcBorders>
            <w:vAlign w:val="bottom"/>
          </w:tcPr>
          <w:p w:rsidR="004955AF" w14:paraId="2D957F12" w14:textId="77777777">
            <w:pPr>
              <w:spacing w:line="20" w:lineRule="exact"/>
              <w:rPr>
                <w:sz w:val="1"/>
                <w:szCs w:val="1"/>
              </w:rPr>
            </w:pPr>
          </w:p>
        </w:tc>
        <w:tc>
          <w:tcPr>
            <w:tcW w:w="120" w:type="dxa"/>
            <w:tcBorders>
              <w:bottom w:val="single" w:sz="8" w:space="0" w:color="CCEEFF"/>
            </w:tcBorders>
            <w:vAlign w:val="bottom"/>
          </w:tcPr>
          <w:p w:rsidR="004955AF" w14:paraId="5B389CDF" w14:textId="77777777">
            <w:pPr>
              <w:spacing w:line="20" w:lineRule="exact"/>
              <w:rPr>
                <w:sz w:val="1"/>
                <w:szCs w:val="1"/>
              </w:rPr>
            </w:pPr>
          </w:p>
        </w:tc>
        <w:tc>
          <w:tcPr>
            <w:tcW w:w="160" w:type="dxa"/>
            <w:tcBorders>
              <w:bottom w:val="single" w:sz="8" w:space="0" w:color="auto"/>
            </w:tcBorders>
            <w:vAlign w:val="bottom"/>
          </w:tcPr>
          <w:p w:rsidR="004955AF" w14:paraId="25E6EDDB" w14:textId="77777777">
            <w:pPr>
              <w:spacing w:line="20" w:lineRule="exact"/>
              <w:rPr>
                <w:sz w:val="1"/>
                <w:szCs w:val="1"/>
              </w:rPr>
            </w:pPr>
          </w:p>
        </w:tc>
        <w:tc>
          <w:tcPr>
            <w:tcW w:w="780" w:type="dxa"/>
            <w:tcBorders>
              <w:bottom w:val="single" w:sz="8" w:space="0" w:color="auto"/>
            </w:tcBorders>
            <w:vAlign w:val="bottom"/>
          </w:tcPr>
          <w:p w:rsidR="004955AF" w14:paraId="273FB20B" w14:textId="77777777">
            <w:pPr>
              <w:spacing w:line="20" w:lineRule="exact"/>
              <w:rPr>
                <w:sz w:val="1"/>
                <w:szCs w:val="1"/>
              </w:rPr>
            </w:pPr>
          </w:p>
        </w:tc>
        <w:tc>
          <w:tcPr>
            <w:tcW w:w="100" w:type="dxa"/>
            <w:tcBorders>
              <w:bottom w:val="single" w:sz="8" w:space="0" w:color="CCEEFF"/>
            </w:tcBorders>
            <w:vAlign w:val="bottom"/>
          </w:tcPr>
          <w:p w:rsidR="004955AF" w14:paraId="519E0E69" w14:textId="77777777">
            <w:pPr>
              <w:spacing w:line="20" w:lineRule="exact"/>
              <w:rPr>
                <w:sz w:val="1"/>
                <w:szCs w:val="1"/>
              </w:rPr>
            </w:pPr>
          </w:p>
        </w:tc>
        <w:tc>
          <w:tcPr>
            <w:tcW w:w="300" w:type="dxa"/>
            <w:tcBorders>
              <w:bottom w:val="single" w:sz="8" w:space="0" w:color="auto"/>
            </w:tcBorders>
            <w:vAlign w:val="bottom"/>
          </w:tcPr>
          <w:p w:rsidR="004955AF" w14:paraId="379BB7C0" w14:textId="77777777">
            <w:pPr>
              <w:spacing w:line="20" w:lineRule="exact"/>
              <w:rPr>
                <w:sz w:val="1"/>
                <w:szCs w:val="1"/>
              </w:rPr>
            </w:pPr>
          </w:p>
        </w:tc>
        <w:tc>
          <w:tcPr>
            <w:tcW w:w="620" w:type="dxa"/>
            <w:tcBorders>
              <w:bottom w:val="single" w:sz="8" w:space="0" w:color="auto"/>
            </w:tcBorders>
            <w:vAlign w:val="bottom"/>
          </w:tcPr>
          <w:p w:rsidR="004955AF" w14:paraId="6BE4FFEA" w14:textId="77777777">
            <w:pPr>
              <w:spacing w:line="20" w:lineRule="exact"/>
              <w:rPr>
                <w:sz w:val="1"/>
                <w:szCs w:val="1"/>
              </w:rPr>
            </w:pPr>
          </w:p>
        </w:tc>
        <w:tc>
          <w:tcPr>
            <w:tcW w:w="100" w:type="dxa"/>
            <w:tcBorders>
              <w:bottom w:val="single" w:sz="8" w:space="0" w:color="CCEEFF"/>
            </w:tcBorders>
            <w:vAlign w:val="bottom"/>
          </w:tcPr>
          <w:p w:rsidR="004955AF" w14:paraId="4B3A9291" w14:textId="77777777">
            <w:pPr>
              <w:spacing w:line="20" w:lineRule="exact"/>
              <w:rPr>
                <w:sz w:val="1"/>
                <w:szCs w:val="1"/>
              </w:rPr>
            </w:pPr>
          </w:p>
        </w:tc>
        <w:tc>
          <w:tcPr>
            <w:tcW w:w="160" w:type="dxa"/>
            <w:tcBorders>
              <w:bottom w:val="single" w:sz="8" w:space="0" w:color="auto"/>
            </w:tcBorders>
            <w:vAlign w:val="bottom"/>
          </w:tcPr>
          <w:p w:rsidR="004955AF" w14:paraId="2115A782" w14:textId="77777777">
            <w:pPr>
              <w:spacing w:line="20" w:lineRule="exact"/>
              <w:rPr>
                <w:sz w:val="1"/>
                <w:szCs w:val="1"/>
              </w:rPr>
            </w:pPr>
          </w:p>
        </w:tc>
        <w:tc>
          <w:tcPr>
            <w:tcW w:w="880" w:type="dxa"/>
            <w:tcBorders>
              <w:bottom w:val="single" w:sz="8" w:space="0" w:color="auto"/>
            </w:tcBorders>
            <w:vAlign w:val="bottom"/>
          </w:tcPr>
          <w:p w:rsidR="004955AF" w14:paraId="56C7F01B" w14:textId="77777777">
            <w:pPr>
              <w:spacing w:line="20" w:lineRule="exact"/>
              <w:rPr>
                <w:sz w:val="1"/>
                <w:szCs w:val="1"/>
              </w:rPr>
            </w:pPr>
          </w:p>
        </w:tc>
        <w:tc>
          <w:tcPr>
            <w:tcW w:w="100" w:type="dxa"/>
            <w:tcBorders>
              <w:bottom w:val="single" w:sz="8" w:space="0" w:color="CCEEFF"/>
            </w:tcBorders>
            <w:vAlign w:val="bottom"/>
          </w:tcPr>
          <w:p w:rsidR="004955AF" w14:paraId="4F531965" w14:textId="77777777">
            <w:pPr>
              <w:spacing w:line="20" w:lineRule="exact"/>
              <w:rPr>
                <w:sz w:val="1"/>
                <w:szCs w:val="1"/>
              </w:rPr>
            </w:pPr>
          </w:p>
        </w:tc>
        <w:tc>
          <w:tcPr>
            <w:tcW w:w="120" w:type="dxa"/>
            <w:tcBorders>
              <w:bottom w:val="single" w:sz="8" w:space="0" w:color="auto"/>
            </w:tcBorders>
            <w:vAlign w:val="bottom"/>
          </w:tcPr>
          <w:p w:rsidR="004955AF" w14:paraId="42020C83" w14:textId="77777777">
            <w:pPr>
              <w:spacing w:line="20" w:lineRule="exact"/>
              <w:rPr>
                <w:sz w:val="1"/>
                <w:szCs w:val="1"/>
              </w:rPr>
            </w:pPr>
          </w:p>
        </w:tc>
        <w:tc>
          <w:tcPr>
            <w:tcW w:w="940" w:type="dxa"/>
            <w:tcBorders>
              <w:bottom w:val="single" w:sz="8" w:space="0" w:color="auto"/>
            </w:tcBorders>
            <w:vAlign w:val="bottom"/>
          </w:tcPr>
          <w:p w:rsidR="004955AF" w14:paraId="63A6C8BE" w14:textId="77777777">
            <w:pPr>
              <w:spacing w:line="20" w:lineRule="exact"/>
              <w:rPr>
                <w:sz w:val="1"/>
                <w:szCs w:val="1"/>
              </w:rPr>
            </w:pPr>
          </w:p>
        </w:tc>
        <w:tc>
          <w:tcPr>
            <w:tcW w:w="100" w:type="dxa"/>
            <w:tcBorders>
              <w:bottom w:val="single" w:sz="8" w:space="0" w:color="CCEEFF"/>
            </w:tcBorders>
            <w:vAlign w:val="bottom"/>
          </w:tcPr>
          <w:p w:rsidR="004955AF" w14:paraId="107001FC" w14:textId="77777777">
            <w:pPr>
              <w:spacing w:line="20" w:lineRule="exact"/>
              <w:rPr>
                <w:sz w:val="1"/>
                <w:szCs w:val="1"/>
              </w:rPr>
            </w:pPr>
          </w:p>
        </w:tc>
        <w:tc>
          <w:tcPr>
            <w:tcW w:w="280" w:type="dxa"/>
            <w:tcBorders>
              <w:bottom w:val="single" w:sz="8" w:space="0" w:color="auto"/>
            </w:tcBorders>
            <w:vAlign w:val="bottom"/>
          </w:tcPr>
          <w:p w:rsidR="004955AF" w14:paraId="3408D5AC" w14:textId="77777777">
            <w:pPr>
              <w:spacing w:line="20" w:lineRule="exact"/>
              <w:rPr>
                <w:sz w:val="1"/>
                <w:szCs w:val="1"/>
              </w:rPr>
            </w:pPr>
          </w:p>
        </w:tc>
        <w:tc>
          <w:tcPr>
            <w:tcW w:w="980" w:type="dxa"/>
            <w:tcBorders>
              <w:bottom w:val="single" w:sz="8" w:space="0" w:color="auto"/>
            </w:tcBorders>
            <w:vAlign w:val="bottom"/>
          </w:tcPr>
          <w:p w:rsidR="004955AF" w14:paraId="51F9F901" w14:textId="77777777">
            <w:pPr>
              <w:spacing w:line="20" w:lineRule="exact"/>
              <w:rPr>
                <w:sz w:val="1"/>
                <w:szCs w:val="1"/>
              </w:rPr>
            </w:pPr>
          </w:p>
        </w:tc>
        <w:tc>
          <w:tcPr>
            <w:tcW w:w="100" w:type="dxa"/>
            <w:tcBorders>
              <w:bottom w:val="single" w:sz="8" w:space="0" w:color="CCEEFF"/>
            </w:tcBorders>
            <w:vAlign w:val="bottom"/>
          </w:tcPr>
          <w:p w:rsidR="004955AF" w14:paraId="7DD28D2D" w14:textId="77777777">
            <w:pPr>
              <w:spacing w:line="20" w:lineRule="exact"/>
              <w:rPr>
                <w:sz w:val="1"/>
                <w:szCs w:val="1"/>
              </w:rPr>
            </w:pPr>
          </w:p>
        </w:tc>
        <w:tc>
          <w:tcPr>
            <w:tcW w:w="120" w:type="dxa"/>
            <w:tcBorders>
              <w:bottom w:val="single" w:sz="8" w:space="0" w:color="auto"/>
            </w:tcBorders>
            <w:vAlign w:val="bottom"/>
          </w:tcPr>
          <w:p w:rsidR="004955AF" w14:paraId="117EF42E" w14:textId="77777777">
            <w:pPr>
              <w:spacing w:line="20" w:lineRule="exact"/>
              <w:rPr>
                <w:sz w:val="1"/>
                <w:szCs w:val="1"/>
              </w:rPr>
            </w:pPr>
          </w:p>
        </w:tc>
        <w:tc>
          <w:tcPr>
            <w:tcW w:w="980" w:type="dxa"/>
            <w:tcBorders>
              <w:bottom w:val="single" w:sz="8" w:space="0" w:color="auto"/>
            </w:tcBorders>
            <w:vAlign w:val="bottom"/>
          </w:tcPr>
          <w:p w:rsidR="004955AF" w14:paraId="4E6A53DD" w14:textId="77777777">
            <w:pPr>
              <w:spacing w:line="20" w:lineRule="exact"/>
              <w:rPr>
                <w:sz w:val="1"/>
                <w:szCs w:val="1"/>
              </w:rPr>
            </w:pPr>
          </w:p>
        </w:tc>
        <w:tc>
          <w:tcPr>
            <w:tcW w:w="20" w:type="dxa"/>
            <w:vAlign w:val="bottom"/>
          </w:tcPr>
          <w:p w:rsidR="004955AF" w14:paraId="6020263E" w14:textId="77777777">
            <w:pPr>
              <w:rPr>
                <w:sz w:val="1"/>
                <w:szCs w:val="1"/>
              </w:rPr>
            </w:pPr>
          </w:p>
        </w:tc>
      </w:tr>
      <w:tr w14:paraId="367AEAFD" w14:textId="77777777">
        <w:tblPrEx>
          <w:tblW w:w="0" w:type="auto"/>
          <w:tblLayout w:type="fixed"/>
          <w:tblCellMar>
            <w:left w:w="0" w:type="dxa"/>
            <w:right w:w="0" w:type="dxa"/>
          </w:tblCellMar>
          <w:tblLook w:val="04A0"/>
        </w:tblPrEx>
        <w:trPr>
          <w:trHeight w:val="186"/>
        </w:trPr>
        <w:tc>
          <w:tcPr>
            <w:tcW w:w="3320" w:type="dxa"/>
            <w:shd w:val="clear" w:color="auto" w:fill="CCEEFF"/>
            <w:vAlign w:val="bottom"/>
          </w:tcPr>
          <w:p w:rsidR="004955AF" w14:paraId="4B08E89D" w14:textId="77777777">
            <w:pPr>
              <w:ind w:left="20"/>
              <w:rPr>
                <w:sz w:val="20"/>
                <w:szCs w:val="20"/>
              </w:rPr>
            </w:pPr>
            <w:r>
              <w:rPr>
                <w:rFonts w:eastAsia="Times New Roman"/>
                <w:sz w:val="14"/>
                <w:szCs w:val="14"/>
              </w:rPr>
              <w:t>Balance at December 31, 2022</w:t>
            </w:r>
          </w:p>
        </w:tc>
        <w:tc>
          <w:tcPr>
            <w:tcW w:w="980" w:type="dxa"/>
            <w:shd w:val="clear" w:color="auto" w:fill="CCEEFF"/>
            <w:vAlign w:val="bottom"/>
          </w:tcPr>
          <w:p w:rsidR="004955AF" w14:paraId="2FD09A7D" w14:textId="77777777">
            <w:pPr>
              <w:jc w:val="right"/>
              <w:rPr>
                <w:sz w:val="20"/>
                <w:szCs w:val="20"/>
              </w:rPr>
            </w:pPr>
            <w:r>
              <w:rPr>
                <w:rFonts w:eastAsia="Times New Roman"/>
                <w:sz w:val="14"/>
                <w:szCs w:val="14"/>
              </w:rPr>
              <w:t>20,244</w:t>
            </w:r>
          </w:p>
        </w:tc>
        <w:tc>
          <w:tcPr>
            <w:tcW w:w="120" w:type="dxa"/>
            <w:shd w:val="clear" w:color="auto" w:fill="CCEEFF"/>
            <w:vAlign w:val="bottom"/>
          </w:tcPr>
          <w:p w:rsidR="004955AF" w14:paraId="70C383E0" w14:textId="77777777">
            <w:pPr>
              <w:rPr>
                <w:sz w:val="16"/>
                <w:szCs w:val="16"/>
              </w:rPr>
            </w:pPr>
          </w:p>
        </w:tc>
        <w:tc>
          <w:tcPr>
            <w:tcW w:w="160" w:type="dxa"/>
            <w:shd w:val="clear" w:color="auto" w:fill="CCEEFF"/>
            <w:vAlign w:val="bottom"/>
          </w:tcPr>
          <w:p w:rsidR="004955AF" w14:paraId="17A719BF" w14:textId="77777777">
            <w:pPr>
              <w:rPr>
                <w:sz w:val="20"/>
                <w:szCs w:val="20"/>
              </w:rPr>
            </w:pPr>
            <w:r>
              <w:rPr>
                <w:rFonts w:eastAsia="Times New Roman"/>
                <w:sz w:val="14"/>
                <w:szCs w:val="14"/>
              </w:rPr>
              <w:t>$</w:t>
            </w:r>
          </w:p>
        </w:tc>
        <w:tc>
          <w:tcPr>
            <w:tcW w:w="780" w:type="dxa"/>
            <w:shd w:val="clear" w:color="auto" w:fill="CCEEFF"/>
            <w:vAlign w:val="bottom"/>
          </w:tcPr>
          <w:p w:rsidR="004955AF" w14:paraId="00936120" w14:textId="77777777">
            <w:pPr>
              <w:jc w:val="right"/>
              <w:rPr>
                <w:sz w:val="20"/>
                <w:szCs w:val="20"/>
              </w:rPr>
            </w:pPr>
            <w:r>
              <w:rPr>
                <w:rFonts w:eastAsia="Times New Roman"/>
                <w:sz w:val="14"/>
                <w:szCs w:val="14"/>
              </w:rPr>
              <w:t>206</w:t>
            </w:r>
          </w:p>
        </w:tc>
        <w:tc>
          <w:tcPr>
            <w:tcW w:w="100" w:type="dxa"/>
            <w:shd w:val="clear" w:color="auto" w:fill="CCEEFF"/>
            <w:vAlign w:val="bottom"/>
          </w:tcPr>
          <w:p w:rsidR="004955AF" w14:paraId="3101A699" w14:textId="77777777">
            <w:pPr>
              <w:rPr>
                <w:sz w:val="16"/>
                <w:szCs w:val="16"/>
              </w:rPr>
            </w:pPr>
          </w:p>
        </w:tc>
        <w:tc>
          <w:tcPr>
            <w:tcW w:w="300" w:type="dxa"/>
            <w:shd w:val="clear" w:color="auto" w:fill="CCEEFF"/>
            <w:vAlign w:val="bottom"/>
          </w:tcPr>
          <w:p w:rsidR="004955AF" w14:paraId="2761083D" w14:textId="77777777">
            <w:pPr>
              <w:ind w:left="20"/>
              <w:rPr>
                <w:sz w:val="20"/>
                <w:szCs w:val="20"/>
              </w:rPr>
            </w:pPr>
            <w:r>
              <w:rPr>
                <w:rFonts w:eastAsia="Times New Roman"/>
                <w:sz w:val="14"/>
                <w:szCs w:val="14"/>
              </w:rPr>
              <w:t>$</w:t>
            </w:r>
          </w:p>
        </w:tc>
        <w:tc>
          <w:tcPr>
            <w:tcW w:w="620" w:type="dxa"/>
            <w:shd w:val="clear" w:color="auto" w:fill="CCEEFF"/>
            <w:vAlign w:val="bottom"/>
          </w:tcPr>
          <w:p w:rsidR="004955AF" w14:paraId="5085C42B" w14:textId="77777777">
            <w:pPr>
              <w:ind w:left="200"/>
              <w:rPr>
                <w:sz w:val="20"/>
                <w:szCs w:val="20"/>
              </w:rPr>
            </w:pPr>
            <w:r>
              <w:rPr>
                <w:rFonts w:eastAsia="Times New Roman"/>
                <w:w w:val="97"/>
                <w:sz w:val="14"/>
                <w:szCs w:val="14"/>
              </w:rPr>
              <w:t>(5,017)</w:t>
            </w:r>
          </w:p>
        </w:tc>
        <w:tc>
          <w:tcPr>
            <w:tcW w:w="100" w:type="dxa"/>
            <w:shd w:val="clear" w:color="auto" w:fill="CCEEFF"/>
            <w:vAlign w:val="bottom"/>
          </w:tcPr>
          <w:p w:rsidR="004955AF" w14:paraId="36C38A10" w14:textId="77777777">
            <w:pPr>
              <w:rPr>
                <w:sz w:val="16"/>
                <w:szCs w:val="16"/>
              </w:rPr>
            </w:pPr>
          </w:p>
        </w:tc>
        <w:tc>
          <w:tcPr>
            <w:tcW w:w="160" w:type="dxa"/>
            <w:shd w:val="clear" w:color="auto" w:fill="CCEEFF"/>
            <w:vAlign w:val="bottom"/>
          </w:tcPr>
          <w:p w:rsidR="004955AF" w14:paraId="06946148" w14:textId="77777777">
            <w:pPr>
              <w:ind w:left="20"/>
              <w:rPr>
                <w:sz w:val="20"/>
                <w:szCs w:val="20"/>
              </w:rPr>
            </w:pPr>
            <w:r>
              <w:rPr>
                <w:rFonts w:eastAsia="Times New Roman"/>
                <w:sz w:val="14"/>
                <w:szCs w:val="14"/>
              </w:rPr>
              <w:t>$</w:t>
            </w:r>
          </w:p>
        </w:tc>
        <w:tc>
          <w:tcPr>
            <w:tcW w:w="880" w:type="dxa"/>
            <w:shd w:val="clear" w:color="auto" w:fill="CCEEFF"/>
            <w:vAlign w:val="bottom"/>
          </w:tcPr>
          <w:p w:rsidR="004955AF" w14:paraId="0564B5FE" w14:textId="77777777">
            <w:pPr>
              <w:jc w:val="right"/>
              <w:rPr>
                <w:sz w:val="20"/>
                <w:szCs w:val="20"/>
              </w:rPr>
            </w:pPr>
            <w:r>
              <w:rPr>
                <w:rFonts w:eastAsia="Times New Roman"/>
                <w:sz w:val="14"/>
                <w:szCs w:val="14"/>
              </w:rPr>
              <w:t>433,586</w:t>
            </w:r>
          </w:p>
        </w:tc>
        <w:tc>
          <w:tcPr>
            <w:tcW w:w="100" w:type="dxa"/>
            <w:shd w:val="clear" w:color="auto" w:fill="CCEEFF"/>
            <w:vAlign w:val="bottom"/>
          </w:tcPr>
          <w:p w:rsidR="004955AF" w14:paraId="03A6728C" w14:textId="77777777">
            <w:pPr>
              <w:rPr>
                <w:sz w:val="16"/>
                <w:szCs w:val="16"/>
              </w:rPr>
            </w:pPr>
          </w:p>
        </w:tc>
        <w:tc>
          <w:tcPr>
            <w:tcW w:w="120" w:type="dxa"/>
            <w:shd w:val="clear" w:color="auto" w:fill="CCEEFF"/>
            <w:vAlign w:val="bottom"/>
          </w:tcPr>
          <w:p w:rsidR="004955AF" w14:paraId="23850ADA" w14:textId="77777777">
            <w:pPr>
              <w:jc w:val="right"/>
              <w:rPr>
                <w:sz w:val="20"/>
                <w:szCs w:val="20"/>
              </w:rPr>
            </w:pPr>
            <w:r>
              <w:rPr>
                <w:rFonts w:eastAsia="Times New Roman"/>
                <w:w w:val="85"/>
                <w:sz w:val="14"/>
                <w:szCs w:val="14"/>
              </w:rPr>
              <w:t>$</w:t>
            </w:r>
          </w:p>
        </w:tc>
        <w:tc>
          <w:tcPr>
            <w:tcW w:w="940" w:type="dxa"/>
            <w:shd w:val="clear" w:color="auto" w:fill="CCEEFF"/>
            <w:vAlign w:val="bottom"/>
          </w:tcPr>
          <w:p w:rsidR="004955AF" w14:paraId="41FE0431" w14:textId="77777777">
            <w:pPr>
              <w:jc w:val="right"/>
              <w:rPr>
                <w:sz w:val="20"/>
                <w:szCs w:val="20"/>
              </w:rPr>
            </w:pPr>
            <w:r>
              <w:rPr>
                <w:rFonts w:eastAsia="Times New Roman"/>
                <w:sz w:val="14"/>
                <w:szCs w:val="14"/>
              </w:rPr>
              <w:t>(281,226)</w:t>
            </w:r>
          </w:p>
        </w:tc>
        <w:tc>
          <w:tcPr>
            <w:tcW w:w="100" w:type="dxa"/>
            <w:shd w:val="clear" w:color="auto" w:fill="CCEEFF"/>
            <w:vAlign w:val="bottom"/>
          </w:tcPr>
          <w:p w:rsidR="004955AF" w14:paraId="48F3B214" w14:textId="77777777">
            <w:pPr>
              <w:rPr>
                <w:sz w:val="16"/>
                <w:szCs w:val="16"/>
              </w:rPr>
            </w:pPr>
          </w:p>
        </w:tc>
        <w:tc>
          <w:tcPr>
            <w:tcW w:w="280" w:type="dxa"/>
            <w:shd w:val="clear" w:color="auto" w:fill="CCEEFF"/>
            <w:vAlign w:val="bottom"/>
          </w:tcPr>
          <w:p w:rsidR="004955AF" w14:paraId="480380C8" w14:textId="77777777">
            <w:pPr>
              <w:ind w:left="20"/>
              <w:rPr>
                <w:sz w:val="20"/>
                <w:szCs w:val="20"/>
              </w:rPr>
            </w:pPr>
            <w:r>
              <w:rPr>
                <w:rFonts w:eastAsia="Times New Roman"/>
                <w:sz w:val="14"/>
                <w:szCs w:val="14"/>
              </w:rPr>
              <w:t>$</w:t>
            </w:r>
          </w:p>
        </w:tc>
        <w:tc>
          <w:tcPr>
            <w:tcW w:w="980" w:type="dxa"/>
            <w:shd w:val="clear" w:color="auto" w:fill="CCEEFF"/>
            <w:vAlign w:val="bottom"/>
          </w:tcPr>
          <w:p w:rsidR="004955AF" w14:paraId="4970587D" w14:textId="77777777">
            <w:pPr>
              <w:jc w:val="right"/>
              <w:rPr>
                <w:sz w:val="20"/>
                <w:szCs w:val="20"/>
              </w:rPr>
            </w:pPr>
            <w:r>
              <w:rPr>
                <w:rFonts w:eastAsia="Times New Roman"/>
                <w:sz w:val="14"/>
                <w:szCs w:val="14"/>
              </w:rPr>
              <w:t>(2,483)</w:t>
            </w:r>
          </w:p>
        </w:tc>
        <w:tc>
          <w:tcPr>
            <w:tcW w:w="100" w:type="dxa"/>
            <w:shd w:val="clear" w:color="auto" w:fill="CCEEFF"/>
            <w:vAlign w:val="bottom"/>
          </w:tcPr>
          <w:p w:rsidR="004955AF" w14:paraId="75FF9976" w14:textId="77777777">
            <w:pPr>
              <w:rPr>
                <w:sz w:val="16"/>
                <w:szCs w:val="16"/>
              </w:rPr>
            </w:pPr>
          </w:p>
        </w:tc>
        <w:tc>
          <w:tcPr>
            <w:tcW w:w="120" w:type="dxa"/>
            <w:shd w:val="clear" w:color="auto" w:fill="CCEEFF"/>
            <w:vAlign w:val="bottom"/>
          </w:tcPr>
          <w:p w:rsidR="004955AF" w14:paraId="69AF2CD7" w14:textId="77777777">
            <w:pPr>
              <w:jc w:val="right"/>
              <w:rPr>
                <w:sz w:val="20"/>
                <w:szCs w:val="20"/>
              </w:rPr>
            </w:pPr>
            <w:r>
              <w:rPr>
                <w:rFonts w:eastAsia="Times New Roman"/>
                <w:w w:val="85"/>
                <w:sz w:val="14"/>
                <w:szCs w:val="14"/>
              </w:rPr>
              <w:t>$</w:t>
            </w:r>
          </w:p>
        </w:tc>
        <w:tc>
          <w:tcPr>
            <w:tcW w:w="980" w:type="dxa"/>
            <w:shd w:val="clear" w:color="auto" w:fill="CCEEFF"/>
            <w:vAlign w:val="bottom"/>
          </w:tcPr>
          <w:p w:rsidR="004955AF" w14:paraId="00582062" w14:textId="77777777">
            <w:pPr>
              <w:jc w:val="right"/>
              <w:rPr>
                <w:sz w:val="20"/>
                <w:szCs w:val="20"/>
              </w:rPr>
            </w:pPr>
            <w:r>
              <w:rPr>
                <w:rFonts w:eastAsia="Times New Roman"/>
                <w:sz w:val="14"/>
                <w:szCs w:val="14"/>
              </w:rPr>
              <w:t>145,066</w:t>
            </w:r>
          </w:p>
        </w:tc>
        <w:tc>
          <w:tcPr>
            <w:tcW w:w="20" w:type="dxa"/>
            <w:vAlign w:val="bottom"/>
          </w:tcPr>
          <w:p w:rsidR="004955AF" w14:paraId="4FDEEEC5" w14:textId="77777777">
            <w:pPr>
              <w:rPr>
                <w:sz w:val="1"/>
                <w:szCs w:val="1"/>
              </w:rPr>
            </w:pPr>
          </w:p>
        </w:tc>
      </w:tr>
      <w:tr w14:paraId="19EBADF3" w14:textId="77777777">
        <w:tblPrEx>
          <w:tblW w:w="0" w:type="auto"/>
          <w:tblLayout w:type="fixed"/>
          <w:tblCellMar>
            <w:left w:w="0" w:type="dxa"/>
            <w:right w:w="0" w:type="dxa"/>
          </w:tblCellMar>
          <w:tblLook w:val="04A0"/>
        </w:tblPrEx>
        <w:trPr>
          <w:trHeight w:val="134"/>
        </w:trPr>
        <w:tc>
          <w:tcPr>
            <w:tcW w:w="3320" w:type="dxa"/>
            <w:vAlign w:val="bottom"/>
          </w:tcPr>
          <w:p w:rsidR="004955AF" w14:paraId="2495B198" w14:textId="77777777">
            <w:pPr>
              <w:spacing w:line="135" w:lineRule="exact"/>
              <w:ind w:left="180"/>
              <w:rPr>
                <w:sz w:val="20"/>
                <w:szCs w:val="20"/>
              </w:rPr>
            </w:pPr>
            <w:r>
              <w:rPr>
                <w:rFonts w:eastAsia="Times New Roman"/>
                <w:sz w:val="14"/>
                <w:szCs w:val="14"/>
              </w:rPr>
              <w:t>Stock issued upon option exercise and vesting of</w:t>
            </w:r>
          </w:p>
        </w:tc>
        <w:tc>
          <w:tcPr>
            <w:tcW w:w="980" w:type="dxa"/>
            <w:vMerge w:val="restart"/>
            <w:vAlign w:val="bottom"/>
          </w:tcPr>
          <w:p w:rsidR="004955AF" w14:paraId="1DCAEB37" w14:textId="77777777">
            <w:pPr>
              <w:jc w:val="right"/>
              <w:rPr>
                <w:sz w:val="20"/>
                <w:szCs w:val="20"/>
              </w:rPr>
            </w:pPr>
            <w:r>
              <w:rPr>
                <w:rFonts w:eastAsia="Times New Roman"/>
                <w:sz w:val="14"/>
                <w:szCs w:val="14"/>
              </w:rPr>
              <w:t>375</w:t>
            </w:r>
          </w:p>
        </w:tc>
        <w:tc>
          <w:tcPr>
            <w:tcW w:w="120" w:type="dxa"/>
            <w:vAlign w:val="bottom"/>
          </w:tcPr>
          <w:p w:rsidR="004955AF" w14:paraId="0CAE4C0A" w14:textId="77777777">
            <w:pPr>
              <w:rPr>
                <w:sz w:val="11"/>
                <w:szCs w:val="11"/>
              </w:rPr>
            </w:pPr>
          </w:p>
        </w:tc>
        <w:tc>
          <w:tcPr>
            <w:tcW w:w="160" w:type="dxa"/>
            <w:vAlign w:val="bottom"/>
          </w:tcPr>
          <w:p w:rsidR="004955AF" w14:paraId="15A7D1CF" w14:textId="77777777">
            <w:pPr>
              <w:rPr>
                <w:sz w:val="11"/>
                <w:szCs w:val="11"/>
              </w:rPr>
            </w:pPr>
          </w:p>
        </w:tc>
        <w:tc>
          <w:tcPr>
            <w:tcW w:w="780" w:type="dxa"/>
            <w:vMerge w:val="restart"/>
            <w:vAlign w:val="bottom"/>
          </w:tcPr>
          <w:p w:rsidR="004955AF" w14:paraId="6228B230" w14:textId="77777777">
            <w:pPr>
              <w:jc w:val="right"/>
              <w:rPr>
                <w:sz w:val="20"/>
                <w:szCs w:val="20"/>
              </w:rPr>
            </w:pPr>
            <w:r>
              <w:rPr>
                <w:rFonts w:eastAsia="Times New Roman"/>
                <w:sz w:val="14"/>
                <w:szCs w:val="14"/>
              </w:rPr>
              <w:t>4</w:t>
            </w:r>
          </w:p>
        </w:tc>
        <w:tc>
          <w:tcPr>
            <w:tcW w:w="100" w:type="dxa"/>
            <w:vAlign w:val="bottom"/>
          </w:tcPr>
          <w:p w:rsidR="004955AF" w14:paraId="4E48B9EC" w14:textId="77777777">
            <w:pPr>
              <w:rPr>
                <w:sz w:val="11"/>
                <w:szCs w:val="11"/>
              </w:rPr>
            </w:pPr>
          </w:p>
        </w:tc>
        <w:tc>
          <w:tcPr>
            <w:tcW w:w="300" w:type="dxa"/>
            <w:vAlign w:val="bottom"/>
          </w:tcPr>
          <w:p w:rsidR="004955AF" w14:paraId="57116E72" w14:textId="77777777">
            <w:pPr>
              <w:rPr>
                <w:sz w:val="11"/>
                <w:szCs w:val="11"/>
              </w:rPr>
            </w:pPr>
          </w:p>
        </w:tc>
        <w:tc>
          <w:tcPr>
            <w:tcW w:w="720" w:type="dxa"/>
            <w:gridSpan w:val="2"/>
            <w:vMerge w:val="restart"/>
            <w:vAlign w:val="bottom"/>
          </w:tcPr>
          <w:p w:rsidR="004955AF" w14:paraId="52C6F1D7" w14:textId="77777777">
            <w:pPr>
              <w:ind w:left="420"/>
              <w:rPr>
                <w:sz w:val="20"/>
                <w:szCs w:val="20"/>
              </w:rPr>
            </w:pPr>
            <w:r>
              <w:rPr>
                <w:rFonts w:eastAsia="Times New Roman"/>
                <w:sz w:val="14"/>
                <w:szCs w:val="14"/>
              </w:rPr>
              <w:t>—</w:t>
            </w:r>
          </w:p>
        </w:tc>
        <w:tc>
          <w:tcPr>
            <w:tcW w:w="160" w:type="dxa"/>
            <w:vAlign w:val="bottom"/>
          </w:tcPr>
          <w:p w:rsidR="004955AF" w14:paraId="3538AA8F" w14:textId="77777777">
            <w:pPr>
              <w:rPr>
                <w:sz w:val="11"/>
                <w:szCs w:val="11"/>
              </w:rPr>
            </w:pPr>
          </w:p>
        </w:tc>
        <w:tc>
          <w:tcPr>
            <w:tcW w:w="880" w:type="dxa"/>
            <w:vMerge w:val="restart"/>
            <w:vAlign w:val="bottom"/>
          </w:tcPr>
          <w:p w:rsidR="004955AF" w14:paraId="59F4078A" w14:textId="77777777">
            <w:pPr>
              <w:jc w:val="right"/>
              <w:rPr>
                <w:sz w:val="20"/>
                <w:szCs w:val="20"/>
              </w:rPr>
            </w:pPr>
            <w:r>
              <w:rPr>
                <w:rFonts w:eastAsia="Times New Roman"/>
                <w:sz w:val="14"/>
                <w:szCs w:val="14"/>
              </w:rPr>
              <w:t>1,984</w:t>
            </w:r>
          </w:p>
        </w:tc>
        <w:tc>
          <w:tcPr>
            <w:tcW w:w="100" w:type="dxa"/>
            <w:vAlign w:val="bottom"/>
          </w:tcPr>
          <w:p w:rsidR="004955AF" w14:paraId="01D21FF0" w14:textId="77777777">
            <w:pPr>
              <w:rPr>
                <w:sz w:val="11"/>
                <w:szCs w:val="11"/>
              </w:rPr>
            </w:pPr>
          </w:p>
        </w:tc>
        <w:tc>
          <w:tcPr>
            <w:tcW w:w="120" w:type="dxa"/>
            <w:vAlign w:val="bottom"/>
          </w:tcPr>
          <w:p w:rsidR="004955AF" w14:paraId="751FF5C1" w14:textId="77777777">
            <w:pPr>
              <w:rPr>
                <w:sz w:val="11"/>
                <w:szCs w:val="11"/>
              </w:rPr>
            </w:pPr>
          </w:p>
        </w:tc>
        <w:tc>
          <w:tcPr>
            <w:tcW w:w="1040" w:type="dxa"/>
            <w:gridSpan w:val="2"/>
            <w:vMerge w:val="restart"/>
            <w:vAlign w:val="bottom"/>
          </w:tcPr>
          <w:p w:rsidR="004955AF" w14:paraId="6623D676" w14:textId="77777777">
            <w:pPr>
              <w:ind w:right="160"/>
              <w:jc w:val="right"/>
              <w:rPr>
                <w:sz w:val="20"/>
                <w:szCs w:val="20"/>
              </w:rPr>
            </w:pPr>
            <w:r>
              <w:rPr>
                <w:rFonts w:eastAsia="Times New Roman"/>
                <w:sz w:val="14"/>
                <w:szCs w:val="14"/>
              </w:rPr>
              <w:t>—</w:t>
            </w:r>
          </w:p>
        </w:tc>
        <w:tc>
          <w:tcPr>
            <w:tcW w:w="280" w:type="dxa"/>
            <w:vAlign w:val="bottom"/>
          </w:tcPr>
          <w:p w:rsidR="004955AF" w14:paraId="07E76CA0" w14:textId="77777777">
            <w:pPr>
              <w:rPr>
                <w:sz w:val="11"/>
                <w:szCs w:val="11"/>
              </w:rPr>
            </w:pPr>
          </w:p>
        </w:tc>
        <w:tc>
          <w:tcPr>
            <w:tcW w:w="980" w:type="dxa"/>
            <w:vMerge w:val="restart"/>
            <w:vAlign w:val="bottom"/>
          </w:tcPr>
          <w:p w:rsidR="004955AF" w14:paraId="543EDDFC" w14:textId="77777777">
            <w:pPr>
              <w:jc w:val="right"/>
              <w:rPr>
                <w:sz w:val="20"/>
                <w:szCs w:val="20"/>
              </w:rPr>
            </w:pPr>
            <w:r>
              <w:rPr>
                <w:rFonts w:eastAsia="Times New Roman"/>
                <w:sz w:val="14"/>
                <w:szCs w:val="14"/>
              </w:rPr>
              <w:t>—</w:t>
            </w:r>
          </w:p>
        </w:tc>
        <w:tc>
          <w:tcPr>
            <w:tcW w:w="100" w:type="dxa"/>
            <w:vAlign w:val="bottom"/>
          </w:tcPr>
          <w:p w:rsidR="004955AF" w14:paraId="0AD6FEAB" w14:textId="77777777">
            <w:pPr>
              <w:rPr>
                <w:sz w:val="11"/>
                <w:szCs w:val="11"/>
              </w:rPr>
            </w:pPr>
          </w:p>
        </w:tc>
        <w:tc>
          <w:tcPr>
            <w:tcW w:w="120" w:type="dxa"/>
            <w:vAlign w:val="bottom"/>
          </w:tcPr>
          <w:p w:rsidR="004955AF" w14:paraId="74F48BBB" w14:textId="77777777">
            <w:pPr>
              <w:rPr>
                <w:sz w:val="11"/>
                <w:szCs w:val="11"/>
              </w:rPr>
            </w:pPr>
          </w:p>
        </w:tc>
        <w:tc>
          <w:tcPr>
            <w:tcW w:w="980" w:type="dxa"/>
            <w:vMerge w:val="restart"/>
            <w:vAlign w:val="bottom"/>
          </w:tcPr>
          <w:p w:rsidR="004955AF" w14:paraId="64A18C2D" w14:textId="77777777">
            <w:pPr>
              <w:jc w:val="right"/>
              <w:rPr>
                <w:sz w:val="20"/>
                <w:szCs w:val="20"/>
              </w:rPr>
            </w:pPr>
            <w:r>
              <w:rPr>
                <w:rFonts w:eastAsia="Times New Roman"/>
                <w:sz w:val="14"/>
                <w:szCs w:val="14"/>
              </w:rPr>
              <w:t>1,988</w:t>
            </w:r>
          </w:p>
        </w:tc>
        <w:tc>
          <w:tcPr>
            <w:tcW w:w="20" w:type="dxa"/>
            <w:vAlign w:val="bottom"/>
          </w:tcPr>
          <w:p w:rsidR="004955AF" w14:paraId="248B954F" w14:textId="77777777">
            <w:pPr>
              <w:rPr>
                <w:sz w:val="1"/>
                <w:szCs w:val="1"/>
              </w:rPr>
            </w:pPr>
          </w:p>
        </w:tc>
      </w:tr>
      <w:tr w14:paraId="7D7F5626" w14:textId="77777777">
        <w:tblPrEx>
          <w:tblW w:w="0" w:type="auto"/>
          <w:tblLayout w:type="fixed"/>
          <w:tblCellMar>
            <w:left w:w="0" w:type="dxa"/>
            <w:right w:w="0" w:type="dxa"/>
          </w:tblCellMar>
          <w:tblLook w:val="04A0"/>
        </w:tblPrEx>
        <w:trPr>
          <w:trHeight w:val="183"/>
        </w:trPr>
        <w:tc>
          <w:tcPr>
            <w:tcW w:w="3320" w:type="dxa"/>
            <w:vAlign w:val="bottom"/>
          </w:tcPr>
          <w:p w:rsidR="004955AF" w14:paraId="017D0A3D" w14:textId="77777777">
            <w:pPr>
              <w:ind w:left="320"/>
              <w:rPr>
                <w:sz w:val="20"/>
                <w:szCs w:val="20"/>
              </w:rPr>
            </w:pPr>
            <w:r>
              <w:rPr>
                <w:rFonts w:eastAsia="Times New Roman"/>
                <w:sz w:val="14"/>
                <w:szCs w:val="14"/>
              </w:rPr>
              <w:t>restricted stock units</w:t>
            </w:r>
          </w:p>
        </w:tc>
        <w:tc>
          <w:tcPr>
            <w:tcW w:w="980" w:type="dxa"/>
            <w:vMerge/>
            <w:vAlign w:val="bottom"/>
          </w:tcPr>
          <w:p w:rsidR="004955AF" w14:paraId="34FE7A29" w14:textId="77777777">
            <w:pPr>
              <w:rPr>
                <w:sz w:val="15"/>
                <w:szCs w:val="15"/>
              </w:rPr>
            </w:pPr>
          </w:p>
        </w:tc>
        <w:tc>
          <w:tcPr>
            <w:tcW w:w="120" w:type="dxa"/>
            <w:vAlign w:val="bottom"/>
          </w:tcPr>
          <w:p w:rsidR="004955AF" w14:paraId="21A152FC" w14:textId="77777777">
            <w:pPr>
              <w:rPr>
                <w:sz w:val="15"/>
                <w:szCs w:val="15"/>
              </w:rPr>
            </w:pPr>
          </w:p>
        </w:tc>
        <w:tc>
          <w:tcPr>
            <w:tcW w:w="160" w:type="dxa"/>
            <w:vAlign w:val="bottom"/>
          </w:tcPr>
          <w:p w:rsidR="004955AF" w14:paraId="44F95597" w14:textId="77777777">
            <w:pPr>
              <w:rPr>
                <w:sz w:val="15"/>
                <w:szCs w:val="15"/>
              </w:rPr>
            </w:pPr>
          </w:p>
        </w:tc>
        <w:tc>
          <w:tcPr>
            <w:tcW w:w="780" w:type="dxa"/>
            <w:vMerge/>
            <w:vAlign w:val="bottom"/>
          </w:tcPr>
          <w:p w:rsidR="004955AF" w14:paraId="2C55615A" w14:textId="77777777">
            <w:pPr>
              <w:rPr>
                <w:sz w:val="15"/>
                <w:szCs w:val="15"/>
              </w:rPr>
            </w:pPr>
          </w:p>
        </w:tc>
        <w:tc>
          <w:tcPr>
            <w:tcW w:w="100" w:type="dxa"/>
            <w:vAlign w:val="bottom"/>
          </w:tcPr>
          <w:p w:rsidR="004955AF" w14:paraId="6284939C" w14:textId="77777777">
            <w:pPr>
              <w:rPr>
                <w:sz w:val="15"/>
                <w:szCs w:val="15"/>
              </w:rPr>
            </w:pPr>
          </w:p>
        </w:tc>
        <w:tc>
          <w:tcPr>
            <w:tcW w:w="300" w:type="dxa"/>
            <w:vAlign w:val="bottom"/>
          </w:tcPr>
          <w:p w:rsidR="004955AF" w14:paraId="131FA051" w14:textId="77777777">
            <w:pPr>
              <w:rPr>
                <w:sz w:val="15"/>
                <w:szCs w:val="15"/>
              </w:rPr>
            </w:pPr>
          </w:p>
        </w:tc>
        <w:tc>
          <w:tcPr>
            <w:tcW w:w="720" w:type="dxa"/>
            <w:gridSpan w:val="2"/>
            <w:vMerge/>
            <w:vAlign w:val="bottom"/>
          </w:tcPr>
          <w:p w:rsidR="004955AF" w14:paraId="3F55F255" w14:textId="77777777">
            <w:pPr>
              <w:rPr>
                <w:sz w:val="15"/>
                <w:szCs w:val="15"/>
              </w:rPr>
            </w:pPr>
          </w:p>
        </w:tc>
        <w:tc>
          <w:tcPr>
            <w:tcW w:w="160" w:type="dxa"/>
            <w:vAlign w:val="bottom"/>
          </w:tcPr>
          <w:p w:rsidR="004955AF" w14:paraId="5F3E757A" w14:textId="77777777">
            <w:pPr>
              <w:rPr>
                <w:sz w:val="15"/>
                <w:szCs w:val="15"/>
              </w:rPr>
            </w:pPr>
          </w:p>
        </w:tc>
        <w:tc>
          <w:tcPr>
            <w:tcW w:w="880" w:type="dxa"/>
            <w:vMerge/>
            <w:vAlign w:val="bottom"/>
          </w:tcPr>
          <w:p w:rsidR="004955AF" w14:paraId="7A2DB7E9" w14:textId="77777777">
            <w:pPr>
              <w:rPr>
                <w:sz w:val="15"/>
                <w:szCs w:val="15"/>
              </w:rPr>
            </w:pPr>
          </w:p>
        </w:tc>
        <w:tc>
          <w:tcPr>
            <w:tcW w:w="100" w:type="dxa"/>
            <w:vAlign w:val="bottom"/>
          </w:tcPr>
          <w:p w:rsidR="004955AF" w14:paraId="46F569BE" w14:textId="77777777">
            <w:pPr>
              <w:rPr>
                <w:sz w:val="15"/>
                <w:szCs w:val="15"/>
              </w:rPr>
            </w:pPr>
          </w:p>
        </w:tc>
        <w:tc>
          <w:tcPr>
            <w:tcW w:w="120" w:type="dxa"/>
            <w:vAlign w:val="bottom"/>
          </w:tcPr>
          <w:p w:rsidR="004955AF" w14:paraId="4FE680DA" w14:textId="77777777">
            <w:pPr>
              <w:rPr>
                <w:sz w:val="15"/>
                <w:szCs w:val="15"/>
              </w:rPr>
            </w:pPr>
          </w:p>
        </w:tc>
        <w:tc>
          <w:tcPr>
            <w:tcW w:w="1040" w:type="dxa"/>
            <w:gridSpan w:val="2"/>
            <w:vMerge/>
            <w:vAlign w:val="bottom"/>
          </w:tcPr>
          <w:p w:rsidR="004955AF" w14:paraId="58EA1B70" w14:textId="77777777">
            <w:pPr>
              <w:rPr>
                <w:sz w:val="15"/>
                <w:szCs w:val="15"/>
              </w:rPr>
            </w:pPr>
          </w:p>
        </w:tc>
        <w:tc>
          <w:tcPr>
            <w:tcW w:w="280" w:type="dxa"/>
            <w:vAlign w:val="bottom"/>
          </w:tcPr>
          <w:p w:rsidR="004955AF" w14:paraId="282B7546" w14:textId="77777777">
            <w:pPr>
              <w:rPr>
                <w:sz w:val="15"/>
                <w:szCs w:val="15"/>
              </w:rPr>
            </w:pPr>
          </w:p>
        </w:tc>
        <w:tc>
          <w:tcPr>
            <w:tcW w:w="980" w:type="dxa"/>
            <w:vMerge/>
            <w:vAlign w:val="bottom"/>
          </w:tcPr>
          <w:p w:rsidR="004955AF" w14:paraId="263ED340" w14:textId="77777777">
            <w:pPr>
              <w:rPr>
                <w:sz w:val="15"/>
                <w:szCs w:val="15"/>
              </w:rPr>
            </w:pPr>
          </w:p>
        </w:tc>
        <w:tc>
          <w:tcPr>
            <w:tcW w:w="100" w:type="dxa"/>
            <w:vAlign w:val="bottom"/>
          </w:tcPr>
          <w:p w:rsidR="004955AF" w14:paraId="533B0967" w14:textId="77777777">
            <w:pPr>
              <w:rPr>
                <w:sz w:val="15"/>
                <w:szCs w:val="15"/>
              </w:rPr>
            </w:pPr>
          </w:p>
        </w:tc>
        <w:tc>
          <w:tcPr>
            <w:tcW w:w="120" w:type="dxa"/>
            <w:vAlign w:val="bottom"/>
          </w:tcPr>
          <w:p w:rsidR="004955AF" w14:paraId="1AE49561" w14:textId="77777777">
            <w:pPr>
              <w:rPr>
                <w:sz w:val="15"/>
                <w:szCs w:val="15"/>
              </w:rPr>
            </w:pPr>
          </w:p>
        </w:tc>
        <w:tc>
          <w:tcPr>
            <w:tcW w:w="980" w:type="dxa"/>
            <w:vMerge/>
            <w:vAlign w:val="bottom"/>
          </w:tcPr>
          <w:p w:rsidR="004955AF" w14:paraId="4E435F5D" w14:textId="77777777">
            <w:pPr>
              <w:rPr>
                <w:sz w:val="15"/>
                <w:szCs w:val="15"/>
              </w:rPr>
            </w:pPr>
          </w:p>
        </w:tc>
        <w:tc>
          <w:tcPr>
            <w:tcW w:w="20" w:type="dxa"/>
            <w:vAlign w:val="bottom"/>
          </w:tcPr>
          <w:p w:rsidR="004955AF" w14:paraId="09AE4450" w14:textId="77777777">
            <w:pPr>
              <w:rPr>
                <w:sz w:val="1"/>
                <w:szCs w:val="1"/>
              </w:rPr>
            </w:pPr>
          </w:p>
        </w:tc>
      </w:tr>
      <w:tr w14:paraId="70B91E0A" w14:textId="77777777">
        <w:tblPrEx>
          <w:tblW w:w="0" w:type="auto"/>
          <w:tblLayout w:type="fixed"/>
          <w:tblCellMar>
            <w:left w:w="0" w:type="dxa"/>
            <w:right w:w="0" w:type="dxa"/>
          </w:tblCellMar>
          <w:tblLook w:val="04A0"/>
        </w:tblPrEx>
        <w:trPr>
          <w:trHeight w:val="198"/>
        </w:trPr>
        <w:tc>
          <w:tcPr>
            <w:tcW w:w="3320" w:type="dxa"/>
            <w:shd w:val="clear" w:color="auto" w:fill="CCEEFF"/>
            <w:vAlign w:val="bottom"/>
          </w:tcPr>
          <w:p w:rsidR="004955AF" w14:paraId="1918ECA3" w14:textId="77777777">
            <w:pPr>
              <w:ind w:left="180"/>
              <w:rPr>
                <w:sz w:val="20"/>
                <w:szCs w:val="20"/>
              </w:rPr>
            </w:pPr>
            <w:r>
              <w:rPr>
                <w:rFonts w:eastAsia="Times New Roman"/>
                <w:sz w:val="14"/>
                <w:szCs w:val="14"/>
              </w:rPr>
              <w:t>Share based compensation</w:t>
            </w:r>
          </w:p>
        </w:tc>
        <w:tc>
          <w:tcPr>
            <w:tcW w:w="1100" w:type="dxa"/>
            <w:gridSpan w:val="2"/>
            <w:shd w:val="clear" w:color="auto" w:fill="CCEEFF"/>
            <w:vAlign w:val="bottom"/>
          </w:tcPr>
          <w:p w:rsidR="004955AF" w14:paraId="6C3AF45E" w14:textId="77777777">
            <w:pPr>
              <w:ind w:right="180"/>
              <w:jc w:val="right"/>
              <w:rPr>
                <w:sz w:val="20"/>
                <w:szCs w:val="20"/>
              </w:rPr>
            </w:pPr>
            <w:r>
              <w:rPr>
                <w:rFonts w:eastAsia="Times New Roman"/>
                <w:sz w:val="14"/>
                <w:szCs w:val="14"/>
              </w:rPr>
              <w:t>—</w:t>
            </w:r>
          </w:p>
        </w:tc>
        <w:tc>
          <w:tcPr>
            <w:tcW w:w="160" w:type="dxa"/>
            <w:shd w:val="clear" w:color="auto" w:fill="CCEEFF"/>
            <w:vAlign w:val="bottom"/>
          </w:tcPr>
          <w:p w:rsidR="004955AF" w14:paraId="2CBD9B1B" w14:textId="77777777">
            <w:pPr>
              <w:rPr>
                <w:sz w:val="17"/>
                <w:szCs w:val="17"/>
              </w:rPr>
            </w:pPr>
          </w:p>
        </w:tc>
        <w:tc>
          <w:tcPr>
            <w:tcW w:w="880" w:type="dxa"/>
            <w:gridSpan w:val="2"/>
            <w:shd w:val="clear" w:color="auto" w:fill="CCEEFF"/>
            <w:vAlign w:val="bottom"/>
          </w:tcPr>
          <w:p w:rsidR="004955AF" w14:paraId="00F43673" w14:textId="77777777">
            <w:pPr>
              <w:ind w:right="160"/>
              <w:jc w:val="right"/>
              <w:rPr>
                <w:sz w:val="20"/>
                <w:szCs w:val="20"/>
              </w:rPr>
            </w:pPr>
            <w:r>
              <w:rPr>
                <w:rFonts w:eastAsia="Times New Roman"/>
                <w:sz w:val="14"/>
                <w:szCs w:val="14"/>
              </w:rPr>
              <w:t>—</w:t>
            </w:r>
          </w:p>
        </w:tc>
        <w:tc>
          <w:tcPr>
            <w:tcW w:w="300" w:type="dxa"/>
            <w:shd w:val="clear" w:color="auto" w:fill="CCEEFF"/>
            <w:vAlign w:val="bottom"/>
          </w:tcPr>
          <w:p w:rsidR="004955AF" w14:paraId="33D992E0" w14:textId="77777777">
            <w:pPr>
              <w:rPr>
                <w:sz w:val="17"/>
                <w:szCs w:val="17"/>
              </w:rPr>
            </w:pPr>
          </w:p>
        </w:tc>
        <w:tc>
          <w:tcPr>
            <w:tcW w:w="720" w:type="dxa"/>
            <w:gridSpan w:val="2"/>
            <w:shd w:val="clear" w:color="auto" w:fill="CCEEFF"/>
            <w:vAlign w:val="bottom"/>
          </w:tcPr>
          <w:p w:rsidR="004955AF" w14:paraId="3CE45E96" w14:textId="77777777">
            <w:pPr>
              <w:ind w:left="420"/>
              <w:rPr>
                <w:sz w:val="20"/>
                <w:szCs w:val="20"/>
              </w:rPr>
            </w:pPr>
            <w:r>
              <w:rPr>
                <w:rFonts w:eastAsia="Times New Roman"/>
                <w:sz w:val="14"/>
                <w:szCs w:val="14"/>
              </w:rPr>
              <w:t>—</w:t>
            </w:r>
          </w:p>
        </w:tc>
        <w:tc>
          <w:tcPr>
            <w:tcW w:w="160" w:type="dxa"/>
            <w:shd w:val="clear" w:color="auto" w:fill="CCEEFF"/>
            <w:vAlign w:val="bottom"/>
          </w:tcPr>
          <w:p w:rsidR="004955AF" w14:paraId="200D8336" w14:textId="77777777">
            <w:pPr>
              <w:rPr>
                <w:sz w:val="17"/>
                <w:szCs w:val="17"/>
              </w:rPr>
            </w:pPr>
          </w:p>
        </w:tc>
        <w:tc>
          <w:tcPr>
            <w:tcW w:w="880" w:type="dxa"/>
            <w:shd w:val="clear" w:color="auto" w:fill="CCEEFF"/>
            <w:vAlign w:val="bottom"/>
          </w:tcPr>
          <w:p w:rsidR="004955AF" w14:paraId="416F8130" w14:textId="77777777">
            <w:pPr>
              <w:jc w:val="right"/>
              <w:rPr>
                <w:sz w:val="20"/>
                <w:szCs w:val="20"/>
              </w:rPr>
            </w:pPr>
            <w:r>
              <w:rPr>
                <w:rFonts w:eastAsia="Times New Roman"/>
                <w:sz w:val="14"/>
                <w:szCs w:val="14"/>
              </w:rPr>
              <w:t>1,337</w:t>
            </w:r>
          </w:p>
        </w:tc>
        <w:tc>
          <w:tcPr>
            <w:tcW w:w="100" w:type="dxa"/>
            <w:shd w:val="clear" w:color="auto" w:fill="CCEEFF"/>
            <w:vAlign w:val="bottom"/>
          </w:tcPr>
          <w:p w:rsidR="004955AF" w14:paraId="6DBBEEB8" w14:textId="77777777">
            <w:pPr>
              <w:rPr>
                <w:sz w:val="17"/>
                <w:szCs w:val="17"/>
              </w:rPr>
            </w:pPr>
          </w:p>
        </w:tc>
        <w:tc>
          <w:tcPr>
            <w:tcW w:w="120" w:type="dxa"/>
            <w:shd w:val="clear" w:color="auto" w:fill="CCEEFF"/>
            <w:vAlign w:val="bottom"/>
          </w:tcPr>
          <w:p w:rsidR="004955AF" w14:paraId="5DC1F257" w14:textId="77777777">
            <w:pPr>
              <w:rPr>
                <w:sz w:val="17"/>
                <w:szCs w:val="17"/>
              </w:rPr>
            </w:pPr>
          </w:p>
        </w:tc>
        <w:tc>
          <w:tcPr>
            <w:tcW w:w="1040" w:type="dxa"/>
            <w:gridSpan w:val="2"/>
            <w:shd w:val="clear" w:color="auto" w:fill="CCEEFF"/>
            <w:vAlign w:val="bottom"/>
          </w:tcPr>
          <w:p w:rsidR="004955AF" w14:paraId="747AEA37" w14:textId="77777777">
            <w:pPr>
              <w:ind w:right="160"/>
              <w:jc w:val="right"/>
              <w:rPr>
                <w:sz w:val="20"/>
                <w:szCs w:val="20"/>
              </w:rPr>
            </w:pPr>
            <w:r>
              <w:rPr>
                <w:rFonts w:eastAsia="Times New Roman"/>
                <w:sz w:val="14"/>
                <w:szCs w:val="14"/>
              </w:rPr>
              <w:t>—</w:t>
            </w:r>
          </w:p>
        </w:tc>
        <w:tc>
          <w:tcPr>
            <w:tcW w:w="280" w:type="dxa"/>
            <w:shd w:val="clear" w:color="auto" w:fill="CCEEFF"/>
            <w:vAlign w:val="bottom"/>
          </w:tcPr>
          <w:p w:rsidR="004955AF" w14:paraId="2A782E6D" w14:textId="77777777">
            <w:pPr>
              <w:rPr>
                <w:sz w:val="17"/>
                <w:szCs w:val="17"/>
              </w:rPr>
            </w:pPr>
          </w:p>
        </w:tc>
        <w:tc>
          <w:tcPr>
            <w:tcW w:w="980" w:type="dxa"/>
            <w:shd w:val="clear" w:color="auto" w:fill="CCEEFF"/>
            <w:vAlign w:val="bottom"/>
          </w:tcPr>
          <w:p w:rsidR="004955AF" w14:paraId="5F99DB8B" w14:textId="77777777">
            <w:pPr>
              <w:jc w:val="right"/>
              <w:rPr>
                <w:sz w:val="20"/>
                <w:szCs w:val="20"/>
              </w:rPr>
            </w:pPr>
            <w:r>
              <w:rPr>
                <w:rFonts w:eastAsia="Times New Roman"/>
                <w:sz w:val="14"/>
                <w:szCs w:val="14"/>
              </w:rPr>
              <w:t>—</w:t>
            </w:r>
          </w:p>
        </w:tc>
        <w:tc>
          <w:tcPr>
            <w:tcW w:w="100" w:type="dxa"/>
            <w:shd w:val="clear" w:color="auto" w:fill="CCEEFF"/>
            <w:vAlign w:val="bottom"/>
          </w:tcPr>
          <w:p w:rsidR="004955AF" w14:paraId="2C885C6F" w14:textId="77777777">
            <w:pPr>
              <w:rPr>
                <w:sz w:val="17"/>
                <w:szCs w:val="17"/>
              </w:rPr>
            </w:pPr>
          </w:p>
        </w:tc>
        <w:tc>
          <w:tcPr>
            <w:tcW w:w="120" w:type="dxa"/>
            <w:shd w:val="clear" w:color="auto" w:fill="CCEEFF"/>
            <w:vAlign w:val="bottom"/>
          </w:tcPr>
          <w:p w:rsidR="004955AF" w14:paraId="064EC83F" w14:textId="77777777">
            <w:pPr>
              <w:rPr>
                <w:sz w:val="17"/>
                <w:szCs w:val="17"/>
              </w:rPr>
            </w:pPr>
          </w:p>
        </w:tc>
        <w:tc>
          <w:tcPr>
            <w:tcW w:w="980" w:type="dxa"/>
            <w:shd w:val="clear" w:color="auto" w:fill="CCEEFF"/>
            <w:vAlign w:val="bottom"/>
          </w:tcPr>
          <w:p w:rsidR="004955AF" w14:paraId="1764DC06" w14:textId="77777777">
            <w:pPr>
              <w:jc w:val="right"/>
              <w:rPr>
                <w:sz w:val="20"/>
                <w:szCs w:val="20"/>
              </w:rPr>
            </w:pPr>
            <w:r>
              <w:rPr>
                <w:rFonts w:eastAsia="Times New Roman"/>
                <w:sz w:val="14"/>
                <w:szCs w:val="14"/>
              </w:rPr>
              <w:t>1,337</w:t>
            </w:r>
          </w:p>
        </w:tc>
        <w:tc>
          <w:tcPr>
            <w:tcW w:w="20" w:type="dxa"/>
            <w:vAlign w:val="bottom"/>
          </w:tcPr>
          <w:p w:rsidR="004955AF" w14:paraId="1359A26E" w14:textId="77777777">
            <w:pPr>
              <w:rPr>
                <w:sz w:val="1"/>
                <w:szCs w:val="1"/>
              </w:rPr>
            </w:pPr>
          </w:p>
        </w:tc>
      </w:tr>
      <w:tr w14:paraId="55F84D21" w14:textId="77777777">
        <w:tblPrEx>
          <w:tblW w:w="0" w:type="auto"/>
          <w:tblLayout w:type="fixed"/>
          <w:tblCellMar>
            <w:left w:w="0" w:type="dxa"/>
            <w:right w:w="0" w:type="dxa"/>
          </w:tblCellMar>
          <w:tblLook w:val="04A0"/>
        </w:tblPrEx>
        <w:trPr>
          <w:trHeight w:val="186"/>
        </w:trPr>
        <w:tc>
          <w:tcPr>
            <w:tcW w:w="3320" w:type="dxa"/>
            <w:vAlign w:val="bottom"/>
          </w:tcPr>
          <w:p w:rsidR="004955AF" w14:paraId="08C25BCC" w14:textId="77777777">
            <w:pPr>
              <w:ind w:left="180"/>
              <w:rPr>
                <w:sz w:val="20"/>
                <w:szCs w:val="20"/>
              </w:rPr>
            </w:pPr>
            <w:r>
              <w:rPr>
                <w:rFonts w:eastAsia="Times New Roman"/>
                <w:sz w:val="14"/>
                <w:szCs w:val="14"/>
              </w:rPr>
              <w:t>Net income</w:t>
            </w:r>
          </w:p>
        </w:tc>
        <w:tc>
          <w:tcPr>
            <w:tcW w:w="1100" w:type="dxa"/>
            <w:gridSpan w:val="2"/>
            <w:vAlign w:val="bottom"/>
          </w:tcPr>
          <w:p w:rsidR="004955AF" w14:paraId="234865D2" w14:textId="77777777">
            <w:pPr>
              <w:ind w:right="180"/>
              <w:jc w:val="right"/>
              <w:rPr>
                <w:sz w:val="20"/>
                <w:szCs w:val="20"/>
              </w:rPr>
            </w:pPr>
            <w:r>
              <w:rPr>
                <w:rFonts w:eastAsia="Times New Roman"/>
                <w:sz w:val="14"/>
                <w:szCs w:val="14"/>
              </w:rPr>
              <w:t>—</w:t>
            </w:r>
          </w:p>
        </w:tc>
        <w:tc>
          <w:tcPr>
            <w:tcW w:w="160" w:type="dxa"/>
            <w:vAlign w:val="bottom"/>
          </w:tcPr>
          <w:p w:rsidR="004955AF" w14:paraId="2B76F26C" w14:textId="77777777">
            <w:pPr>
              <w:rPr>
                <w:sz w:val="16"/>
                <w:szCs w:val="16"/>
              </w:rPr>
            </w:pPr>
          </w:p>
        </w:tc>
        <w:tc>
          <w:tcPr>
            <w:tcW w:w="880" w:type="dxa"/>
            <w:gridSpan w:val="2"/>
            <w:vAlign w:val="bottom"/>
          </w:tcPr>
          <w:p w:rsidR="004955AF" w14:paraId="0D3ED781" w14:textId="77777777">
            <w:pPr>
              <w:ind w:right="160"/>
              <w:jc w:val="right"/>
              <w:rPr>
                <w:sz w:val="20"/>
                <w:szCs w:val="20"/>
              </w:rPr>
            </w:pPr>
            <w:r>
              <w:rPr>
                <w:rFonts w:eastAsia="Times New Roman"/>
                <w:sz w:val="14"/>
                <w:szCs w:val="14"/>
              </w:rPr>
              <w:t>—</w:t>
            </w:r>
          </w:p>
        </w:tc>
        <w:tc>
          <w:tcPr>
            <w:tcW w:w="300" w:type="dxa"/>
            <w:vAlign w:val="bottom"/>
          </w:tcPr>
          <w:p w:rsidR="004955AF" w14:paraId="3EDE212B" w14:textId="77777777">
            <w:pPr>
              <w:rPr>
                <w:sz w:val="16"/>
                <w:szCs w:val="16"/>
              </w:rPr>
            </w:pPr>
          </w:p>
        </w:tc>
        <w:tc>
          <w:tcPr>
            <w:tcW w:w="720" w:type="dxa"/>
            <w:gridSpan w:val="2"/>
            <w:vAlign w:val="bottom"/>
          </w:tcPr>
          <w:p w:rsidR="004955AF" w14:paraId="6AAB3607" w14:textId="77777777">
            <w:pPr>
              <w:ind w:left="420"/>
              <w:rPr>
                <w:sz w:val="20"/>
                <w:szCs w:val="20"/>
              </w:rPr>
            </w:pPr>
            <w:r>
              <w:rPr>
                <w:rFonts w:eastAsia="Times New Roman"/>
                <w:sz w:val="14"/>
                <w:szCs w:val="14"/>
              </w:rPr>
              <w:t>—</w:t>
            </w:r>
          </w:p>
        </w:tc>
        <w:tc>
          <w:tcPr>
            <w:tcW w:w="160" w:type="dxa"/>
            <w:vAlign w:val="bottom"/>
          </w:tcPr>
          <w:p w:rsidR="004955AF" w14:paraId="4544885A" w14:textId="77777777">
            <w:pPr>
              <w:rPr>
                <w:sz w:val="16"/>
                <w:szCs w:val="16"/>
              </w:rPr>
            </w:pPr>
          </w:p>
        </w:tc>
        <w:tc>
          <w:tcPr>
            <w:tcW w:w="980" w:type="dxa"/>
            <w:gridSpan w:val="2"/>
            <w:vAlign w:val="bottom"/>
          </w:tcPr>
          <w:p w:rsidR="004955AF" w14:paraId="712FCE6B" w14:textId="77777777">
            <w:pPr>
              <w:ind w:right="160"/>
              <w:jc w:val="right"/>
              <w:rPr>
                <w:sz w:val="20"/>
                <w:szCs w:val="20"/>
              </w:rPr>
            </w:pPr>
            <w:r>
              <w:rPr>
                <w:rFonts w:eastAsia="Times New Roman"/>
                <w:sz w:val="14"/>
                <w:szCs w:val="14"/>
              </w:rPr>
              <w:t>—</w:t>
            </w:r>
          </w:p>
        </w:tc>
        <w:tc>
          <w:tcPr>
            <w:tcW w:w="120" w:type="dxa"/>
            <w:vAlign w:val="bottom"/>
          </w:tcPr>
          <w:p w:rsidR="004955AF" w14:paraId="520EC406" w14:textId="77777777">
            <w:pPr>
              <w:rPr>
                <w:sz w:val="16"/>
                <w:szCs w:val="16"/>
              </w:rPr>
            </w:pPr>
          </w:p>
        </w:tc>
        <w:tc>
          <w:tcPr>
            <w:tcW w:w="940" w:type="dxa"/>
            <w:vAlign w:val="bottom"/>
          </w:tcPr>
          <w:p w:rsidR="004955AF" w14:paraId="1B82FC6A" w14:textId="77777777">
            <w:pPr>
              <w:jc w:val="right"/>
              <w:rPr>
                <w:sz w:val="20"/>
                <w:szCs w:val="20"/>
              </w:rPr>
            </w:pPr>
            <w:r>
              <w:rPr>
                <w:rFonts w:eastAsia="Times New Roman"/>
                <w:sz w:val="14"/>
                <w:szCs w:val="14"/>
              </w:rPr>
              <w:t>339</w:t>
            </w:r>
          </w:p>
        </w:tc>
        <w:tc>
          <w:tcPr>
            <w:tcW w:w="100" w:type="dxa"/>
            <w:vAlign w:val="bottom"/>
          </w:tcPr>
          <w:p w:rsidR="004955AF" w14:paraId="0B1A2702" w14:textId="77777777">
            <w:pPr>
              <w:rPr>
                <w:sz w:val="16"/>
                <w:szCs w:val="16"/>
              </w:rPr>
            </w:pPr>
          </w:p>
        </w:tc>
        <w:tc>
          <w:tcPr>
            <w:tcW w:w="280" w:type="dxa"/>
            <w:vAlign w:val="bottom"/>
          </w:tcPr>
          <w:p w:rsidR="004955AF" w14:paraId="0557298F" w14:textId="77777777">
            <w:pPr>
              <w:rPr>
                <w:sz w:val="16"/>
                <w:szCs w:val="16"/>
              </w:rPr>
            </w:pPr>
          </w:p>
        </w:tc>
        <w:tc>
          <w:tcPr>
            <w:tcW w:w="980" w:type="dxa"/>
            <w:vAlign w:val="bottom"/>
          </w:tcPr>
          <w:p w:rsidR="004955AF" w14:paraId="7BE1FE68" w14:textId="77777777">
            <w:pPr>
              <w:jc w:val="right"/>
              <w:rPr>
                <w:sz w:val="20"/>
                <w:szCs w:val="20"/>
              </w:rPr>
            </w:pPr>
            <w:r>
              <w:rPr>
                <w:rFonts w:eastAsia="Times New Roman"/>
                <w:sz w:val="14"/>
                <w:szCs w:val="14"/>
              </w:rPr>
              <w:t>—</w:t>
            </w:r>
          </w:p>
        </w:tc>
        <w:tc>
          <w:tcPr>
            <w:tcW w:w="100" w:type="dxa"/>
            <w:vAlign w:val="bottom"/>
          </w:tcPr>
          <w:p w:rsidR="004955AF" w14:paraId="27E9C31C" w14:textId="77777777">
            <w:pPr>
              <w:rPr>
                <w:sz w:val="16"/>
                <w:szCs w:val="16"/>
              </w:rPr>
            </w:pPr>
          </w:p>
        </w:tc>
        <w:tc>
          <w:tcPr>
            <w:tcW w:w="120" w:type="dxa"/>
            <w:vAlign w:val="bottom"/>
          </w:tcPr>
          <w:p w:rsidR="004955AF" w14:paraId="4DEECF3B" w14:textId="77777777">
            <w:pPr>
              <w:rPr>
                <w:sz w:val="16"/>
                <w:szCs w:val="16"/>
              </w:rPr>
            </w:pPr>
          </w:p>
        </w:tc>
        <w:tc>
          <w:tcPr>
            <w:tcW w:w="980" w:type="dxa"/>
            <w:vAlign w:val="bottom"/>
          </w:tcPr>
          <w:p w:rsidR="004955AF" w14:paraId="5D90DDE7" w14:textId="77777777">
            <w:pPr>
              <w:jc w:val="right"/>
              <w:rPr>
                <w:sz w:val="20"/>
                <w:szCs w:val="20"/>
              </w:rPr>
            </w:pPr>
            <w:r>
              <w:rPr>
                <w:rFonts w:eastAsia="Times New Roman"/>
                <w:sz w:val="14"/>
                <w:szCs w:val="14"/>
              </w:rPr>
              <w:t>339</w:t>
            </w:r>
          </w:p>
        </w:tc>
        <w:tc>
          <w:tcPr>
            <w:tcW w:w="20" w:type="dxa"/>
            <w:vAlign w:val="bottom"/>
          </w:tcPr>
          <w:p w:rsidR="004955AF" w14:paraId="199DCE19" w14:textId="77777777">
            <w:pPr>
              <w:rPr>
                <w:sz w:val="1"/>
                <w:szCs w:val="1"/>
              </w:rPr>
            </w:pPr>
          </w:p>
        </w:tc>
      </w:tr>
      <w:tr w14:paraId="2918D65E" w14:textId="77777777">
        <w:tblPrEx>
          <w:tblW w:w="0" w:type="auto"/>
          <w:tblLayout w:type="fixed"/>
          <w:tblCellMar>
            <w:left w:w="0" w:type="dxa"/>
            <w:right w:w="0" w:type="dxa"/>
          </w:tblCellMar>
          <w:tblLook w:val="04A0"/>
        </w:tblPrEx>
        <w:trPr>
          <w:trHeight w:val="201"/>
        </w:trPr>
        <w:tc>
          <w:tcPr>
            <w:tcW w:w="3320" w:type="dxa"/>
            <w:shd w:val="clear" w:color="auto" w:fill="CCEEFF"/>
            <w:vAlign w:val="bottom"/>
          </w:tcPr>
          <w:p w:rsidR="004955AF" w14:paraId="31B3BFBC" w14:textId="77777777">
            <w:pPr>
              <w:ind w:left="180"/>
              <w:rPr>
                <w:sz w:val="20"/>
                <w:szCs w:val="20"/>
              </w:rPr>
            </w:pPr>
            <w:r>
              <w:rPr>
                <w:rFonts w:eastAsia="Times New Roman"/>
                <w:sz w:val="14"/>
                <w:szCs w:val="14"/>
              </w:rPr>
              <w:t>Other comprehensive income</w:t>
            </w:r>
          </w:p>
        </w:tc>
        <w:tc>
          <w:tcPr>
            <w:tcW w:w="1100" w:type="dxa"/>
            <w:gridSpan w:val="2"/>
            <w:shd w:val="clear" w:color="auto" w:fill="CCEEFF"/>
            <w:vAlign w:val="bottom"/>
          </w:tcPr>
          <w:p w:rsidR="004955AF" w14:paraId="57CF537B" w14:textId="77777777">
            <w:pPr>
              <w:ind w:right="180"/>
              <w:jc w:val="right"/>
              <w:rPr>
                <w:sz w:val="20"/>
                <w:szCs w:val="20"/>
              </w:rPr>
            </w:pPr>
            <w:r>
              <w:rPr>
                <w:rFonts w:eastAsia="Times New Roman"/>
                <w:sz w:val="14"/>
                <w:szCs w:val="14"/>
              </w:rPr>
              <w:t>—</w:t>
            </w:r>
          </w:p>
        </w:tc>
        <w:tc>
          <w:tcPr>
            <w:tcW w:w="160" w:type="dxa"/>
            <w:shd w:val="clear" w:color="auto" w:fill="CCEEFF"/>
            <w:vAlign w:val="bottom"/>
          </w:tcPr>
          <w:p w:rsidR="004955AF" w14:paraId="47C27AC3" w14:textId="77777777">
            <w:pPr>
              <w:rPr>
                <w:sz w:val="17"/>
                <w:szCs w:val="17"/>
              </w:rPr>
            </w:pPr>
          </w:p>
        </w:tc>
        <w:tc>
          <w:tcPr>
            <w:tcW w:w="880" w:type="dxa"/>
            <w:gridSpan w:val="2"/>
            <w:shd w:val="clear" w:color="auto" w:fill="CCEEFF"/>
            <w:vAlign w:val="bottom"/>
          </w:tcPr>
          <w:p w:rsidR="004955AF" w14:paraId="0AEC65F5" w14:textId="77777777">
            <w:pPr>
              <w:ind w:right="160"/>
              <w:jc w:val="right"/>
              <w:rPr>
                <w:sz w:val="20"/>
                <w:szCs w:val="20"/>
              </w:rPr>
            </w:pPr>
            <w:r>
              <w:rPr>
                <w:rFonts w:eastAsia="Times New Roman"/>
                <w:sz w:val="14"/>
                <w:szCs w:val="14"/>
              </w:rPr>
              <w:t>—</w:t>
            </w:r>
          </w:p>
        </w:tc>
        <w:tc>
          <w:tcPr>
            <w:tcW w:w="300" w:type="dxa"/>
            <w:shd w:val="clear" w:color="auto" w:fill="CCEEFF"/>
            <w:vAlign w:val="bottom"/>
          </w:tcPr>
          <w:p w:rsidR="004955AF" w14:paraId="2A1016B0" w14:textId="77777777">
            <w:pPr>
              <w:rPr>
                <w:sz w:val="17"/>
                <w:szCs w:val="17"/>
              </w:rPr>
            </w:pPr>
          </w:p>
        </w:tc>
        <w:tc>
          <w:tcPr>
            <w:tcW w:w="720" w:type="dxa"/>
            <w:gridSpan w:val="2"/>
            <w:shd w:val="clear" w:color="auto" w:fill="CCEEFF"/>
            <w:vAlign w:val="bottom"/>
          </w:tcPr>
          <w:p w:rsidR="004955AF" w14:paraId="464317A2" w14:textId="77777777">
            <w:pPr>
              <w:ind w:left="420"/>
              <w:rPr>
                <w:sz w:val="20"/>
                <w:szCs w:val="20"/>
              </w:rPr>
            </w:pPr>
            <w:r>
              <w:rPr>
                <w:rFonts w:eastAsia="Times New Roman"/>
                <w:sz w:val="14"/>
                <w:szCs w:val="14"/>
              </w:rPr>
              <w:t>—</w:t>
            </w:r>
          </w:p>
        </w:tc>
        <w:tc>
          <w:tcPr>
            <w:tcW w:w="160" w:type="dxa"/>
            <w:shd w:val="clear" w:color="auto" w:fill="CCEEFF"/>
            <w:vAlign w:val="bottom"/>
          </w:tcPr>
          <w:p w:rsidR="004955AF" w14:paraId="16EE7673" w14:textId="77777777">
            <w:pPr>
              <w:rPr>
                <w:sz w:val="17"/>
                <w:szCs w:val="17"/>
              </w:rPr>
            </w:pPr>
          </w:p>
        </w:tc>
        <w:tc>
          <w:tcPr>
            <w:tcW w:w="980" w:type="dxa"/>
            <w:gridSpan w:val="2"/>
            <w:shd w:val="clear" w:color="auto" w:fill="CCEEFF"/>
            <w:vAlign w:val="bottom"/>
          </w:tcPr>
          <w:p w:rsidR="004955AF" w14:paraId="5542D006" w14:textId="77777777">
            <w:pPr>
              <w:ind w:right="160"/>
              <w:jc w:val="right"/>
              <w:rPr>
                <w:sz w:val="20"/>
                <w:szCs w:val="20"/>
              </w:rPr>
            </w:pPr>
            <w:r>
              <w:rPr>
                <w:rFonts w:eastAsia="Times New Roman"/>
                <w:sz w:val="14"/>
                <w:szCs w:val="14"/>
              </w:rPr>
              <w:t>—</w:t>
            </w:r>
          </w:p>
        </w:tc>
        <w:tc>
          <w:tcPr>
            <w:tcW w:w="120" w:type="dxa"/>
            <w:shd w:val="clear" w:color="auto" w:fill="CCEEFF"/>
            <w:vAlign w:val="bottom"/>
          </w:tcPr>
          <w:p w:rsidR="004955AF" w14:paraId="7F33637F" w14:textId="77777777">
            <w:pPr>
              <w:rPr>
                <w:sz w:val="17"/>
                <w:szCs w:val="17"/>
              </w:rPr>
            </w:pPr>
          </w:p>
        </w:tc>
        <w:tc>
          <w:tcPr>
            <w:tcW w:w="1040" w:type="dxa"/>
            <w:gridSpan w:val="2"/>
            <w:shd w:val="clear" w:color="auto" w:fill="CCEEFF"/>
            <w:vAlign w:val="bottom"/>
          </w:tcPr>
          <w:p w:rsidR="004955AF" w14:paraId="717CFFDC" w14:textId="77777777">
            <w:pPr>
              <w:ind w:right="160"/>
              <w:jc w:val="right"/>
              <w:rPr>
                <w:sz w:val="20"/>
                <w:szCs w:val="20"/>
              </w:rPr>
            </w:pPr>
            <w:r>
              <w:rPr>
                <w:rFonts w:eastAsia="Times New Roman"/>
                <w:sz w:val="14"/>
                <w:szCs w:val="14"/>
              </w:rPr>
              <w:t>—</w:t>
            </w:r>
          </w:p>
        </w:tc>
        <w:tc>
          <w:tcPr>
            <w:tcW w:w="280" w:type="dxa"/>
            <w:shd w:val="clear" w:color="auto" w:fill="CCEEFF"/>
            <w:vAlign w:val="bottom"/>
          </w:tcPr>
          <w:p w:rsidR="004955AF" w14:paraId="63709D85" w14:textId="77777777">
            <w:pPr>
              <w:rPr>
                <w:sz w:val="17"/>
                <w:szCs w:val="17"/>
              </w:rPr>
            </w:pPr>
          </w:p>
        </w:tc>
        <w:tc>
          <w:tcPr>
            <w:tcW w:w="980" w:type="dxa"/>
            <w:shd w:val="clear" w:color="auto" w:fill="CCEEFF"/>
            <w:vAlign w:val="bottom"/>
          </w:tcPr>
          <w:p w:rsidR="004955AF" w14:paraId="7257E83B" w14:textId="77777777">
            <w:pPr>
              <w:jc w:val="right"/>
              <w:rPr>
                <w:sz w:val="20"/>
                <w:szCs w:val="20"/>
              </w:rPr>
            </w:pPr>
            <w:r>
              <w:rPr>
                <w:rFonts w:eastAsia="Times New Roman"/>
                <w:sz w:val="14"/>
                <w:szCs w:val="14"/>
              </w:rPr>
              <w:t>481</w:t>
            </w:r>
          </w:p>
        </w:tc>
        <w:tc>
          <w:tcPr>
            <w:tcW w:w="100" w:type="dxa"/>
            <w:shd w:val="clear" w:color="auto" w:fill="CCEEFF"/>
            <w:vAlign w:val="bottom"/>
          </w:tcPr>
          <w:p w:rsidR="004955AF" w14:paraId="3175155F" w14:textId="77777777">
            <w:pPr>
              <w:rPr>
                <w:sz w:val="17"/>
                <w:szCs w:val="17"/>
              </w:rPr>
            </w:pPr>
          </w:p>
        </w:tc>
        <w:tc>
          <w:tcPr>
            <w:tcW w:w="120" w:type="dxa"/>
            <w:shd w:val="clear" w:color="auto" w:fill="CCEEFF"/>
            <w:vAlign w:val="bottom"/>
          </w:tcPr>
          <w:p w:rsidR="004955AF" w14:paraId="73C1B3C0" w14:textId="77777777">
            <w:pPr>
              <w:rPr>
                <w:sz w:val="17"/>
                <w:szCs w:val="17"/>
              </w:rPr>
            </w:pPr>
          </w:p>
        </w:tc>
        <w:tc>
          <w:tcPr>
            <w:tcW w:w="980" w:type="dxa"/>
            <w:shd w:val="clear" w:color="auto" w:fill="CCEEFF"/>
            <w:vAlign w:val="bottom"/>
          </w:tcPr>
          <w:p w:rsidR="004955AF" w14:paraId="6919CF93" w14:textId="77777777">
            <w:pPr>
              <w:jc w:val="right"/>
              <w:rPr>
                <w:sz w:val="20"/>
                <w:szCs w:val="20"/>
              </w:rPr>
            </w:pPr>
            <w:r>
              <w:rPr>
                <w:rFonts w:eastAsia="Times New Roman"/>
                <w:sz w:val="14"/>
                <w:szCs w:val="14"/>
              </w:rPr>
              <w:t>481</w:t>
            </w:r>
          </w:p>
        </w:tc>
        <w:tc>
          <w:tcPr>
            <w:tcW w:w="20" w:type="dxa"/>
            <w:vAlign w:val="bottom"/>
          </w:tcPr>
          <w:p w:rsidR="004955AF" w14:paraId="1E3D19F0" w14:textId="77777777">
            <w:pPr>
              <w:rPr>
                <w:sz w:val="1"/>
                <w:szCs w:val="1"/>
              </w:rPr>
            </w:pPr>
          </w:p>
        </w:tc>
      </w:tr>
      <w:tr w14:paraId="175863F1" w14:textId="77777777">
        <w:tblPrEx>
          <w:tblW w:w="0" w:type="auto"/>
          <w:tblLayout w:type="fixed"/>
          <w:tblCellMar>
            <w:left w:w="0" w:type="dxa"/>
            <w:right w:w="0" w:type="dxa"/>
          </w:tblCellMar>
          <w:tblLook w:val="04A0"/>
        </w:tblPrEx>
        <w:trPr>
          <w:trHeight w:val="186"/>
        </w:trPr>
        <w:tc>
          <w:tcPr>
            <w:tcW w:w="3320" w:type="dxa"/>
            <w:vAlign w:val="bottom"/>
          </w:tcPr>
          <w:p w:rsidR="004955AF" w14:paraId="38E4A73F" w14:textId="77777777">
            <w:pPr>
              <w:ind w:left="20"/>
              <w:rPr>
                <w:sz w:val="20"/>
                <w:szCs w:val="20"/>
              </w:rPr>
            </w:pPr>
            <w:r>
              <w:rPr>
                <w:rFonts w:eastAsia="Times New Roman"/>
                <w:sz w:val="14"/>
                <w:szCs w:val="14"/>
              </w:rPr>
              <w:t>Balance at March 31, 2023</w:t>
            </w:r>
          </w:p>
        </w:tc>
        <w:tc>
          <w:tcPr>
            <w:tcW w:w="980" w:type="dxa"/>
            <w:tcBorders>
              <w:top w:val="single" w:sz="8" w:space="0" w:color="auto"/>
              <w:bottom w:val="single" w:sz="8" w:space="0" w:color="auto"/>
            </w:tcBorders>
            <w:vAlign w:val="bottom"/>
          </w:tcPr>
          <w:p w:rsidR="004955AF" w14:paraId="36F0E039" w14:textId="77777777">
            <w:pPr>
              <w:jc w:val="right"/>
              <w:rPr>
                <w:sz w:val="20"/>
                <w:szCs w:val="20"/>
              </w:rPr>
            </w:pPr>
            <w:r>
              <w:rPr>
                <w:rFonts w:eastAsia="Times New Roman"/>
                <w:sz w:val="14"/>
                <w:szCs w:val="14"/>
              </w:rPr>
              <w:t>20,619</w:t>
            </w:r>
          </w:p>
        </w:tc>
        <w:tc>
          <w:tcPr>
            <w:tcW w:w="120" w:type="dxa"/>
            <w:vAlign w:val="bottom"/>
          </w:tcPr>
          <w:p w:rsidR="004955AF" w14:paraId="51D6B75C" w14:textId="77777777">
            <w:pPr>
              <w:rPr>
                <w:sz w:val="16"/>
                <w:szCs w:val="16"/>
              </w:rPr>
            </w:pPr>
          </w:p>
        </w:tc>
        <w:tc>
          <w:tcPr>
            <w:tcW w:w="160" w:type="dxa"/>
            <w:tcBorders>
              <w:top w:val="single" w:sz="8" w:space="0" w:color="auto"/>
              <w:bottom w:val="single" w:sz="8" w:space="0" w:color="auto"/>
            </w:tcBorders>
            <w:vAlign w:val="bottom"/>
          </w:tcPr>
          <w:p w:rsidR="004955AF" w14:paraId="3545174B" w14:textId="77777777">
            <w:pPr>
              <w:rPr>
                <w:sz w:val="20"/>
                <w:szCs w:val="20"/>
              </w:rPr>
            </w:pPr>
            <w:r>
              <w:rPr>
                <w:rFonts w:eastAsia="Times New Roman"/>
                <w:sz w:val="14"/>
                <w:szCs w:val="14"/>
              </w:rPr>
              <w:t>$</w:t>
            </w:r>
          </w:p>
        </w:tc>
        <w:tc>
          <w:tcPr>
            <w:tcW w:w="780" w:type="dxa"/>
            <w:tcBorders>
              <w:top w:val="single" w:sz="8" w:space="0" w:color="auto"/>
              <w:bottom w:val="single" w:sz="8" w:space="0" w:color="auto"/>
            </w:tcBorders>
            <w:vAlign w:val="bottom"/>
          </w:tcPr>
          <w:p w:rsidR="004955AF" w14:paraId="369B6E0A" w14:textId="77777777">
            <w:pPr>
              <w:jc w:val="right"/>
              <w:rPr>
                <w:sz w:val="20"/>
                <w:szCs w:val="20"/>
              </w:rPr>
            </w:pPr>
            <w:r>
              <w:rPr>
                <w:rFonts w:eastAsia="Times New Roman"/>
                <w:sz w:val="14"/>
                <w:szCs w:val="14"/>
              </w:rPr>
              <w:t>210</w:t>
            </w:r>
          </w:p>
        </w:tc>
        <w:tc>
          <w:tcPr>
            <w:tcW w:w="100" w:type="dxa"/>
            <w:vAlign w:val="bottom"/>
          </w:tcPr>
          <w:p w:rsidR="004955AF" w14:paraId="03D94EA7" w14:textId="77777777">
            <w:pPr>
              <w:rPr>
                <w:sz w:val="16"/>
                <w:szCs w:val="16"/>
              </w:rPr>
            </w:pPr>
          </w:p>
        </w:tc>
        <w:tc>
          <w:tcPr>
            <w:tcW w:w="300" w:type="dxa"/>
            <w:tcBorders>
              <w:top w:val="single" w:sz="8" w:space="0" w:color="auto"/>
              <w:bottom w:val="single" w:sz="8" w:space="0" w:color="auto"/>
            </w:tcBorders>
            <w:vAlign w:val="bottom"/>
          </w:tcPr>
          <w:p w:rsidR="004955AF" w14:paraId="42AB080D" w14:textId="77777777">
            <w:pPr>
              <w:ind w:left="20"/>
              <w:rPr>
                <w:sz w:val="20"/>
                <w:szCs w:val="20"/>
              </w:rPr>
            </w:pPr>
            <w:r>
              <w:rPr>
                <w:rFonts w:eastAsia="Times New Roman"/>
                <w:sz w:val="14"/>
                <w:szCs w:val="14"/>
              </w:rPr>
              <w:t>$</w:t>
            </w:r>
          </w:p>
        </w:tc>
        <w:tc>
          <w:tcPr>
            <w:tcW w:w="620" w:type="dxa"/>
            <w:tcBorders>
              <w:top w:val="single" w:sz="8" w:space="0" w:color="auto"/>
              <w:bottom w:val="single" w:sz="8" w:space="0" w:color="auto"/>
            </w:tcBorders>
            <w:vAlign w:val="bottom"/>
          </w:tcPr>
          <w:p w:rsidR="004955AF" w14:paraId="3660BB15" w14:textId="77777777">
            <w:pPr>
              <w:ind w:left="200"/>
              <w:rPr>
                <w:sz w:val="20"/>
                <w:szCs w:val="20"/>
              </w:rPr>
            </w:pPr>
            <w:r>
              <w:rPr>
                <w:rFonts w:eastAsia="Times New Roman"/>
                <w:w w:val="97"/>
                <w:sz w:val="14"/>
                <w:szCs w:val="14"/>
              </w:rPr>
              <w:t>(5,017)</w:t>
            </w:r>
          </w:p>
        </w:tc>
        <w:tc>
          <w:tcPr>
            <w:tcW w:w="100" w:type="dxa"/>
            <w:vAlign w:val="bottom"/>
          </w:tcPr>
          <w:p w:rsidR="004955AF" w14:paraId="37F5DEBC" w14:textId="77777777">
            <w:pPr>
              <w:rPr>
                <w:sz w:val="16"/>
                <w:szCs w:val="16"/>
              </w:rPr>
            </w:pPr>
          </w:p>
        </w:tc>
        <w:tc>
          <w:tcPr>
            <w:tcW w:w="160" w:type="dxa"/>
            <w:tcBorders>
              <w:top w:val="single" w:sz="8" w:space="0" w:color="auto"/>
              <w:bottom w:val="single" w:sz="8" w:space="0" w:color="auto"/>
            </w:tcBorders>
            <w:vAlign w:val="bottom"/>
          </w:tcPr>
          <w:p w:rsidR="004955AF" w14:paraId="6E6E9E6C" w14:textId="77777777">
            <w:pPr>
              <w:ind w:left="20"/>
              <w:rPr>
                <w:sz w:val="20"/>
                <w:szCs w:val="20"/>
              </w:rPr>
            </w:pPr>
            <w:r>
              <w:rPr>
                <w:rFonts w:eastAsia="Times New Roman"/>
                <w:sz w:val="14"/>
                <w:szCs w:val="14"/>
              </w:rPr>
              <w:t>$</w:t>
            </w:r>
          </w:p>
        </w:tc>
        <w:tc>
          <w:tcPr>
            <w:tcW w:w="880" w:type="dxa"/>
            <w:tcBorders>
              <w:top w:val="single" w:sz="8" w:space="0" w:color="auto"/>
              <w:bottom w:val="single" w:sz="8" w:space="0" w:color="auto"/>
            </w:tcBorders>
            <w:vAlign w:val="bottom"/>
          </w:tcPr>
          <w:p w:rsidR="004955AF" w14:paraId="24C0840E" w14:textId="77777777">
            <w:pPr>
              <w:jc w:val="right"/>
              <w:rPr>
                <w:sz w:val="20"/>
                <w:szCs w:val="20"/>
              </w:rPr>
            </w:pPr>
            <w:r>
              <w:rPr>
                <w:rFonts w:eastAsia="Times New Roman"/>
                <w:sz w:val="14"/>
                <w:szCs w:val="14"/>
              </w:rPr>
              <w:t>436,907</w:t>
            </w:r>
          </w:p>
        </w:tc>
        <w:tc>
          <w:tcPr>
            <w:tcW w:w="100" w:type="dxa"/>
            <w:vAlign w:val="bottom"/>
          </w:tcPr>
          <w:p w:rsidR="004955AF" w14:paraId="0896D971" w14:textId="77777777">
            <w:pPr>
              <w:rPr>
                <w:sz w:val="16"/>
                <w:szCs w:val="16"/>
              </w:rPr>
            </w:pPr>
          </w:p>
        </w:tc>
        <w:tc>
          <w:tcPr>
            <w:tcW w:w="120" w:type="dxa"/>
            <w:tcBorders>
              <w:top w:val="single" w:sz="8" w:space="0" w:color="auto"/>
              <w:bottom w:val="single" w:sz="8" w:space="0" w:color="auto"/>
            </w:tcBorders>
            <w:vAlign w:val="bottom"/>
          </w:tcPr>
          <w:p w:rsidR="004955AF" w14:paraId="1E207B0D" w14:textId="77777777">
            <w:pPr>
              <w:jc w:val="right"/>
              <w:rPr>
                <w:sz w:val="20"/>
                <w:szCs w:val="20"/>
              </w:rPr>
            </w:pPr>
            <w:r>
              <w:rPr>
                <w:rFonts w:eastAsia="Times New Roman"/>
                <w:w w:val="85"/>
                <w:sz w:val="14"/>
                <w:szCs w:val="14"/>
              </w:rPr>
              <w:t>$</w:t>
            </w:r>
          </w:p>
        </w:tc>
        <w:tc>
          <w:tcPr>
            <w:tcW w:w="940" w:type="dxa"/>
            <w:tcBorders>
              <w:top w:val="single" w:sz="8" w:space="0" w:color="auto"/>
              <w:bottom w:val="single" w:sz="8" w:space="0" w:color="auto"/>
            </w:tcBorders>
            <w:vAlign w:val="bottom"/>
          </w:tcPr>
          <w:p w:rsidR="004955AF" w14:paraId="5F1D61A3" w14:textId="77777777">
            <w:pPr>
              <w:jc w:val="right"/>
              <w:rPr>
                <w:sz w:val="20"/>
                <w:szCs w:val="20"/>
              </w:rPr>
            </w:pPr>
            <w:r>
              <w:rPr>
                <w:rFonts w:eastAsia="Times New Roman"/>
                <w:sz w:val="14"/>
                <w:szCs w:val="14"/>
              </w:rPr>
              <w:t>(280,887)</w:t>
            </w:r>
          </w:p>
        </w:tc>
        <w:tc>
          <w:tcPr>
            <w:tcW w:w="100" w:type="dxa"/>
            <w:vAlign w:val="bottom"/>
          </w:tcPr>
          <w:p w:rsidR="004955AF" w14:paraId="053781BC" w14:textId="77777777">
            <w:pPr>
              <w:rPr>
                <w:sz w:val="16"/>
                <w:szCs w:val="16"/>
              </w:rPr>
            </w:pPr>
          </w:p>
        </w:tc>
        <w:tc>
          <w:tcPr>
            <w:tcW w:w="280" w:type="dxa"/>
            <w:tcBorders>
              <w:top w:val="single" w:sz="8" w:space="0" w:color="auto"/>
              <w:bottom w:val="single" w:sz="8" w:space="0" w:color="auto"/>
            </w:tcBorders>
            <w:vAlign w:val="bottom"/>
          </w:tcPr>
          <w:p w:rsidR="004955AF" w14:paraId="3D78C2C4" w14:textId="77777777">
            <w:pPr>
              <w:ind w:left="20"/>
              <w:rPr>
                <w:sz w:val="20"/>
                <w:szCs w:val="20"/>
              </w:rPr>
            </w:pPr>
            <w:r>
              <w:rPr>
                <w:rFonts w:eastAsia="Times New Roman"/>
                <w:sz w:val="14"/>
                <w:szCs w:val="14"/>
              </w:rPr>
              <w:t>$</w:t>
            </w:r>
          </w:p>
        </w:tc>
        <w:tc>
          <w:tcPr>
            <w:tcW w:w="980" w:type="dxa"/>
            <w:tcBorders>
              <w:top w:val="single" w:sz="8" w:space="0" w:color="auto"/>
              <w:bottom w:val="single" w:sz="8" w:space="0" w:color="auto"/>
            </w:tcBorders>
            <w:vAlign w:val="bottom"/>
          </w:tcPr>
          <w:p w:rsidR="004955AF" w14:paraId="5CD4BF41" w14:textId="77777777">
            <w:pPr>
              <w:jc w:val="right"/>
              <w:rPr>
                <w:sz w:val="20"/>
                <w:szCs w:val="20"/>
              </w:rPr>
            </w:pPr>
            <w:r>
              <w:rPr>
                <w:rFonts w:eastAsia="Times New Roman"/>
                <w:sz w:val="14"/>
                <w:szCs w:val="14"/>
              </w:rPr>
              <w:t>(2,002)</w:t>
            </w:r>
          </w:p>
        </w:tc>
        <w:tc>
          <w:tcPr>
            <w:tcW w:w="100" w:type="dxa"/>
            <w:vAlign w:val="bottom"/>
          </w:tcPr>
          <w:p w:rsidR="004955AF" w14:paraId="68BA0996" w14:textId="77777777">
            <w:pPr>
              <w:rPr>
                <w:sz w:val="16"/>
                <w:szCs w:val="16"/>
              </w:rPr>
            </w:pPr>
          </w:p>
        </w:tc>
        <w:tc>
          <w:tcPr>
            <w:tcW w:w="120" w:type="dxa"/>
            <w:tcBorders>
              <w:top w:val="single" w:sz="8" w:space="0" w:color="auto"/>
              <w:bottom w:val="single" w:sz="8" w:space="0" w:color="auto"/>
            </w:tcBorders>
            <w:vAlign w:val="bottom"/>
          </w:tcPr>
          <w:p w:rsidR="004955AF" w14:paraId="440EABB0" w14:textId="77777777">
            <w:pPr>
              <w:jc w:val="right"/>
              <w:rPr>
                <w:sz w:val="20"/>
                <w:szCs w:val="20"/>
              </w:rPr>
            </w:pPr>
            <w:r>
              <w:rPr>
                <w:rFonts w:eastAsia="Times New Roman"/>
                <w:w w:val="85"/>
                <w:sz w:val="14"/>
                <w:szCs w:val="14"/>
              </w:rPr>
              <w:t>$</w:t>
            </w:r>
          </w:p>
        </w:tc>
        <w:tc>
          <w:tcPr>
            <w:tcW w:w="980" w:type="dxa"/>
            <w:tcBorders>
              <w:top w:val="single" w:sz="8" w:space="0" w:color="auto"/>
              <w:bottom w:val="single" w:sz="8" w:space="0" w:color="auto"/>
            </w:tcBorders>
            <w:vAlign w:val="bottom"/>
          </w:tcPr>
          <w:p w:rsidR="004955AF" w14:paraId="01DD63DF" w14:textId="77777777">
            <w:pPr>
              <w:jc w:val="right"/>
              <w:rPr>
                <w:sz w:val="20"/>
                <w:szCs w:val="20"/>
              </w:rPr>
            </w:pPr>
            <w:r>
              <w:rPr>
                <w:rFonts w:eastAsia="Times New Roman"/>
                <w:sz w:val="14"/>
                <w:szCs w:val="14"/>
              </w:rPr>
              <w:t>149,211</w:t>
            </w:r>
          </w:p>
        </w:tc>
        <w:tc>
          <w:tcPr>
            <w:tcW w:w="20" w:type="dxa"/>
            <w:vAlign w:val="bottom"/>
          </w:tcPr>
          <w:p w:rsidR="004955AF" w14:paraId="254D08D4" w14:textId="77777777">
            <w:pPr>
              <w:rPr>
                <w:sz w:val="1"/>
                <w:szCs w:val="1"/>
              </w:rPr>
            </w:pPr>
          </w:p>
        </w:tc>
      </w:tr>
      <w:tr w14:paraId="7991AB09" w14:textId="77777777">
        <w:tblPrEx>
          <w:tblW w:w="0" w:type="auto"/>
          <w:tblLayout w:type="fixed"/>
          <w:tblCellMar>
            <w:left w:w="0" w:type="dxa"/>
            <w:right w:w="0" w:type="dxa"/>
          </w:tblCellMar>
          <w:tblLook w:val="04A0"/>
        </w:tblPrEx>
        <w:trPr>
          <w:trHeight w:val="20"/>
        </w:trPr>
        <w:tc>
          <w:tcPr>
            <w:tcW w:w="3320" w:type="dxa"/>
            <w:tcBorders>
              <w:bottom w:val="single" w:sz="8" w:space="0" w:color="CCEEFF"/>
            </w:tcBorders>
            <w:vAlign w:val="bottom"/>
          </w:tcPr>
          <w:p w:rsidR="004955AF" w14:paraId="34FEE480" w14:textId="77777777">
            <w:pPr>
              <w:spacing w:line="20" w:lineRule="exact"/>
              <w:rPr>
                <w:sz w:val="1"/>
                <w:szCs w:val="1"/>
              </w:rPr>
            </w:pPr>
          </w:p>
        </w:tc>
        <w:tc>
          <w:tcPr>
            <w:tcW w:w="980" w:type="dxa"/>
            <w:tcBorders>
              <w:bottom w:val="single" w:sz="8" w:space="0" w:color="auto"/>
            </w:tcBorders>
            <w:vAlign w:val="bottom"/>
          </w:tcPr>
          <w:p w:rsidR="004955AF" w14:paraId="3190D512" w14:textId="77777777">
            <w:pPr>
              <w:spacing w:line="20" w:lineRule="exact"/>
              <w:rPr>
                <w:sz w:val="1"/>
                <w:szCs w:val="1"/>
              </w:rPr>
            </w:pPr>
          </w:p>
        </w:tc>
        <w:tc>
          <w:tcPr>
            <w:tcW w:w="120" w:type="dxa"/>
            <w:tcBorders>
              <w:bottom w:val="single" w:sz="8" w:space="0" w:color="CCEEFF"/>
            </w:tcBorders>
            <w:vAlign w:val="bottom"/>
          </w:tcPr>
          <w:p w:rsidR="004955AF" w14:paraId="1C4AF3D3" w14:textId="77777777">
            <w:pPr>
              <w:spacing w:line="20" w:lineRule="exact"/>
              <w:rPr>
                <w:sz w:val="1"/>
                <w:szCs w:val="1"/>
              </w:rPr>
            </w:pPr>
          </w:p>
        </w:tc>
        <w:tc>
          <w:tcPr>
            <w:tcW w:w="160" w:type="dxa"/>
            <w:tcBorders>
              <w:bottom w:val="single" w:sz="8" w:space="0" w:color="auto"/>
            </w:tcBorders>
            <w:vAlign w:val="bottom"/>
          </w:tcPr>
          <w:p w:rsidR="004955AF" w14:paraId="0278A8CB" w14:textId="77777777">
            <w:pPr>
              <w:spacing w:line="20" w:lineRule="exact"/>
              <w:rPr>
                <w:sz w:val="1"/>
                <w:szCs w:val="1"/>
              </w:rPr>
            </w:pPr>
          </w:p>
        </w:tc>
        <w:tc>
          <w:tcPr>
            <w:tcW w:w="780" w:type="dxa"/>
            <w:tcBorders>
              <w:bottom w:val="single" w:sz="8" w:space="0" w:color="auto"/>
            </w:tcBorders>
            <w:vAlign w:val="bottom"/>
          </w:tcPr>
          <w:p w:rsidR="004955AF" w14:paraId="69F01DA1" w14:textId="77777777">
            <w:pPr>
              <w:spacing w:line="20" w:lineRule="exact"/>
              <w:rPr>
                <w:sz w:val="1"/>
                <w:szCs w:val="1"/>
              </w:rPr>
            </w:pPr>
          </w:p>
        </w:tc>
        <w:tc>
          <w:tcPr>
            <w:tcW w:w="100" w:type="dxa"/>
            <w:tcBorders>
              <w:bottom w:val="single" w:sz="8" w:space="0" w:color="CCEEFF"/>
            </w:tcBorders>
            <w:vAlign w:val="bottom"/>
          </w:tcPr>
          <w:p w:rsidR="004955AF" w14:paraId="3BAD97EF" w14:textId="77777777">
            <w:pPr>
              <w:spacing w:line="20" w:lineRule="exact"/>
              <w:rPr>
                <w:sz w:val="1"/>
                <w:szCs w:val="1"/>
              </w:rPr>
            </w:pPr>
          </w:p>
        </w:tc>
        <w:tc>
          <w:tcPr>
            <w:tcW w:w="300" w:type="dxa"/>
            <w:tcBorders>
              <w:bottom w:val="single" w:sz="8" w:space="0" w:color="auto"/>
            </w:tcBorders>
            <w:vAlign w:val="bottom"/>
          </w:tcPr>
          <w:p w:rsidR="004955AF" w14:paraId="0DAA92A1" w14:textId="77777777">
            <w:pPr>
              <w:spacing w:line="20" w:lineRule="exact"/>
              <w:rPr>
                <w:sz w:val="1"/>
                <w:szCs w:val="1"/>
              </w:rPr>
            </w:pPr>
          </w:p>
        </w:tc>
        <w:tc>
          <w:tcPr>
            <w:tcW w:w="620" w:type="dxa"/>
            <w:tcBorders>
              <w:bottom w:val="single" w:sz="8" w:space="0" w:color="auto"/>
            </w:tcBorders>
            <w:vAlign w:val="bottom"/>
          </w:tcPr>
          <w:p w:rsidR="004955AF" w14:paraId="63C7E60E" w14:textId="77777777">
            <w:pPr>
              <w:spacing w:line="20" w:lineRule="exact"/>
              <w:rPr>
                <w:sz w:val="1"/>
                <w:szCs w:val="1"/>
              </w:rPr>
            </w:pPr>
          </w:p>
        </w:tc>
        <w:tc>
          <w:tcPr>
            <w:tcW w:w="100" w:type="dxa"/>
            <w:tcBorders>
              <w:bottom w:val="single" w:sz="8" w:space="0" w:color="CCEEFF"/>
            </w:tcBorders>
            <w:vAlign w:val="bottom"/>
          </w:tcPr>
          <w:p w:rsidR="004955AF" w14:paraId="06D19070" w14:textId="77777777">
            <w:pPr>
              <w:spacing w:line="20" w:lineRule="exact"/>
              <w:rPr>
                <w:sz w:val="1"/>
                <w:szCs w:val="1"/>
              </w:rPr>
            </w:pPr>
          </w:p>
        </w:tc>
        <w:tc>
          <w:tcPr>
            <w:tcW w:w="160" w:type="dxa"/>
            <w:tcBorders>
              <w:bottom w:val="single" w:sz="8" w:space="0" w:color="auto"/>
            </w:tcBorders>
            <w:vAlign w:val="bottom"/>
          </w:tcPr>
          <w:p w:rsidR="004955AF" w14:paraId="309EDB00" w14:textId="77777777">
            <w:pPr>
              <w:spacing w:line="20" w:lineRule="exact"/>
              <w:rPr>
                <w:sz w:val="1"/>
                <w:szCs w:val="1"/>
              </w:rPr>
            </w:pPr>
          </w:p>
        </w:tc>
        <w:tc>
          <w:tcPr>
            <w:tcW w:w="880" w:type="dxa"/>
            <w:tcBorders>
              <w:bottom w:val="single" w:sz="8" w:space="0" w:color="auto"/>
            </w:tcBorders>
            <w:vAlign w:val="bottom"/>
          </w:tcPr>
          <w:p w:rsidR="004955AF" w14:paraId="59445F52" w14:textId="77777777">
            <w:pPr>
              <w:spacing w:line="20" w:lineRule="exact"/>
              <w:rPr>
                <w:sz w:val="1"/>
                <w:szCs w:val="1"/>
              </w:rPr>
            </w:pPr>
          </w:p>
        </w:tc>
        <w:tc>
          <w:tcPr>
            <w:tcW w:w="100" w:type="dxa"/>
            <w:tcBorders>
              <w:bottom w:val="single" w:sz="8" w:space="0" w:color="CCEEFF"/>
            </w:tcBorders>
            <w:vAlign w:val="bottom"/>
          </w:tcPr>
          <w:p w:rsidR="004955AF" w14:paraId="2F09C234" w14:textId="77777777">
            <w:pPr>
              <w:spacing w:line="20" w:lineRule="exact"/>
              <w:rPr>
                <w:sz w:val="1"/>
                <w:szCs w:val="1"/>
              </w:rPr>
            </w:pPr>
          </w:p>
        </w:tc>
        <w:tc>
          <w:tcPr>
            <w:tcW w:w="120" w:type="dxa"/>
            <w:tcBorders>
              <w:bottom w:val="single" w:sz="8" w:space="0" w:color="auto"/>
            </w:tcBorders>
            <w:vAlign w:val="bottom"/>
          </w:tcPr>
          <w:p w:rsidR="004955AF" w14:paraId="246C1092" w14:textId="77777777">
            <w:pPr>
              <w:spacing w:line="20" w:lineRule="exact"/>
              <w:rPr>
                <w:sz w:val="1"/>
                <w:szCs w:val="1"/>
              </w:rPr>
            </w:pPr>
          </w:p>
        </w:tc>
        <w:tc>
          <w:tcPr>
            <w:tcW w:w="940" w:type="dxa"/>
            <w:tcBorders>
              <w:bottom w:val="single" w:sz="8" w:space="0" w:color="auto"/>
            </w:tcBorders>
            <w:vAlign w:val="bottom"/>
          </w:tcPr>
          <w:p w:rsidR="004955AF" w14:paraId="60C4760C" w14:textId="77777777">
            <w:pPr>
              <w:spacing w:line="20" w:lineRule="exact"/>
              <w:rPr>
                <w:sz w:val="1"/>
                <w:szCs w:val="1"/>
              </w:rPr>
            </w:pPr>
          </w:p>
        </w:tc>
        <w:tc>
          <w:tcPr>
            <w:tcW w:w="100" w:type="dxa"/>
            <w:tcBorders>
              <w:bottom w:val="single" w:sz="8" w:space="0" w:color="CCEEFF"/>
            </w:tcBorders>
            <w:vAlign w:val="bottom"/>
          </w:tcPr>
          <w:p w:rsidR="004955AF" w14:paraId="6BF18F5C" w14:textId="77777777">
            <w:pPr>
              <w:spacing w:line="20" w:lineRule="exact"/>
              <w:rPr>
                <w:sz w:val="1"/>
                <w:szCs w:val="1"/>
              </w:rPr>
            </w:pPr>
          </w:p>
        </w:tc>
        <w:tc>
          <w:tcPr>
            <w:tcW w:w="280" w:type="dxa"/>
            <w:tcBorders>
              <w:bottom w:val="single" w:sz="8" w:space="0" w:color="auto"/>
            </w:tcBorders>
            <w:vAlign w:val="bottom"/>
          </w:tcPr>
          <w:p w:rsidR="004955AF" w14:paraId="2D15B6EE" w14:textId="77777777">
            <w:pPr>
              <w:spacing w:line="20" w:lineRule="exact"/>
              <w:rPr>
                <w:sz w:val="1"/>
                <w:szCs w:val="1"/>
              </w:rPr>
            </w:pPr>
          </w:p>
        </w:tc>
        <w:tc>
          <w:tcPr>
            <w:tcW w:w="980" w:type="dxa"/>
            <w:tcBorders>
              <w:bottom w:val="single" w:sz="8" w:space="0" w:color="auto"/>
            </w:tcBorders>
            <w:vAlign w:val="bottom"/>
          </w:tcPr>
          <w:p w:rsidR="004955AF" w14:paraId="3517A1B4" w14:textId="77777777">
            <w:pPr>
              <w:spacing w:line="20" w:lineRule="exact"/>
              <w:rPr>
                <w:sz w:val="1"/>
                <w:szCs w:val="1"/>
              </w:rPr>
            </w:pPr>
          </w:p>
        </w:tc>
        <w:tc>
          <w:tcPr>
            <w:tcW w:w="100" w:type="dxa"/>
            <w:tcBorders>
              <w:bottom w:val="single" w:sz="8" w:space="0" w:color="CCEEFF"/>
            </w:tcBorders>
            <w:vAlign w:val="bottom"/>
          </w:tcPr>
          <w:p w:rsidR="004955AF" w14:paraId="66A336AD" w14:textId="77777777">
            <w:pPr>
              <w:spacing w:line="20" w:lineRule="exact"/>
              <w:rPr>
                <w:sz w:val="1"/>
                <w:szCs w:val="1"/>
              </w:rPr>
            </w:pPr>
          </w:p>
        </w:tc>
        <w:tc>
          <w:tcPr>
            <w:tcW w:w="120" w:type="dxa"/>
            <w:tcBorders>
              <w:bottom w:val="single" w:sz="8" w:space="0" w:color="auto"/>
            </w:tcBorders>
            <w:vAlign w:val="bottom"/>
          </w:tcPr>
          <w:p w:rsidR="004955AF" w14:paraId="1E758535" w14:textId="77777777">
            <w:pPr>
              <w:spacing w:line="20" w:lineRule="exact"/>
              <w:rPr>
                <w:sz w:val="1"/>
                <w:szCs w:val="1"/>
              </w:rPr>
            </w:pPr>
          </w:p>
        </w:tc>
        <w:tc>
          <w:tcPr>
            <w:tcW w:w="980" w:type="dxa"/>
            <w:tcBorders>
              <w:bottom w:val="single" w:sz="8" w:space="0" w:color="auto"/>
            </w:tcBorders>
            <w:vAlign w:val="bottom"/>
          </w:tcPr>
          <w:p w:rsidR="004955AF" w14:paraId="1D840D7C" w14:textId="77777777">
            <w:pPr>
              <w:spacing w:line="20" w:lineRule="exact"/>
              <w:rPr>
                <w:sz w:val="1"/>
                <w:szCs w:val="1"/>
              </w:rPr>
            </w:pPr>
          </w:p>
        </w:tc>
        <w:tc>
          <w:tcPr>
            <w:tcW w:w="20" w:type="dxa"/>
            <w:vAlign w:val="bottom"/>
          </w:tcPr>
          <w:p w:rsidR="004955AF" w14:paraId="6E060F9B" w14:textId="77777777">
            <w:pPr>
              <w:spacing w:line="20" w:lineRule="exact"/>
              <w:rPr>
                <w:sz w:val="1"/>
                <w:szCs w:val="1"/>
              </w:rPr>
            </w:pPr>
          </w:p>
        </w:tc>
      </w:tr>
      <w:tr w14:paraId="5B1BCA0A" w14:textId="77777777">
        <w:tblPrEx>
          <w:tblW w:w="0" w:type="auto"/>
          <w:tblLayout w:type="fixed"/>
          <w:tblCellMar>
            <w:left w:w="0" w:type="dxa"/>
            <w:right w:w="0" w:type="dxa"/>
          </w:tblCellMar>
          <w:tblLook w:val="04A0"/>
        </w:tblPrEx>
        <w:trPr>
          <w:trHeight w:val="224"/>
        </w:trPr>
        <w:tc>
          <w:tcPr>
            <w:tcW w:w="3320" w:type="dxa"/>
            <w:shd w:val="clear" w:color="auto" w:fill="CCEEFF"/>
            <w:vAlign w:val="bottom"/>
          </w:tcPr>
          <w:p w:rsidR="004955AF" w14:paraId="645B70AD" w14:textId="77777777">
            <w:pPr>
              <w:rPr>
                <w:sz w:val="19"/>
                <w:szCs w:val="19"/>
              </w:rPr>
            </w:pPr>
          </w:p>
        </w:tc>
        <w:tc>
          <w:tcPr>
            <w:tcW w:w="980" w:type="dxa"/>
            <w:shd w:val="clear" w:color="auto" w:fill="CCEEFF"/>
            <w:vAlign w:val="bottom"/>
          </w:tcPr>
          <w:p w:rsidR="004955AF" w14:paraId="22FE9928" w14:textId="77777777">
            <w:pPr>
              <w:rPr>
                <w:sz w:val="19"/>
                <w:szCs w:val="19"/>
              </w:rPr>
            </w:pPr>
          </w:p>
        </w:tc>
        <w:tc>
          <w:tcPr>
            <w:tcW w:w="120" w:type="dxa"/>
            <w:shd w:val="clear" w:color="auto" w:fill="CCEEFF"/>
            <w:vAlign w:val="bottom"/>
          </w:tcPr>
          <w:p w:rsidR="004955AF" w14:paraId="1C46541F" w14:textId="77777777">
            <w:pPr>
              <w:rPr>
                <w:sz w:val="19"/>
                <w:szCs w:val="19"/>
              </w:rPr>
            </w:pPr>
          </w:p>
        </w:tc>
        <w:tc>
          <w:tcPr>
            <w:tcW w:w="160" w:type="dxa"/>
            <w:shd w:val="clear" w:color="auto" w:fill="CCEEFF"/>
            <w:vAlign w:val="bottom"/>
          </w:tcPr>
          <w:p w:rsidR="004955AF" w14:paraId="5115F2C4" w14:textId="77777777">
            <w:pPr>
              <w:rPr>
                <w:sz w:val="19"/>
                <w:szCs w:val="19"/>
              </w:rPr>
            </w:pPr>
          </w:p>
        </w:tc>
        <w:tc>
          <w:tcPr>
            <w:tcW w:w="780" w:type="dxa"/>
            <w:shd w:val="clear" w:color="auto" w:fill="CCEEFF"/>
            <w:vAlign w:val="bottom"/>
          </w:tcPr>
          <w:p w:rsidR="004955AF" w14:paraId="520F2A4F" w14:textId="77777777">
            <w:pPr>
              <w:rPr>
                <w:sz w:val="19"/>
                <w:szCs w:val="19"/>
              </w:rPr>
            </w:pPr>
          </w:p>
        </w:tc>
        <w:tc>
          <w:tcPr>
            <w:tcW w:w="100" w:type="dxa"/>
            <w:shd w:val="clear" w:color="auto" w:fill="CCEEFF"/>
            <w:vAlign w:val="bottom"/>
          </w:tcPr>
          <w:p w:rsidR="004955AF" w14:paraId="2AD70220" w14:textId="77777777">
            <w:pPr>
              <w:rPr>
                <w:sz w:val="19"/>
                <w:szCs w:val="19"/>
              </w:rPr>
            </w:pPr>
          </w:p>
        </w:tc>
        <w:tc>
          <w:tcPr>
            <w:tcW w:w="300" w:type="dxa"/>
            <w:shd w:val="clear" w:color="auto" w:fill="CCEEFF"/>
            <w:vAlign w:val="bottom"/>
          </w:tcPr>
          <w:p w:rsidR="004955AF" w14:paraId="15794EE8" w14:textId="77777777">
            <w:pPr>
              <w:rPr>
                <w:sz w:val="19"/>
                <w:szCs w:val="19"/>
              </w:rPr>
            </w:pPr>
          </w:p>
        </w:tc>
        <w:tc>
          <w:tcPr>
            <w:tcW w:w="620" w:type="dxa"/>
            <w:shd w:val="clear" w:color="auto" w:fill="CCEEFF"/>
            <w:vAlign w:val="bottom"/>
          </w:tcPr>
          <w:p w:rsidR="004955AF" w14:paraId="69D4E67B" w14:textId="77777777">
            <w:pPr>
              <w:rPr>
                <w:sz w:val="19"/>
                <w:szCs w:val="19"/>
              </w:rPr>
            </w:pPr>
          </w:p>
        </w:tc>
        <w:tc>
          <w:tcPr>
            <w:tcW w:w="100" w:type="dxa"/>
            <w:shd w:val="clear" w:color="auto" w:fill="CCEEFF"/>
            <w:vAlign w:val="bottom"/>
          </w:tcPr>
          <w:p w:rsidR="004955AF" w14:paraId="279AF279" w14:textId="77777777">
            <w:pPr>
              <w:rPr>
                <w:sz w:val="19"/>
                <w:szCs w:val="19"/>
              </w:rPr>
            </w:pPr>
          </w:p>
        </w:tc>
        <w:tc>
          <w:tcPr>
            <w:tcW w:w="160" w:type="dxa"/>
            <w:shd w:val="clear" w:color="auto" w:fill="CCEEFF"/>
            <w:vAlign w:val="bottom"/>
          </w:tcPr>
          <w:p w:rsidR="004955AF" w14:paraId="7E54D41C" w14:textId="77777777">
            <w:pPr>
              <w:rPr>
                <w:sz w:val="19"/>
                <w:szCs w:val="19"/>
              </w:rPr>
            </w:pPr>
          </w:p>
        </w:tc>
        <w:tc>
          <w:tcPr>
            <w:tcW w:w="880" w:type="dxa"/>
            <w:shd w:val="clear" w:color="auto" w:fill="CCEEFF"/>
            <w:vAlign w:val="bottom"/>
          </w:tcPr>
          <w:p w:rsidR="004955AF" w14:paraId="175A334E" w14:textId="77777777">
            <w:pPr>
              <w:rPr>
                <w:sz w:val="19"/>
                <w:szCs w:val="19"/>
              </w:rPr>
            </w:pPr>
          </w:p>
        </w:tc>
        <w:tc>
          <w:tcPr>
            <w:tcW w:w="100" w:type="dxa"/>
            <w:shd w:val="clear" w:color="auto" w:fill="CCEEFF"/>
            <w:vAlign w:val="bottom"/>
          </w:tcPr>
          <w:p w:rsidR="004955AF" w14:paraId="7A6EF7FF" w14:textId="77777777">
            <w:pPr>
              <w:rPr>
                <w:sz w:val="19"/>
                <w:szCs w:val="19"/>
              </w:rPr>
            </w:pPr>
          </w:p>
        </w:tc>
        <w:tc>
          <w:tcPr>
            <w:tcW w:w="120" w:type="dxa"/>
            <w:shd w:val="clear" w:color="auto" w:fill="CCEEFF"/>
            <w:vAlign w:val="bottom"/>
          </w:tcPr>
          <w:p w:rsidR="004955AF" w14:paraId="0E2CE87A" w14:textId="77777777">
            <w:pPr>
              <w:rPr>
                <w:sz w:val="19"/>
                <w:szCs w:val="19"/>
              </w:rPr>
            </w:pPr>
          </w:p>
        </w:tc>
        <w:tc>
          <w:tcPr>
            <w:tcW w:w="940" w:type="dxa"/>
            <w:shd w:val="clear" w:color="auto" w:fill="CCEEFF"/>
            <w:vAlign w:val="bottom"/>
          </w:tcPr>
          <w:p w:rsidR="004955AF" w14:paraId="6BDF4717" w14:textId="77777777">
            <w:pPr>
              <w:rPr>
                <w:sz w:val="19"/>
                <w:szCs w:val="19"/>
              </w:rPr>
            </w:pPr>
          </w:p>
        </w:tc>
        <w:tc>
          <w:tcPr>
            <w:tcW w:w="100" w:type="dxa"/>
            <w:shd w:val="clear" w:color="auto" w:fill="CCEEFF"/>
            <w:vAlign w:val="bottom"/>
          </w:tcPr>
          <w:p w:rsidR="004955AF" w14:paraId="6FB73517" w14:textId="77777777">
            <w:pPr>
              <w:rPr>
                <w:sz w:val="19"/>
                <w:szCs w:val="19"/>
              </w:rPr>
            </w:pPr>
          </w:p>
        </w:tc>
        <w:tc>
          <w:tcPr>
            <w:tcW w:w="280" w:type="dxa"/>
            <w:shd w:val="clear" w:color="auto" w:fill="CCEEFF"/>
            <w:vAlign w:val="bottom"/>
          </w:tcPr>
          <w:p w:rsidR="004955AF" w14:paraId="627C9762" w14:textId="77777777">
            <w:pPr>
              <w:rPr>
                <w:sz w:val="19"/>
                <w:szCs w:val="19"/>
              </w:rPr>
            </w:pPr>
          </w:p>
        </w:tc>
        <w:tc>
          <w:tcPr>
            <w:tcW w:w="980" w:type="dxa"/>
            <w:shd w:val="clear" w:color="auto" w:fill="CCEEFF"/>
            <w:vAlign w:val="bottom"/>
          </w:tcPr>
          <w:p w:rsidR="004955AF" w14:paraId="60C87752" w14:textId="77777777">
            <w:pPr>
              <w:rPr>
                <w:sz w:val="19"/>
                <w:szCs w:val="19"/>
              </w:rPr>
            </w:pPr>
          </w:p>
        </w:tc>
        <w:tc>
          <w:tcPr>
            <w:tcW w:w="100" w:type="dxa"/>
            <w:shd w:val="clear" w:color="auto" w:fill="CCEEFF"/>
            <w:vAlign w:val="bottom"/>
          </w:tcPr>
          <w:p w:rsidR="004955AF" w14:paraId="05967423" w14:textId="77777777">
            <w:pPr>
              <w:rPr>
                <w:sz w:val="19"/>
                <w:szCs w:val="19"/>
              </w:rPr>
            </w:pPr>
          </w:p>
        </w:tc>
        <w:tc>
          <w:tcPr>
            <w:tcW w:w="120" w:type="dxa"/>
            <w:shd w:val="clear" w:color="auto" w:fill="CCEEFF"/>
            <w:vAlign w:val="bottom"/>
          </w:tcPr>
          <w:p w:rsidR="004955AF" w14:paraId="77F2130A" w14:textId="77777777">
            <w:pPr>
              <w:rPr>
                <w:sz w:val="19"/>
                <w:szCs w:val="19"/>
              </w:rPr>
            </w:pPr>
          </w:p>
        </w:tc>
        <w:tc>
          <w:tcPr>
            <w:tcW w:w="980" w:type="dxa"/>
            <w:shd w:val="clear" w:color="auto" w:fill="CCEEFF"/>
            <w:vAlign w:val="bottom"/>
          </w:tcPr>
          <w:p w:rsidR="004955AF" w14:paraId="1CD16CE8" w14:textId="77777777">
            <w:pPr>
              <w:rPr>
                <w:sz w:val="19"/>
                <w:szCs w:val="19"/>
              </w:rPr>
            </w:pPr>
          </w:p>
        </w:tc>
        <w:tc>
          <w:tcPr>
            <w:tcW w:w="20" w:type="dxa"/>
            <w:vAlign w:val="bottom"/>
          </w:tcPr>
          <w:p w:rsidR="004955AF" w14:paraId="294BC6F1" w14:textId="77777777">
            <w:pPr>
              <w:rPr>
                <w:sz w:val="1"/>
                <w:szCs w:val="1"/>
              </w:rPr>
            </w:pPr>
          </w:p>
        </w:tc>
      </w:tr>
      <w:tr w14:paraId="5825CDF6" w14:textId="77777777">
        <w:tblPrEx>
          <w:tblW w:w="0" w:type="auto"/>
          <w:tblLayout w:type="fixed"/>
          <w:tblCellMar>
            <w:left w:w="0" w:type="dxa"/>
            <w:right w:w="0" w:type="dxa"/>
          </w:tblCellMar>
          <w:tblLook w:val="04A0"/>
        </w:tblPrEx>
        <w:trPr>
          <w:trHeight w:val="134"/>
        </w:trPr>
        <w:tc>
          <w:tcPr>
            <w:tcW w:w="3320" w:type="dxa"/>
            <w:vAlign w:val="bottom"/>
          </w:tcPr>
          <w:p w:rsidR="004955AF" w14:paraId="5422CE34" w14:textId="77777777">
            <w:pPr>
              <w:spacing w:line="135" w:lineRule="exact"/>
              <w:ind w:left="180"/>
              <w:rPr>
                <w:sz w:val="20"/>
                <w:szCs w:val="20"/>
              </w:rPr>
            </w:pPr>
            <w:r>
              <w:rPr>
                <w:rFonts w:eastAsia="Times New Roman"/>
                <w:sz w:val="14"/>
                <w:szCs w:val="14"/>
              </w:rPr>
              <w:t>Stock issued upon option exercise and vesting of</w:t>
            </w:r>
          </w:p>
        </w:tc>
        <w:tc>
          <w:tcPr>
            <w:tcW w:w="980" w:type="dxa"/>
            <w:vMerge w:val="restart"/>
            <w:vAlign w:val="bottom"/>
          </w:tcPr>
          <w:p w:rsidR="004955AF" w14:paraId="564D824C" w14:textId="77777777">
            <w:pPr>
              <w:jc w:val="right"/>
              <w:rPr>
                <w:sz w:val="20"/>
                <w:szCs w:val="20"/>
              </w:rPr>
            </w:pPr>
            <w:r>
              <w:rPr>
                <w:rFonts w:eastAsia="Times New Roman"/>
                <w:sz w:val="14"/>
                <w:szCs w:val="14"/>
              </w:rPr>
              <w:t>40</w:t>
            </w:r>
          </w:p>
        </w:tc>
        <w:tc>
          <w:tcPr>
            <w:tcW w:w="120" w:type="dxa"/>
            <w:vAlign w:val="bottom"/>
          </w:tcPr>
          <w:p w:rsidR="004955AF" w14:paraId="768C7C8A" w14:textId="77777777">
            <w:pPr>
              <w:rPr>
                <w:sz w:val="11"/>
                <w:szCs w:val="11"/>
              </w:rPr>
            </w:pPr>
          </w:p>
        </w:tc>
        <w:tc>
          <w:tcPr>
            <w:tcW w:w="160" w:type="dxa"/>
            <w:vAlign w:val="bottom"/>
          </w:tcPr>
          <w:p w:rsidR="004955AF" w14:paraId="0692BFA9" w14:textId="77777777">
            <w:pPr>
              <w:rPr>
                <w:sz w:val="11"/>
                <w:szCs w:val="11"/>
              </w:rPr>
            </w:pPr>
          </w:p>
        </w:tc>
        <w:tc>
          <w:tcPr>
            <w:tcW w:w="880" w:type="dxa"/>
            <w:gridSpan w:val="2"/>
            <w:vMerge w:val="restart"/>
            <w:vAlign w:val="bottom"/>
          </w:tcPr>
          <w:p w:rsidR="004955AF" w14:paraId="46CF5DE2" w14:textId="77777777">
            <w:pPr>
              <w:ind w:right="160"/>
              <w:jc w:val="right"/>
              <w:rPr>
                <w:sz w:val="20"/>
                <w:szCs w:val="20"/>
              </w:rPr>
            </w:pPr>
            <w:r>
              <w:rPr>
                <w:rFonts w:eastAsia="Times New Roman"/>
                <w:sz w:val="14"/>
                <w:szCs w:val="14"/>
              </w:rPr>
              <w:t>—</w:t>
            </w:r>
          </w:p>
        </w:tc>
        <w:tc>
          <w:tcPr>
            <w:tcW w:w="300" w:type="dxa"/>
            <w:vAlign w:val="bottom"/>
          </w:tcPr>
          <w:p w:rsidR="004955AF" w14:paraId="1C517661" w14:textId="77777777">
            <w:pPr>
              <w:rPr>
                <w:sz w:val="11"/>
                <w:szCs w:val="11"/>
              </w:rPr>
            </w:pPr>
          </w:p>
        </w:tc>
        <w:tc>
          <w:tcPr>
            <w:tcW w:w="720" w:type="dxa"/>
            <w:gridSpan w:val="2"/>
            <w:vMerge w:val="restart"/>
            <w:vAlign w:val="bottom"/>
          </w:tcPr>
          <w:p w:rsidR="004955AF" w14:paraId="7C372174" w14:textId="77777777">
            <w:pPr>
              <w:ind w:left="420"/>
              <w:rPr>
                <w:sz w:val="20"/>
                <w:szCs w:val="20"/>
              </w:rPr>
            </w:pPr>
            <w:r>
              <w:rPr>
                <w:rFonts w:eastAsia="Times New Roman"/>
                <w:sz w:val="14"/>
                <w:szCs w:val="14"/>
              </w:rPr>
              <w:t>—</w:t>
            </w:r>
          </w:p>
        </w:tc>
        <w:tc>
          <w:tcPr>
            <w:tcW w:w="160" w:type="dxa"/>
            <w:vAlign w:val="bottom"/>
          </w:tcPr>
          <w:p w:rsidR="004955AF" w14:paraId="6A0B6483" w14:textId="77777777">
            <w:pPr>
              <w:rPr>
                <w:sz w:val="11"/>
                <w:szCs w:val="11"/>
              </w:rPr>
            </w:pPr>
          </w:p>
        </w:tc>
        <w:tc>
          <w:tcPr>
            <w:tcW w:w="880" w:type="dxa"/>
            <w:vMerge w:val="restart"/>
            <w:vAlign w:val="bottom"/>
          </w:tcPr>
          <w:p w:rsidR="004955AF" w14:paraId="521BDBB7" w14:textId="77777777">
            <w:pPr>
              <w:jc w:val="right"/>
              <w:rPr>
                <w:sz w:val="20"/>
                <w:szCs w:val="20"/>
              </w:rPr>
            </w:pPr>
            <w:r>
              <w:rPr>
                <w:rFonts w:eastAsia="Times New Roman"/>
                <w:sz w:val="14"/>
                <w:szCs w:val="14"/>
              </w:rPr>
              <w:t>42</w:t>
            </w:r>
          </w:p>
        </w:tc>
        <w:tc>
          <w:tcPr>
            <w:tcW w:w="100" w:type="dxa"/>
            <w:vAlign w:val="bottom"/>
          </w:tcPr>
          <w:p w:rsidR="004955AF" w14:paraId="11C8EB6D" w14:textId="77777777">
            <w:pPr>
              <w:rPr>
                <w:sz w:val="11"/>
                <w:szCs w:val="11"/>
              </w:rPr>
            </w:pPr>
          </w:p>
        </w:tc>
        <w:tc>
          <w:tcPr>
            <w:tcW w:w="120" w:type="dxa"/>
            <w:vAlign w:val="bottom"/>
          </w:tcPr>
          <w:p w:rsidR="004955AF" w14:paraId="63FC764F" w14:textId="77777777">
            <w:pPr>
              <w:rPr>
                <w:sz w:val="11"/>
                <w:szCs w:val="11"/>
              </w:rPr>
            </w:pPr>
          </w:p>
        </w:tc>
        <w:tc>
          <w:tcPr>
            <w:tcW w:w="1040" w:type="dxa"/>
            <w:gridSpan w:val="2"/>
            <w:vMerge w:val="restart"/>
            <w:vAlign w:val="bottom"/>
          </w:tcPr>
          <w:p w:rsidR="004955AF" w14:paraId="67539A00" w14:textId="77777777">
            <w:pPr>
              <w:ind w:right="160"/>
              <w:jc w:val="right"/>
              <w:rPr>
                <w:sz w:val="20"/>
                <w:szCs w:val="20"/>
              </w:rPr>
            </w:pPr>
            <w:r>
              <w:rPr>
                <w:rFonts w:eastAsia="Times New Roman"/>
                <w:sz w:val="14"/>
                <w:szCs w:val="14"/>
              </w:rPr>
              <w:t>—</w:t>
            </w:r>
          </w:p>
        </w:tc>
        <w:tc>
          <w:tcPr>
            <w:tcW w:w="280" w:type="dxa"/>
            <w:vAlign w:val="bottom"/>
          </w:tcPr>
          <w:p w:rsidR="004955AF" w14:paraId="0D47E205" w14:textId="77777777">
            <w:pPr>
              <w:rPr>
                <w:sz w:val="11"/>
                <w:szCs w:val="11"/>
              </w:rPr>
            </w:pPr>
          </w:p>
        </w:tc>
        <w:tc>
          <w:tcPr>
            <w:tcW w:w="980" w:type="dxa"/>
            <w:vMerge w:val="restart"/>
            <w:vAlign w:val="bottom"/>
          </w:tcPr>
          <w:p w:rsidR="004955AF" w14:paraId="19B6A280" w14:textId="77777777">
            <w:pPr>
              <w:jc w:val="right"/>
              <w:rPr>
                <w:sz w:val="20"/>
                <w:szCs w:val="20"/>
              </w:rPr>
            </w:pPr>
            <w:r>
              <w:rPr>
                <w:rFonts w:eastAsia="Times New Roman"/>
                <w:sz w:val="14"/>
                <w:szCs w:val="14"/>
              </w:rPr>
              <w:t>—</w:t>
            </w:r>
          </w:p>
        </w:tc>
        <w:tc>
          <w:tcPr>
            <w:tcW w:w="100" w:type="dxa"/>
            <w:vAlign w:val="bottom"/>
          </w:tcPr>
          <w:p w:rsidR="004955AF" w14:paraId="0E84C352" w14:textId="77777777">
            <w:pPr>
              <w:rPr>
                <w:sz w:val="11"/>
                <w:szCs w:val="11"/>
              </w:rPr>
            </w:pPr>
          </w:p>
        </w:tc>
        <w:tc>
          <w:tcPr>
            <w:tcW w:w="120" w:type="dxa"/>
            <w:vAlign w:val="bottom"/>
          </w:tcPr>
          <w:p w:rsidR="004955AF" w14:paraId="1645EAD2" w14:textId="77777777">
            <w:pPr>
              <w:rPr>
                <w:sz w:val="11"/>
                <w:szCs w:val="11"/>
              </w:rPr>
            </w:pPr>
          </w:p>
        </w:tc>
        <w:tc>
          <w:tcPr>
            <w:tcW w:w="980" w:type="dxa"/>
            <w:vMerge w:val="restart"/>
            <w:vAlign w:val="bottom"/>
          </w:tcPr>
          <w:p w:rsidR="004955AF" w14:paraId="134E3F73" w14:textId="77777777">
            <w:pPr>
              <w:jc w:val="right"/>
              <w:rPr>
                <w:sz w:val="20"/>
                <w:szCs w:val="20"/>
              </w:rPr>
            </w:pPr>
            <w:r>
              <w:rPr>
                <w:rFonts w:eastAsia="Times New Roman"/>
                <w:sz w:val="14"/>
                <w:szCs w:val="14"/>
              </w:rPr>
              <w:t>42</w:t>
            </w:r>
          </w:p>
        </w:tc>
        <w:tc>
          <w:tcPr>
            <w:tcW w:w="20" w:type="dxa"/>
            <w:vAlign w:val="bottom"/>
          </w:tcPr>
          <w:p w:rsidR="004955AF" w14:paraId="3BE4EB5B" w14:textId="77777777">
            <w:pPr>
              <w:rPr>
                <w:sz w:val="1"/>
                <w:szCs w:val="1"/>
              </w:rPr>
            </w:pPr>
          </w:p>
        </w:tc>
      </w:tr>
      <w:tr w14:paraId="1925CC31" w14:textId="77777777">
        <w:tblPrEx>
          <w:tblW w:w="0" w:type="auto"/>
          <w:tblLayout w:type="fixed"/>
          <w:tblCellMar>
            <w:left w:w="0" w:type="dxa"/>
            <w:right w:w="0" w:type="dxa"/>
          </w:tblCellMar>
          <w:tblLook w:val="04A0"/>
        </w:tblPrEx>
        <w:trPr>
          <w:trHeight w:val="183"/>
        </w:trPr>
        <w:tc>
          <w:tcPr>
            <w:tcW w:w="3320" w:type="dxa"/>
            <w:vAlign w:val="bottom"/>
          </w:tcPr>
          <w:p w:rsidR="004955AF" w14:paraId="3D5B3048" w14:textId="77777777">
            <w:pPr>
              <w:ind w:left="320"/>
              <w:rPr>
                <w:sz w:val="20"/>
                <w:szCs w:val="20"/>
              </w:rPr>
            </w:pPr>
            <w:r>
              <w:rPr>
                <w:rFonts w:eastAsia="Times New Roman"/>
                <w:sz w:val="14"/>
                <w:szCs w:val="14"/>
              </w:rPr>
              <w:t>restricted stock units</w:t>
            </w:r>
          </w:p>
        </w:tc>
        <w:tc>
          <w:tcPr>
            <w:tcW w:w="980" w:type="dxa"/>
            <w:vMerge/>
            <w:vAlign w:val="bottom"/>
          </w:tcPr>
          <w:p w:rsidR="004955AF" w14:paraId="6E5812CB" w14:textId="77777777">
            <w:pPr>
              <w:rPr>
                <w:sz w:val="15"/>
                <w:szCs w:val="15"/>
              </w:rPr>
            </w:pPr>
          </w:p>
        </w:tc>
        <w:tc>
          <w:tcPr>
            <w:tcW w:w="120" w:type="dxa"/>
            <w:vAlign w:val="bottom"/>
          </w:tcPr>
          <w:p w:rsidR="004955AF" w14:paraId="43D5F161" w14:textId="77777777">
            <w:pPr>
              <w:rPr>
                <w:sz w:val="15"/>
                <w:szCs w:val="15"/>
              </w:rPr>
            </w:pPr>
          </w:p>
        </w:tc>
        <w:tc>
          <w:tcPr>
            <w:tcW w:w="160" w:type="dxa"/>
            <w:vAlign w:val="bottom"/>
          </w:tcPr>
          <w:p w:rsidR="004955AF" w14:paraId="0199E4FE" w14:textId="77777777">
            <w:pPr>
              <w:rPr>
                <w:sz w:val="15"/>
                <w:szCs w:val="15"/>
              </w:rPr>
            </w:pPr>
          </w:p>
        </w:tc>
        <w:tc>
          <w:tcPr>
            <w:tcW w:w="880" w:type="dxa"/>
            <w:gridSpan w:val="2"/>
            <w:vMerge/>
            <w:vAlign w:val="bottom"/>
          </w:tcPr>
          <w:p w:rsidR="004955AF" w14:paraId="07F29415" w14:textId="77777777">
            <w:pPr>
              <w:rPr>
                <w:sz w:val="15"/>
                <w:szCs w:val="15"/>
              </w:rPr>
            </w:pPr>
          </w:p>
        </w:tc>
        <w:tc>
          <w:tcPr>
            <w:tcW w:w="300" w:type="dxa"/>
            <w:vAlign w:val="bottom"/>
          </w:tcPr>
          <w:p w:rsidR="004955AF" w14:paraId="002798C4" w14:textId="77777777">
            <w:pPr>
              <w:rPr>
                <w:sz w:val="15"/>
                <w:szCs w:val="15"/>
              </w:rPr>
            </w:pPr>
          </w:p>
        </w:tc>
        <w:tc>
          <w:tcPr>
            <w:tcW w:w="720" w:type="dxa"/>
            <w:gridSpan w:val="2"/>
            <w:vMerge/>
            <w:vAlign w:val="bottom"/>
          </w:tcPr>
          <w:p w:rsidR="004955AF" w14:paraId="0A1C397D" w14:textId="77777777">
            <w:pPr>
              <w:rPr>
                <w:sz w:val="15"/>
                <w:szCs w:val="15"/>
              </w:rPr>
            </w:pPr>
          </w:p>
        </w:tc>
        <w:tc>
          <w:tcPr>
            <w:tcW w:w="160" w:type="dxa"/>
            <w:vAlign w:val="bottom"/>
          </w:tcPr>
          <w:p w:rsidR="004955AF" w14:paraId="77D61490" w14:textId="77777777">
            <w:pPr>
              <w:rPr>
                <w:sz w:val="15"/>
                <w:szCs w:val="15"/>
              </w:rPr>
            </w:pPr>
          </w:p>
        </w:tc>
        <w:tc>
          <w:tcPr>
            <w:tcW w:w="880" w:type="dxa"/>
            <w:vMerge/>
            <w:vAlign w:val="bottom"/>
          </w:tcPr>
          <w:p w:rsidR="004955AF" w14:paraId="6ADFC5F5" w14:textId="77777777">
            <w:pPr>
              <w:rPr>
                <w:sz w:val="15"/>
                <w:szCs w:val="15"/>
              </w:rPr>
            </w:pPr>
          </w:p>
        </w:tc>
        <w:tc>
          <w:tcPr>
            <w:tcW w:w="100" w:type="dxa"/>
            <w:vAlign w:val="bottom"/>
          </w:tcPr>
          <w:p w:rsidR="004955AF" w14:paraId="25BA45A9" w14:textId="77777777">
            <w:pPr>
              <w:rPr>
                <w:sz w:val="15"/>
                <w:szCs w:val="15"/>
              </w:rPr>
            </w:pPr>
          </w:p>
        </w:tc>
        <w:tc>
          <w:tcPr>
            <w:tcW w:w="120" w:type="dxa"/>
            <w:vAlign w:val="bottom"/>
          </w:tcPr>
          <w:p w:rsidR="004955AF" w14:paraId="760F2F65" w14:textId="77777777">
            <w:pPr>
              <w:rPr>
                <w:sz w:val="15"/>
                <w:szCs w:val="15"/>
              </w:rPr>
            </w:pPr>
          </w:p>
        </w:tc>
        <w:tc>
          <w:tcPr>
            <w:tcW w:w="1040" w:type="dxa"/>
            <w:gridSpan w:val="2"/>
            <w:vMerge/>
            <w:vAlign w:val="bottom"/>
          </w:tcPr>
          <w:p w:rsidR="004955AF" w14:paraId="3F9A2F13" w14:textId="77777777">
            <w:pPr>
              <w:rPr>
                <w:sz w:val="15"/>
                <w:szCs w:val="15"/>
              </w:rPr>
            </w:pPr>
          </w:p>
        </w:tc>
        <w:tc>
          <w:tcPr>
            <w:tcW w:w="280" w:type="dxa"/>
            <w:vAlign w:val="bottom"/>
          </w:tcPr>
          <w:p w:rsidR="004955AF" w14:paraId="190CCFA2" w14:textId="77777777">
            <w:pPr>
              <w:rPr>
                <w:sz w:val="15"/>
                <w:szCs w:val="15"/>
              </w:rPr>
            </w:pPr>
          </w:p>
        </w:tc>
        <w:tc>
          <w:tcPr>
            <w:tcW w:w="980" w:type="dxa"/>
            <w:vMerge/>
            <w:vAlign w:val="bottom"/>
          </w:tcPr>
          <w:p w:rsidR="004955AF" w14:paraId="1B864AA0" w14:textId="77777777">
            <w:pPr>
              <w:rPr>
                <w:sz w:val="15"/>
                <w:szCs w:val="15"/>
              </w:rPr>
            </w:pPr>
          </w:p>
        </w:tc>
        <w:tc>
          <w:tcPr>
            <w:tcW w:w="100" w:type="dxa"/>
            <w:vAlign w:val="bottom"/>
          </w:tcPr>
          <w:p w:rsidR="004955AF" w14:paraId="09E9AEA0" w14:textId="77777777">
            <w:pPr>
              <w:rPr>
                <w:sz w:val="15"/>
                <w:szCs w:val="15"/>
              </w:rPr>
            </w:pPr>
          </w:p>
        </w:tc>
        <w:tc>
          <w:tcPr>
            <w:tcW w:w="120" w:type="dxa"/>
            <w:vAlign w:val="bottom"/>
          </w:tcPr>
          <w:p w:rsidR="004955AF" w14:paraId="64DCE313" w14:textId="77777777">
            <w:pPr>
              <w:rPr>
                <w:sz w:val="15"/>
                <w:szCs w:val="15"/>
              </w:rPr>
            </w:pPr>
          </w:p>
        </w:tc>
        <w:tc>
          <w:tcPr>
            <w:tcW w:w="980" w:type="dxa"/>
            <w:vMerge/>
            <w:vAlign w:val="bottom"/>
          </w:tcPr>
          <w:p w:rsidR="004955AF" w14:paraId="09003D87" w14:textId="77777777">
            <w:pPr>
              <w:rPr>
                <w:sz w:val="15"/>
                <w:szCs w:val="15"/>
              </w:rPr>
            </w:pPr>
          </w:p>
        </w:tc>
        <w:tc>
          <w:tcPr>
            <w:tcW w:w="20" w:type="dxa"/>
            <w:vAlign w:val="bottom"/>
          </w:tcPr>
          <w:p w:rsidR="004955AF" w14:paraId="69450D8D" w14:textId="77777777">
            <w:pPr>
              <w:rPr>
                <w:sz w:val="1"/>
                <w:szCs w:val="1"/>
              </w:rPr>
            </w:pPr>
          </w:p>
        </w:tc>
      </w:tr>
      <w:tr w14:paraId="63B8FA3E" w14:textId="77777777">
        <w:tblPrEx>
          <w:tblW w:w="0" w:type="auto"/>
          <w:tblLayout w:type="fixed"/>
          <w:tblCellMar>
            <w:left w:w="0" w:type="dxa"/>
            <w:right w:w="0" w:type="dxa"/>
          </w:tblCellMar>
          <w:tblLook w:val="04A0"/>
        </w:tblPrEx>
        <w:trPr>
          <w:trHeight w:val="198"/>
        </w:trPr>
        <w:tc>
          <w:tcPr>
            <w:tcW w:w="3320" w:type="dxa"/>
            <w:shd w:val="clear" w:color="auto" w:fill="CCEEFF"/>
            <w:vAlign w:val="bottom"/>
          </w:tcPr>
          <w:p w:rsidR="004955AF" w14:paraId="5A1731D7" w14:textId="77777777">
            <w:pPr>
              <w:ind w:left="180"/>
              <w:rPr>
                <w:sz w:val="20"/>
                <w:szCs w:val="20"/>
              </w:rPr>
            </w:pPr>
            <w:r>
              <w:rPr>
                <w:rFonts w:eastAsia="Times New Roman"/>
                <w:sz w:val="14"/>
                <w:szCs w:val="14"/>
              </w:rPr>
              <w:t>Stock issued, ESPP</w:t>
            </w:r>
          </w:p>
        </w:tc>
        <w:tc>
          <w:tcPr>
            <w:tcW w:w="980" w:type="dxa"/>
            <w:shd w:val="clear" w:color="auto" w:fill="CCEEFF"/>
            <w:vAlign w:val="bottom"/>
          </w:tcPr>
          <w:p w:rsidR="004955AF" w14:paraId="46DFEE3B" w14:textId="77777777">
            <w:pPr>
              <w:jc w:val="right"/>
              <w:rPr>
                <w:sz w:val="20"/>
                <w:szCs w:val="20"/>
              </w:rPr>
            </w:pPr>
            <w:r>
              <w:rPr>
                <w:rFonts w:eastAsia="Times New Roman"/>
                <w:sz w:val="14"/>
                <w:szCs w:val="14"/>
              </w:rPr>
              <w:t>46</w:t>
            </w:r>
          </w:p>
        </w:tc>
        <w:tc>
          <w:tcPr>
            <w:tcW w:w="120" w:type="dxa"/>
            <w:shd w:val="clear" w:color="auto" w:fill="CCEEFF"/>
            <w:vAlign w:val="bottom"/>
          </w:tcPr>
          <w:p w:rsidR="004955AF" w14:paraId="17C32135" w14:textId="77777777">
            <w:pPr>
              <w:rPr>
                <w:sz w:val="17"/>
                <w:szCs w:val="17"/>
              </w:rPr>
            </w:pPr>
          </w:p>
        </w:tc>
        <w:tc>
          <w:tcPr>
            <w:tcW w:w="160" w:type="dxa"/>
            <w:shd w:val="clear" w:color="auto" w:fill="CCEEFF"/>
            <w:vAlign w:val="bottom"/>
          </w:tcPr>
          <w:p w:rsidR="004955AF" w14:paraId="33DDA494" w14:textId="77777777">
            <w:pPr>
              <w:rPr>
                <w:sz w:val="17"/>
                <w:szCs w:val="17"/>
              </w:rPr>
            </w:pPr>
          </w:p>
        </w:tc>
        <w:tc>
          <w:tcPr>
            <w:tcW w:w="780" w:type="dxa"/>
            <w:shd w:val="clear" w:color="auto" w:fill="CCEEFF"/>
            <w:vAlign w:val="bottom"/>
          </w:tcPr>
          <w:p w:rsidR="004955AF" w14:paraId="58FF8FB1" w14:textId="77777777">
            <w:pPr>
              <w:jc w:val="right"/>
              <w:rPr>
                <w:sz w:val="20"/>
                <w:szCs w:val="20"/>
              </w:rPr>
            </w:pPr>
            <w:r>
              <w:rPr>
                <w:rFonts w:eastAsia="Times New Roman"/>
                <w:sz w:val="14"/>
                <w:szCs w:val="14"/>
              </w:rPr>
              <w:t>1</w:t>
            </w:r>
          </w:p>
        </w:tc>
        <w:tc>
          <w:tcPr>
            <w:tcW w:w="100" w:type="dxa"/>
            <w:shd w:val="clear" w:color="auto" w:fill="CCEEFF"/>
            <w:vAlign w:val="bottom"/>
          </w:tcPr>
          <w:p w:rsidR="004955AF" w14:paraId="5F384F8B" w14:textId="77777777">
            <w:pPr>
              <w:rPr>
                <w:sz w:val="17"/>
                <w:szCs w:val="17"/>
              </w:rPr>
            </w:pPr>
          </w:p>
        </w:tc>
        <w:tc>
          <w:tcPr>
            <w:tcW w:w="300" w:type="dxa"/>
            <w:shd w:val="clear" w:color="auto" w:fill="CCEEFF"/>
            <w:vAlign w:val="bottom"/>
          </w:tcPr>
          <w:p w:rsidR="004955AF" w14:paraId="0E5063F6" w14:textId="77777777">
            <w:pPr>
              <w:rPr>
                <w:sz w:val="17"/>
                <w:szCs w:val="17"/>
              </w:rPr>
            </w:pPr>
          </w:p>
        </w:tc>
        <w:tc>
          <w:tcPr>
            <w:tcW w:w="720" w:type="dxa"/>
            <w:gridSpan w:val="2"/>
            <w:shd w:val="clear" w:color="auto" w:fill="CCEEFF"/>
            <w:vAlign w:val="bottom"/>
          </w:tcPr>
          <w:p w:rsidR="004955AF" w14:paraId="3D178D63" w14:textId="77777777">
            <w:pPr>
              <w:ind w:left="420"/>
              <w:rPr>
                <w:sz w:val="20"/>
                <w:szCs w:val="20"/>
              </w:rPr>
            </w:pPr>
            <w:r>
              <w:rPr>
                <w:rFonts w:eastAsia="Times New Roman"/>
                <w:sz w:val="14"/>
                <w:szCs w:val="14"/>
              </w:rPr>
              <w:t>—</w:t>
            </w:r>
          </w:p>
        </w:tc>
        <w:tc>
          <w:tcPr>
            <w:tcW w:w="160" w:type="dxa"/>
            <w:shd w:val="clear" w:color="auto" w:fill="CCEEFF"/>
            <w:vAlign w:val="bottom"/>
          </w:tcPr>
          <w:p w:rsidR="004955AF" w14:paraId="4B97F192" w14:textId="77777777">
            <w:pPr>
              <w:rPr>
                <w:sz w:val="17"/>
                <w:szCs w:val="17"/>
              </w:rPr>
            </w:pPr>
          </w:p>
        </w:tc>
        <w:tc>
          <w:tcPr>
            <w:tcW w:w="880" w:type="dxa"/>
            <w:shd w:val="clear" w:color="auto" w:fill="CCEEFF"/>
            <w:vAlign w:val="bottom"/>
          </w:tcPr>
          <w:p w:rsidR="004955AF" w14:paraId="1F1B4961" w14:textId="77777777">
            <w:pPr>
              <w:jc w:val="right"/>
              <w:rPr>
                <w:sz w:val="20"/>
                <w:szCs w:val="20"/>
              </w:rPr>
            </w:pPr>
            <w:r>
              <w:rPr>
                <w:rFonts w:eastAsia="Times New Roman"/>
                <w:sz w:val="14"/>
                <w:szCs w:val="14"/>
              </w:rPr>
              <w:t>236</w:t>
            </w:r>
          </w:p>
        </w:tc>
        <w:tc>
          <w:tcPr>
            <w:tcW w:w="100" w:type="dxa"/>
            <w:shd w:val="clear" w:color="auto" w:fill="CCEEFF"/>
            <w:vAlign w:val="bottom"/>
          </w:tcPr>
          <w:p w:rsidR="004955AF" w14:paraId="74DAD1D2" w14:textId="77777777">
            <w:pPr>
              <w:rPr>
                <w:sz w:val="17"/>
                <w:szCs w:val="17"/>
              </w:rPr>
            </w:pPr>
          </w:p>
        </w:tc>
        <w:tc>
          <w:tcPr>
            <w:tcW w:w="120" w:type="dxa"/>
            <w:shd w:val="clear" w:color="auto" w:fill="CCEEFF"/>
            <w:vAlign w:val="bottom"/>
          </w:tcPr>
          <w:p w:rsidR="004955AF" w14:paraId="09B05F5A" w14:textId="77777777">
            <w:pPr>
              <w:rPr>
                <w:sz w:val="17"/>
                <w:szCs w:val="17"/>
              </w:rPr>
            </w:pPr>
          </w:p>
        </w:tc>
        <w:tc>
          <w:tcPr>
            <w:tcW w:w="1040" w:type="dxa"/>
            <w:gridSpan w:val="2"/>
            <w:shd w:val="clear" w:color="auto" w:fill="CCEEFF"/>
            <w:vAlign w:val="bottom"/>
          </w:tcPr>
          <w:p w:rsidR="004955AF" w14:paraId="4E46AF20" w14:textId="77777777">
            <w:pPr>
              <w:ind w:right="160"/>
              <w:jc w:val="right"/>
              <w:rPr>
                <w:sz w:val="20"/>
                <w:szCs w:val="20"/>
              </w:rPr>
            </w:pPr>
            <w:r>
              <w:rPr>
                <w:rFonts w:eastAsia="Times New Roman"/>
                <w:sz w:val="14"/>
                <w:szCs w:val="14"/>
              </w:rPr>
              <w:t>—</w:t>
            </w:r>
          </w:p>
        </w:tc>
        <w:tc>
          <w:tcPr>
            <w:tcW w:w="280" w:type="dxa"/>
            <w:shd w:val="clear" w:color="auto" w:fill="CCEEFF"/>
            <w:vAlign w:val="bottom"/>
          </w:tcPr>
          <w:p w:rsidR="004955AF" w14:paraId="08B937A5" w14:textId="77777777">
            <w:pPr>
              <w:rPr>
                <w:sz w:val="17"/>
                <w:szCs w:val="17"/>
              </w:rPr>
            </w:pPr>
          </w:p>
        </w:tc>
        <w:tc>
          <w:tcPr>
            <w:tcW w:w="980" w:type="dxa"/>
            <w:shd w:val="clear" w:color="auto" w:fill="CCEEFF"/>
            <w:vAlign w:val="bottom"/>
          </w:tcPr>
          <w:p w:rsidR="004955AF" w14:paraId="44986053" w14:textId="77777777">
            <w:pPr>
              <w:jc w:val="right"/>
              <w:rPr>
                <w:sz w:val="20"/>
                <w:szCs w:val="20"/>
              </w:rPr>
            </w:pPr>
            <w:r>
              <w:rPr>
                <w:rFonts w:eastAsia="Times New Roman"/>
                <w:sz w:val="14"/>
                <w:szCs w:val="14"/>
              </w:rPr>
              <w:t>—</w:t>
            </w:r>
          </w:p>
        </w:tc>
        <w:tc>
          <w:tcPr>
            <w:tcW w:w="100" w:type="dxa"/>
            <w:shd w:val="clear" w:color="auto" w:fill="CCEEFF"/>
            <w:vAlign w:val="bottom"/>
          </w:tcPr>
          <w:p w:rsidR="004955AF" w14:paraId="24B43083" w14:textId="77777777">
            <w:pPr>
              <w:rPr>
                <w:sz w:val="17"/>
                <w:szCs w:val="17"/>
              </w:rPr>
            </w:pPr>
          </w:p>
        </w:tc>
        <w:tc>
          <w:tcPr>
            <w:tcW w:w="120" w:type="dxa"/>
            <w:shd w:val="clear" w:color="auto" w:fill="CCEEFF"/>
            <w:vAlign w:val="bottom"/>
          </w:tcPr>
          <w:p w:rsidR="004955AF" w14:paraId="2FB5DBB2" w14:textId="77777777">
            <w:pPr>
              <w:rPr>
                <w:sz w:val="17"/>
                <w:szCs w:val="17"/>
              </w:rPr>
            </w:pPr>
          </w:p>
        </w:tc>
        <w:tc>
          <w:tcPr>
            <w:tcW w:w="980" w:type="dxa"/>
            <w:shd w:val="clear" w:color="auto" w:fill="CCEEFF"/>
            <w:vAlign w:val="bottom"/>
          </w:tcPr>
          <w:p w:rsidR="004955AF" w14:paraId="6EBA07CA" w14:textId="77777777">
            <w:pPr>
              <w:jc w:val="right"/>
              <w:rPr>
                <w:sz w:val="20"/>
                <w:szCs w:val="20"/>
              </w:rPr>
            </w:pPr>
            <w:r>
              <w:rPr>
                <w:rFonts w:eastAsia="Times New Roman"/>
                <w:sz w:val="14"/>
                <w:szCs w:val="14"/>
              </w:rPr>
              <w:t>237</w:t>
            </w:r>
          </w:p>
        </w:tc>
        <w:tc>
          <w:tcPr>
            <w:tcW w:w="20" w:type="dxa"/>
            <w:vAlign w:val="bottom"/>
          </w:tcPr>
          <w:p w:rsidR="004955AF" w14:paraId="71C9BF33" w14:textId="77777777">
            <w:pPr>
              <w:rPr>
                <w:sz w:val="1"/>
                <w:szCs w:val="1"/>
              </w:rPr>
            </w:pPr>
          </w:p>
        </w:tc>
      </w:tr>
      <w:tr w14:paraId="632440B9" w14:textId="77777777">
        <w:tblPrEx>
          <w:tblW w:w="0" w:type="auto"/>
          <w:tblLayout w:type="fixed"/>
          <w:tblCellMar>
            <w:left w:w="0" w:type="dxa"/>
            <w:right w:w="0" w:type="dxa"/>
          </w:tblCellMar>
          <w:tblLook w:val="04A0"/>
        </w:tblPrEx>
        <w:trPr>
          <w:trHeight w:val="186"/>
        </w:trPr>
        <w:tc>
          <w:tcPr>
            <w:tcW w:w="3320" w:type="dxa"/>
            <w:vAlign w:val="bottom"/>
          </w:tcPr>
          <w:p w:rsidR="004955AF" w14:paraId="4A64F9F5" w14:textId="77777777">
            <w:pPr>
              <w:ind w:left="180"/>
              <w:rPr>
                <w:sz w:val="20"/>
                <w:szCs w:val="20"/>
              </w:rPr>
            </w:pPr>
            <w:r>
              <w:rPr>
                <w:rFonts w:eastAsia="Times New Roman"/>
                <w:sz w:val="14"/>
                <w:szCs w:val="14"/>
              </w:rPr>
              <w:t>Share based compensation</w:t>
            </w:r>
          </w:p>
        </w:tc>
        <w:tc>
          <w:tcPr>
            <w:tcW w:w="1100" w:type="dxa"/>
            <w:gridSpan w:val="2"/>
            <w:vAlign w:val="bottom"/>
          </w:tcPr>
          <w:p w:rsidR="004955AF" w14:paraId="1ED61940" w14:textId="77777777">
            <w:pPr>
              <w:ind w:right="180"/>
              <w:jc w:val="right"/>
              <w:rPr>
                <w:sz w:val="20"/>
                <w:szCs w:val="20"/>
              </w:rPr>
            </w:pPr>
            <w:r>
              <w:rPr>
                <w:rFonts w:eastAsia="Times New Roman"/>
                <w:sz w:val="14"/>
                <w:szCs w:val="14"/>
              </w:rPr>
              <w:t>—</w:t>
            </w:r>
          </w:p>
        </w:tc>
        <w:tc>
          <w:tcPr>
            <w:tcW w:w="160" w:type="dxa"/>
            <w:vAlign w:val="bottom"/>
          </w:tcPr>
          <w:p w:rsidR="004955AF" w14:paraId="16937FA6" w14:textId="77777777">
            <w:pPr>
              <w:rPr>
                <w:sz w:val="16"/>
                <w:szCs w:val="16"/>
              </w:rPr>
            </w:pPr>
          </w:p>
        </w:tc>
        <w:tc>
          <w:tcPr>
            <w:tcW w:w="880" w:type="dxa"/>
            <w:gridSpan w:val="2"/>
            <w:vAlign w:val="bottom"/>
          </w:tcPr>
          <w:p w:rsidR="004955AF" w14:paraId="3394BD27" w14:textId="77777777">
            <w:pPr>
              <w:ind w:right="160"/>
              <w:jc w:val="right"/>
              <w:rPr>
                <w:sz w:val="20"/>
                <w:szCs w:val="20"/>
              </w:rPr>
            </w:pPr>
            <w:r>
              <w:rPr>
                <w:rFonts w:eastAsia="Times New Roman"/>
                <w:sz w:val="14"/>
                <w:szCs w:val="14"/>
              </w:rPr>
              <w:t>—</w:t>
            </w:r>
          </w:p>
        </w:tc>
        <w:tc>
          <w:tcPr>
            <w:tcW w:w="300" w:type="dxa"/>
            <w:vAlign w:val="bottom"/>
          </w:tcPr>
          <w:p w:rsidR="004955AF" w14:paraId="6C293D55" w14:textId="77777777">
            <w:pPr>
              <w:rPr>
                <w:sz w:val="16"/>
                <w:szCs w:val="16"/>
              </w:rPr>
            </w:pPr>
          </w:p>
        </w:tc>
        <w:tc>
          <w:tcPr>
            <w:tcW w:w="720" w:type="dxa"/>
            <w:gridSpan w:val="2"/>
            <w:vAlign w:val="bottom"/>
          </w:tcPr>
          <w:p w:rsidR="004955AF" w14:paraId="0522E09E" w14:textId="77777777">
            <w:pPr>
              <w:ind w:left="420"/>
              <w:rPr>
                <w:sz w:val="20"/>
                <w:szCs w:val="20"/>
              </w:rPr>
            </w:pPr>
            <w:r>
              <w:rPr>
                <w:rFonts w:eastAsia="Times New Roman"/>
                <w:sz w:val="14"/>
                <w:szCs w:val="14"/>
              </w:rPr>
              <w:t>—</w:t>
            </w:r>
          </w:p>
        </w:tc>
        <w:tc>
          <w:tcPr>
            <w:tcW w:w="160" w:type="dxa"/>
            <w:vAlign w:val="bottom"/>
          </w:tcPr>
          <w:p w:rsidR="004955AF" w14:paraId="260FAEE5" w14:textId="77777777">
            <w:pPr>
              <w:rPr>
                <w:sz w:val="16"/>
                <w:szCs w:val="16"/>
              </w:rPr>
            </w:pPr>
          </w:p>
        </w:tc>
        <w:tc>
          <w:tcPr>
            <w:tcW w:w="880" w:type="dxa"/>
            <w:vAlign w:val="bottom"/>
          </w:tcPr>
          <w:p w:rsidR="004955AF" w14:paraId="42B54216" w14:textId="77777777">
            <w:pPr>
              <w:jc w:val="right"/>
              <w:rPr>
                <w:sz w:val="20"/>
                <w:szCs w:val="20"/>
              </w:rPr>
            </w:pPr>
            <w:r>
              <w:rPr>
                <w:rFonts w:eastAsia="Times New Roman"/>
                <w:sz w:val="14"/>
                <w:szCs w:val="14"/>
              </w:rPr>
              <w:t>1,582</w:t>
            </w:r>
          </w:p>
        </w:tc>
        <w:tc>
          <w:tcPr>
            <w:tcW w:w="100" w:type="dxa"/>
            <w:vAlign w:val="bottom"/>
          </w:tcPr>
          <w:p w:rsidR="004955AF" w14:paraId="3EB516FD" w14:textId="77777777">
            <w:pPr>
              <w:rPr>
                <w:sz w:val="16"/>
                <w:szCs w:val="16"/>
              </w:rPr>
            </w:pPr>
          </w:p>
        </w:tc>
        <w:tc>
          <w:tcPr>
            <w:tcW w:w="120" w:type="dxa"/>
            <w:vAlign w:val="bottom"/>
          </w:tcPr>
          <w:p w:rsidR="004955AF" w14:paraId="443FCF50" w14:textId="77777777">
            <w:pPr>
              <w:rPr>
                <w:sz w:val="16"/>
                <w:szCs w:val="16"/>
              </w:rPr>
            </w:pPr>
          </w:p>
        </w:tc>
        <w:tc>
          <w:tcPr>
            <w:tcW w:w="1040" w:type="dxa"/>
            <w:gridSpan w:val="2"/>
            <w:vAlign w:val="bottom"/>
          </w:tcPr>
          <w:p w:rsidR="004955AF" w14:paraId="5F00FD03" w14:textId="77777777">
            <w:pPr>
              <w:ind w:right="160"/>
              <w:jc w:val="right"/>
              <w:rPr>
                <w:sz w:val="20"/>
                <w:szCs w:val="20"/>
              </w:rPr>
            </w:pPr>
            <w:r>
              <w:rPr>
                <w:rFonts w:eastAsia="Times New Roman"/>
                <w:sz w:val="14"/>
                <w:szCs w:val="14"/>
              </w:rPr>
              <w:t>—</w:t>
            </w:r>
          </w:p>
        </w:tc>
        <w:tc>
          <w:tcPr>
            <w:tcW w:w="280" w:type="dxa"/>
            <w:vAlign w:val="bottom"/>
          </w:tcPr>
          <w:p w:rsidR="004955AF" w14:paraId="43F74AD5" w14:textId="77777777">
            <w:pPr>
              <w:rPr>
                <w:sz w:val="16"/>
                <w:szCs w:val="16"/>
              </w:rPr>
            </w:pPr>
          </w:p>
        </w:tc>
        <w:tc>
          <w:tcPr>
            <w:tcW w:w="980" w:type="dxa"/>
            <w:vAlign w:val="bottom"/>
          </w:tcPr>
          <w:p w:rsidR="004955AF" w14:paraId="00FEB90E" w14:textId="77777777">
            <w:pPr>
              <w:jc w:val="right"/>
              <w:rPr>
                <w:sz w:val="20"/>
                <w:szCs w:val="20"/>
              </w:rPr>
            </w:pPr>
            <w:r>
              <w:rPr>
                <w:rFonts w:eastAsia="Times New Roman"/>
                <w:sz w:val="14"/>
                <w:szCs w:val="14"/>
              </w:rPr>
              <w:t>—</w:t>
            </w:r>
          </w:p>
        </w:tc>
        <w:tc>
          <w:tcPr>
            <w:tcW w:w="100" w:type="dxa"/>
            <w:vAlign w:val="bottom"/>
          </w:tcPr>
          <w:p w:rsidR="004955AF" w14:paraId="470E023C" w14:textId="77777777">
            <w:pPr>
              <w:rPr>
                <w:sz w:val="16"/>
                <w:szCs w:val="16"/>
              </w:rPr>
            </w:pPr>
          </w:p>
        </w:tc>
        <w:tc>
          <w:tcPr>
            <w:tcW w:w="120" w:type="dxa"/>
            <w:vAlign w:val="bottom"/>
          </w:tcPr>
          <w:p w:rsidR="004955AF" w14:paraId="7F78A1D1" w14:textId="77777777">
            <w:pPr>
              <w:rPr>
                <w:sz w:val="16"/>
                <w:szCs w:val="16"/>
              </w:rPr>
            </w:pPr>
          </w:p>
        </w:tc>
        <w:tc>
          <w:tcPr>
            <w:tcW w:w="980" w:type="dxa"/>
            <w:vAlign w:val="bottom"/>
          </w:tcPr>
          <w:p w:rsidR="004955AF" w14:paraId="51E4DB6A" w14:textId="77777777">
            <w:pPr>
              <w:jc w:val="right"/>
              <w:rPr>
                <w:sz w:val="20"/>
                <w:szCs w:val="20"/>
              </w:rPr>
            </w:pPr>
            <w:r>
              <w:rPr>
                <w:rFonts w:eastAsia="Times New Roman"/>
                <w:sz w:val="14"/>
                <w:szCs w:val="14"/>
              </w:rPr>
              <w:t>1,582</w:t>
            </w:r>
          </w:p>
        </w:tc>
        <w:tc>
          <w:tcPr>
            <w:tcW w:w="20" w:type="dxa"/>
            <w:vAlign w:val="bottom"/>
          </w:tcPr>
          <w:p w:rsidR="004955AF" w14:paraId="53C26186" w14:textId="77777777">
            <w:pPr>
              <w:rPr>
                <w:sz w:val="1"/>
                <w:szCs w:val="1"/>
              </w:rPr>
            </w:pPr>
          </w:p>
        </w:tc>
      </w:tr>
      <w:tr w14:paraId="1864AB5D" w14:textId="77777777">
        <w:tblPrEx>
          <w:tblW w:w="0" w:type="auto"/>
          <w:tblLayout w:type="fixed"/>
          <w:tblCellMar>
            <w:left w:w="0" w:type="dxa"/>
            <w:right w:w="0" w:type="dxa"/>
          </w:tblCellMar>
          <w:tblLook w:val="04A0"/>
        </w:tblPrEx>
        <w:trPr>
          <w:trHeight w:val="201"/>
        </w:trPr>
        <w:tc>
          <w:tcPr>
            <w:tcW w:w="3320" w:type="dxa"/>
            <w:shd w:val="clear" w:color="auto" w:fill="CCEEFF"/>
            <w:vAlign w:val="bottom"/>
          </w:tcPr>
          <w:p w:rsidR="004955AF" w14:paraId="00D3DA65" w14:textId="77777777">
            <w:pPr>
              <w:ind w:left="180"/>
              <w:rPr>
                <w:sz w:val="20"/>
                <w:szCs w:val="20"/>
              </w:rPr>
            </w:pPr>
            <w:r>
              <w:rPr>
                <w:rFonts w:eastAsia="Times New Roman"/>
                <w:sz w:val="14"/>
                <w:szCs w:val="14"/>
              </w:rPr>
              <w:t>Net loss</w:t>
            </w:r>
          </w:p>
        </w:tc>
        <w:tc>
          <w:tcPr>
            <w:tcW w:w="1100" w:type="dxa"/>
            <w:gridSpan w:val="2"/>
            <w:shd w:val="clear" w:color="auto" w:fill="CCEEFF"/>
            <w:vAlign w:val="bottom"/>
          </w:tcPr>
          <w:p w:rsidR="004955AF" w14:paraId="5A6DF85B" w14:textId="77777777">
            <w:pPr>
              <w:ind w:right="180"/>
              <w:jc w:val="right"/>
              <w:rPr>
                <w:sz w:val="20"/>
                <w:szCs w:val="20"/>
              </w:rPr>
            </w:pPr>
            <w:r>
              <w:rPr>
                <w:rFonts w:eastAsia="Times New Roman"/>
                <w:sz w:val="14"/>
                <w:szCs w:val="14"/>
              </w:rPr>
              <w:t>—</w:t>
            </w:r>
          </w:p>
        </w:tc>
        <w:tc>
          <w:tcPr>
            <w:tcW w:w="160" w:type="dxa"/>
            <w:shd w:val="clear" w:color="auto" w:fill="CCEEFF"/>
            <w:vAlign w:val="bottom"/>
          </w:tcPr>
          <w:p w:rsidR="004955AF" w14:paraId="47DDA695" w14:textId="77777777">
            <w:pPr>
              <w:rPr>
                <w:sz w:val="17"/>
                <w:szCs w:val="17"/>
              </w:rPr>
            </w:pPr>
          </w:p>
        </w:tc>
        <w:tc>
          <w:tcPr>
            <w:tcW w:w="880" w:type="dxa"/>
            <w:gridSpan w:val="2"/>
            <w:shd w:val="clear" w:color="auto" w:fill="CCEEFF"/>
            <w:vAlign w:val="bottom"/>
          </w:tcPr>
          <w:p w:rsidR="004955AF" w14:paraId="1D4C7A2C" w14:textId="77777777">
            <w:pPr>
              <w:ind w:right="160"/>
              <w:jc w:val="right"/>
              <w:rPr>
                <w:sz w:val="20"/>
                <w:szCs w:val="20"/>
              </w:rPr>
            </w:pPr>
            <w:r>
              <w:rPr>
                <w:rFonts w:eastAsia="Times New Roman"/>
                <w:sz w:val="14"/>
                <w:szCs w:val="14"/>
              </w:rPr>
              <w:t>—</w:t>
            </w:r>
          </w:p>
        </w:tc>
        <w:tc>
          <w:tcPr>
            <w:tcW w:w="300" w:type="dxa"/>
            <w:shd w:val="clear" w:color="auto" w:fill="CCEEFF"/>
            <w:vAlign w:val="bottom"/>
          </w:tcPr>
          <w:p w:rsidR="004955AF" w14:paraId="19F7ADDF" w14:textId="77777777">
            <w:pPr>
              <w:rPr>
                <w:sz w:val="17"/>
                <w:szCs w:val="17"/>
              </w:rPr>
            </w:pPr>
          </w:p>
        </w:tc>
        <w:tc>
          <w:tcPr>
            <w:tcW w:w="720" w:type="dxa"/>
            <w:gridSpan w:val="2"/>
            <w:shd w:val="clear" w:color="auto" w:fill="CCEEFF"/>
            <w:vAlign w:val="bottom"/>
          </w:tcPr>
          <w:p w:rsidR="004955AF" w14:paraId="4DD60D37" w14:textId="77777777">
            <w:pPr>
              <w:ind w:left="420"/>
              <w:rPr>
                <w:sz w:val="20"/>
                <w:szCs w:val="20"/>
              </w:rPr>
            </w:pPr>
            <w:r>
              <w:rPr>
                <w:rFonts w:eastAsia="Times New Roman"/>
                <w:sz w:val="14"/>
                <w:szCs w:val="14"/>
              </w:rPr>
              <w:t>—</w:t>
            </w:r>
          </w:p>
        </w:tc>
        <w:tc>
          <w:tcPr>
            <w:tcW w:w="160" w:type="dxa"/>
            <w:shd w:val="clear" w:color="auto" w:fill="CCEEFF"/>
            <w:vAlign w:val="bottom"/>
          </w:tcPr>
          <w:p w:rsidR="004955AF" w14:paraId="27C5E294" w14:textId="77777777">
            <w:pPr>
              <w:rPr>
                <w:sz w:val="17"/>
                <w:szCs w:val="17"/>
              </w:rPr>
            </w:pPr>
          </w:p>
        </w:tc>
        <w:tc>
          <w:tcPr>
            <w:tcW w:w="980" w:type="dxa"/>
            <w:gridSpan w:val="2"/>
            <w:shd w:val="clear" w:color="auto" w:fill="CCEEFF"/>
            <w:vAlign w:val="bottom"/>
          </w:tcPr>
          <w:p w:rsidR="004955AF" w14:paraId="6D921B4F" w14:textId="77777777">
            <w:pPr>
              <w:ind w:right="160"/>
              <w:jc w:val="right"/>
              <w:rPr>
                <w:sz w:val="20"/>
                <w:szCs w:val="20"/>
              </w:rPr>
            </w:pPr>
            <w:r>
              <w:rPr>
                <w:rFonts w:eastAsia="Times New Roman"/>
                <w:sz w:val="14"/>
                <w:szCs w:val="14"/>
              </w:rPr>
              <w:t>—</w:t>
            </w:r>
          </w:p>
        </w:tc>
        <w:tc>
          <w:tcPr>
            <w:tcW w:w="120" w:type="dxa"/>
            <w:shd w:val="clear" w:color="auto" w:fill="CCEEFF"/>
            <w:vAlign w:val="bottom"/>
          </w:tcPr>
          <w:p w:rsidR="004955AF" w14:paraId="192E93D9" w14:textId="77777777">
            <w:pPr>
              <w:rPr>
                <w:sz w:val="17"/>
                <w:szCs w:val="17"/>
              </w:rPr>
            </w:pPr>
          </w:p>
        </w:tc>
        <w:tc>
          <w:tcPr>
            <w:tcW w:w="940" w:type="dxa"/>
            <w:shd w:val="clear" w:color="auto" w:fill="CCEEFF"/>
            <w:vAlign w:val="bottom"/>
          </w:tcPr>
          <w:p w:rsidR="004955AF" w14:paraId="2AEA9FE9" w14:textId="77777777">
            <w:pPr>
              <w:jc w:val="right"/>
              <w:rPr>
                <w:sz w:val="20"/>
                <w:szCs w:val="20"/>
              </w:rPr>
            </w:pPr>
            <w:r>
              <w:rPr>
                <w:rFonts w:eastAsia="Times New Roman"/>
                <w:sz w:val="14"/>
                <w:szCs w:val="14"/>
              </w:rPr>
              <w:t>(3,765)</w:t>
            </w:r>
          </w:p>
        </w:tc>
        <w:tc>
          <w:tcPr>
            <w:tcW w:w="100" w:type="dxa"/>
            <w:shd w:val="clear" w:color="auto" w:fill="CCEEFF"/>
            <w:vAlign w:val="bottom"/>
          </w:tcPr>
          <w:p w:rsidR="004955AF" w14:paraId="06056A57" w14:textId="77777777">
            <w:pPr>
              <w:rPr>
                <w:sz w:val="17"/>
                <w:szCs w:val="17"/>
              </w:rPr>
            </w:pPr>
          </w:p>
        </w:tc>
        <w:tc>
          <w:tcPr>
            <w:tcW w:w="280" w:type="dxa"/>
            <w:shd w:val="clear" w:color="auto" w:fill="CCEEFF"/>
            <w:vAlign w:val="bottom"/>
          </w:tcPr>
          <w:p w:rsidR="004955AF" w14:paraId="18CD4407" w14:textId="77777777">
            <w:pPr>
              <w:rPr>
                <w:sz w:val="17"/>
                <w:szCs w:val="17"/>
              </w:rPr>
            </w:pPr>
          </w:p>
        </w:tc>
        <w:tc>
          <w:tcPr>
            <w:tcW w:w="980" w:type="dxa"/>
            <w:shd w:val="clear" w:color="auto" w:fill="CCEEFF"/>
            <w:vAlign w:val="bottom"/>
          </w:tcPr>
          <w:p w:rsidR="004955AF" w14:paraId="15B791C5" w14:textId="77777777">
            <w:pPr>
              <w:jc w:val="right"/>
              <w:rPr>
                <w:sz w:val="20"/>
                <w:szCs w:val="20"/>
              </w:rPr>
            </w:pPr>
            <w:r>
              <w:rPr>
                <w:rFonts w:eastAsia="Times New Roman"/>
                <w:sz w:val="14"/>
                <w:szCs w:val="14"/>
              </w:rPr>
              <w:t>—</w:t>
            </w:r>
          </w:p>
        </w:tc>
        <w:tc>
          <w:tcPr>
            <w:tcW w:w="100" w:type="dxa"/>
            <w:shd w:val="clear" w:color="auto" w:fill="CCEEFF"/>
            <w:vAlign w:val="bottom"/>
          </w:tcPr>
          <w:p w:rsidR="004955AF" w14:paraId="3E5FE225" w14:textId="77777777">
            <w:pPr>
              <w:rPr>
                <w:sz w:val="17"/>
                <w:szCs w:val="17"/>
              </w:rPr>
            </w:pPr>
          </w:p>
        </w:tc>
        <w:tc>
          <w:tcPr>
            <w:tcW w:w="120" w:type="dxa"/>
            <w:shd w:val="clear" w:color="auto" w:fill="CCEEFF"/>
            <w:vAlign w:val="bottom"/>
          </w:tcPr>
          <w:p w:rsidR="004955AF" w14:paraId="7F738C64" w14:textId="77777777">
            <w:pPr>
              <w:rPr>
                <w:sz w:val="17"/>
                <w:szCs w:val="17"/>
              </w:rPr>
            </w:pPr>
          </w:p>
        </w:tc>
        <w:tc>
          <w:tcPr>
            <w:tcW w:w="980" w:type="dxa"/>
            <w:shd w:val="clear" w:color="auto" w:fill="CCEEFF"/>
            <w:vAlign w:val="bottom"/>
          </w:tcPr>
          <w:p w:rsidR="004955AF" w14:paraId="0EDDC833" w14:textId="77777777">
            <w:pPr>
              <w:jc w:val="right"/>
              <w:rPr>
                <w:sz w:val="20"/>
                <w:szCs w:val="20"/>
              </w:rPr>
            </w:pPr>
            <w:r>
              <w:rPr>
                <w:rFonts w:eastAsia="Times New Roman"/>
                <w:sz w:val="14"/>
                <w:szCs w:val="14"/>
              </w:rPr>
              <w:t>(3,765)</w:t>
            </w:r>
          </w:p>
        </w:tc>
        <w:tc>
          <w:tcPr>
            <w:tcW w:w="20" w:type="dxa"/>
            <w:vAlign w:val="bottom"/>
          </w:tcPr>
          <w:p w:rsidR="004955AF" w14:paraId="6D560758" w14:textId="77777777">
            <w:pPr>
              <w:rPr>
                <w:sz w:val="1"/>
                <w:szCs w:val="1"/>
              </w:rPr>
            </w:pPr>
          </w:p>
        </w:tc>
      </w:tr>
      <w:tr w14:paraId="0939855B" w14:textId="77777777">
        <w:tblPrEx>
          <w:tblW w:w="0" w:type="auto"/>
          <w:tblLayout w:type="fixed"/>
          <w:tblCellMar>
            <w:left w:w="0" w:type="dxa"/>
            <w:right w:w="0" w:type="dxa"/>
          </w:tblCellMar>
          <w:tblLook w:val="04A0"/>
        </w:tblPrEx>
        <w:trPr>
          <w:trHeight w:val="186"/>
        </w:trPr>
        <w:tc>
          <w:tcPr>
            <w:tcW w:w="3320" w:type="dxa"/>
            <w:vAlign w:val="bottom"/>
          </w:tcPr>
          <w:p w:rsidR="004955AF" w14:paraId="690ED3F1" w14:textId="77777777">
            <w:pPr>
              <w:ind w:left="180"/>
              <w:rPr>
                <w:sz w:val="20"/>
                <w:szCs w:val="20"/>
              </w:rPr>
            </w:pPr>
            <w:r>
              <w:rPr>
                <w:rFonts w:eastAsia="Times New Roman"/>
                <w:sz w:val="14"/>
                <w:szCs w:val="14"/>
              </w:rPr>
              <w:t>Other comprehensive loss</w:t>
            </w:r>
          </w:p>
        </w:tc>
        <w:tc>
          <w:tcPr>
            <w:tcW w:w="1100" w:type="dxa"/>
            <w:gridSpan w:val="2"/>
            <w:vAlign w:val="bottom"/>
          </w:tcPr>
          <w:p w:rsidR="004955AF" w14:paraId="78E5B77D" w14:textId="77777777">
            <w:pPr>
              <w:ind w:right="180"/>
              <w:jc w:val="right"/>
              <w:rPr>
                <w:sz w:val="20"/>
                <w:szCs w:val="20"/>
              </w:rPr>
            </w:pPr>
            <w:r>
              <w:rPr>
                <w:rFonts w:eastAsia="Times New Roman"/>
                <w:sz w:val="14"/>
                <w:szCs w:val="14"/>
              </w:rPr>
              <w:t>—</w:t>
            </w:r>
          </w:p>
        </w:tc>
        <w:tc>
          <w:tcPr>
            <w:tcW w:w="160" w:type="dxa"/>
            <w:vAlign w:val="bottom"/>
          </w:tcPr>
          <w:p w:rsidR="004955AF" w14:paraId="1FBD28AE" w14:textId="77777777">
            <w:pPr>
              <w:rPr>
                <w:sz w:val="16"/>
                <w:szCs w:val="16"/>
              </w:rPr>
            </w:pPr>
          </w:p>
        </w:tc>
        <w:tc>
          <w:tcPr>
            <w:tcW w:w="880" w:type="dxa"/>
            <w:gridSpan w:val="2"/>
            <w:vAlign w:val="bottom"/>
          </w:tcPr>
          <w:p w:rsidR="004955AF" w14:paraId="36CE4ED6" w14:textId="77777777">
            <w:pPr>
              <w:ind w:right="160"/>
              <w:jc w:val="right"/>
              <w:rPr>
                <w:sz w:val="20"/>
                <w:szCs w:val="20"/>
              </w:rPr>
            </w:pPr>
            <w:r>
              <w:rPr>
                <w:rFonts w:eastAsia="Times New Roman"/>
                <w:sz w:val="14"/>
                <w:szCs w:val="14"/>
              </w:rPr>
              <w:t>—</w:t>
            </w:r>
          </w:p>
        </w:tc>
        <w:tc>
          <w:tcPr>
            <w:tcW w:w="300" w:type="dxa"/>
            <w:vAlign w:val="bottom"/>
          </w:tcPr>
          <w:p w:rsidR="004955AF" w14:paraId="23B3475A" w14:textId="77777777">
            <w:pPr>
              <w:ind w:left="20"/>
              <w:rPr>
                <w:sz w:val="20"/>
                <w:szCs w:val="20"/>
              </w:rPr>
            </w:pPr>
            <w:r>
              <w:rPr>
                <w:rFonts w:eastAsia="Times New Roman"/>
                <w:sz w:val="14"/>
                <w:szCs w:val="14"/>
              </w:rPr>
              <w:t>$</w:t>
            </w:r>
          </w:p>
        </w:tc>
        <w:tc>
          <w:tcPr>
            <w:tcW w:w="720" w:type="dxa"/>
            <w:gridSpan w:val="2"/>
            <w:vAlign w:val="bottom"/>
          </w:tcPr>
          <w:p w:rsidR="004955AF" w14:paraId="2FC518D8" w14:textId="77777777">
            <w:pPr>
              <w:ind w:left="420"/>
              <w:rPr>
                <w:sz w:val="20"/>
                <w:szCs w:val="20"/>
              </w:rPr>
            </w:pPr>
            <w:r>
              <w:rPr>
                <w:rFonts w:eastAsia="Times New Roman"/>
                <w:sz w:val="14"/>
                <w:szCs w:val="14"/>
              </w:rPr>
              <w:t>—</w:t>
            </w:r>
          </w:p>
        </w:tc>
        <w:tc>
          <w:tcPr>
            <w:tcW w:w="160" w:type="dxa"/>
            <w:vAlign w:val="bottom"/>
          </w:tcPr>
          <w:p w:rsidR="004955AF" w14:paraId="3756E572" w14:textId="77777777">
            <w:pPr>
              <w:rPr>
                <w:sz w:val="16"/>
                <w:szCs w:val="16"/>
              </w:rPr>
            </w:pPr>
          </w:p>
        </w:tc>
        <w:tc>
          <w:tcPr>
            <w:tcW w:w="980" w:type="dxa"/>
            <w:gridSpan w:val="2"/>
            <w:vAlign w:val="bottom"/>
          </w:tcPr>
          <w:p w:rsidR="004955AF" w14:paraId="1BAD0B20" w14:textId="77777777">
            <w:pPr>
              <w:ind w:right="160"/>
              <w:jc w:val="right"/>
              <w:rPr>
                <w:sz w:val="20"/>
                <w:szCs w:val="20"/>
              </w:rPr>
            </w:pPr>
            <w:r>
              <w:rPr>
                <w:rFonts w:eastAsia="Times New Roman"/>
                <w:sz w:val="14"/>
                <w:szCs w:val="14"/>
              </w:rPr>
              <w:t>—</w:t>
            </w:r>
          </w:p>
        </w:tc>
        <w:tc>
          <w:tcPr>
            <w:tcW w:w="120" w:type="dxa"/>
            <w:vAlign w:val="bottom"/>
          </w:tcPr>
          <w:p w:rsidR="004955AF" w14:paraId="589093C1" w14:textId="77777777">
            <w:pPr>
              <w:rPr>
                <w:sz w:val="16"/>
                <w:szCs w:val="16"/>
              </w:rPr>
            </w:pPr>
          </w:p>
        </w:tc>
        <w:tc>
          <w:tcPr>
            <w:tcW w:w="1040" w:type="dxa"/>
            <w:gridSpan w:val="2"/>
            <w:vAlign w:val="bottom"/>
          </w:tcPr>
          <w:p w:rsidR="004955AF" w14:paraId="3D8137BE" w14:textId="77777777">
            <w:pPr>
              <w:ind w:right="160"/>
              <w:jc w:val="right"/>
              <w:rPr>
                <w:sz w:val="20"/>
                <w:szCs w:val="20"/>
              </w:rPr>
            </w:pPr>
            <w:r>
              <w:rPr>
                <w:rFonts w:eastAsia="Times New Roman"/>
                <w:sz w:val="14"/>
                <w:szCs w:val="14"/>
              </w:rPr>
              <w:t>—</w:t>
            </w:r>
          </w:p>
        </w:tc>
        <w:tc>
          <w:tcPr>
            <w:tcW w:w="280" w:type="dxa"/>
            <w:vAlign w:val="bottom"/>
          </w:tcPr>
          <w:p w:rsidR="004955AF" w14:paraId="21444BB1" w14:textId="77777777">
            <w:pPr>
              <w:rPr>
                <w:sz w:val="16"/>
                <w:szCs w:val="16"/>
              </w:rPr>
            </w:pPr>
          </w:p>
        </w:tc>
        <w:tc>
          <w:tcPr>
            <w:tcW w:w="980" w:type="dxa"/>
            <w:vAlign w:val="bottom"/>
          </w:tcPr>
          <w:p w:rsidR="004955AF" w14:paraId="54188CB5" w14:textId="77777777">
            <w:pPr>
              <w:jc w:val="right"/>
              <w:rPr>
                <w:sz w:val="20"/>
                <w:szCs w:val="20"/>
              </w:rPr>
            </w:pPr>
            <w:r>
              <w:rPr>
                <w:rFonts w:eastAsia="Times New Roman"/>
                <w:sz w:val="14"/>
                <w:szCs w:val="14"/>
              </w:rPr>
              <w:t>(493)</w:t>
            </w:r>
          </w:p>
        </w:tc>
        <w:tc>
          <w:tcPr>
            <w:tcW w:w="100" w:type="dxa"/>
            <w:vAlign w:val="bottom"/>
          </w:tcPr>
          <w:p w:rsidR="004955AF" w14:paraId="4CDAD990" w14:textId="77777777">
            <w:pPr>
              <w:rPr>
                <w:sz w:val="16"/>
                <w:szCs w:val="16"/>
              </w:rPr>
            </w:pPr>
          </w:p>
        </w:tc>
        <w:tc>
          <w:tcPr>
            <w:tcW w:w="120" w:type="dxa"/>
            <w:vAlign w:val="bottom"/>
          </w:tcPr>
          <w:p w:rsidR="004955AF" w14:paraId="02D9530A" w14:textId="77777777">
            <w:pPr>
              <w:rPr>
                <w:sz w:val="16"/>
                <w:szCs w:val="16"/>
              </w:rPr>
            </w:pPr>
          </w:p>
        </w:tc>
        <w:tc>
          <w:tcPr>
            <w:tcW w:w="980" w:type="dxa"/>
            <w:vAlign w:val="bottom"/>
          </w:tcPr>
          <w:p w:rsidR="004955AF" w14:paraId="6653656C" w14:textId="77777777">
            <w:pPr>
              <w:jc w:val="right"/>
              <w:rPr>
                <w:sz w:val="20"/>
                <w:szCs w:val="20"/>
              </w:rPr>
            </w:pPr>
            <w:r>
              <w:rPr>
                <w:rFonts w:eastAsia="Times New Roman"/>
                <w:sz w:val="14"/>
                <w:szCs w:val="14"/>
              </w:rPr>
              <w:t>(493)</w:t>
            </w:r>
          </w:p>
        </w:tc>
        <w:tc>
          <w:tcPr>
            <w:tcW w:w="20" w:type="dxa"/>
            <w:vAlign w:val="bottom"/>
          </w:tcPr>
          <w:p w:rsidR="004955AF" w14:paraId="2866C252" w14:textId="77777777">
            <w:pPr>
              <w:rPr>
                <w:sz w:val="1"/>
                <w:szCs w:val="1"/>
              </w:rPr>
            </w:pPr>
          </w:p>
        </w:tc>
      </w:tr>
      <w:tr w14:paraId="7F15AC56" w14:textId="77777777">
        <w:tblPrEx>
          <w:tblW w:w="0" w:type="auto"/>
          <w:tblLayout w:type="fixed"/>
          <w:tblCellMar>
            <w:left w:w="0" w:type="dxa"/>
            <w:right w:w="0" w:type="dxa"/>
          </w:tblCellMar>
          <w:tblLook w:val="04A0"/>
        </w:tblPrEx>
        <w:trPr>
          <w:trHeight w:val="218"/>
        </w:trPr>
        <w:tc>
          <w:tcPr>
            <w:tcW w:w="3320" w:type="dxa"/>
            <w:tcBorders>
              <w:top w:val="single" w:sz="8" w:space="0" w:color="CCEEFF"/>
              <w:bottom w:val="single" w:sz="8" w:space="0" w:color="CCEEFF"/>
            </w:tcBorders>
            <w:shd w:val="clear" w:color="auto" w:fill="CCEEFF"/>
            <w:vAlign w:val="bottom"/>
          </w:tcPr>
          <w:p w:rsidR="004955AF" w14:paraId="7EBDA50F" w14:textId="77777777">
            <w:pPr>
              <w:ind w:left="20"/>
              <w:rPr>
                <w:sz w:val="20"/>
                <w:szCs w:val="20"/>
              </w:rPr>
            </w:pPr>
            <w:r>
              <w:rPr>
                <w:rFonts w:eastAsia="Times New Roman"/>
                <w:sz w:val="14"/>
                <w:szCs w:val="14"/>
              </w:rPr>
              <w:t>Balance at June 30, 2023</w:t>
            </w:r>
          </w:p>
        </w:tc>
        <w:tc>
          <w:tcPr>
            <w:tcW w:w="980" w:type="dxa"/>
            <w:tcBorders>
              <w:top w:val="single" w:sz="8" w:space="0" w:color="auto"/>
              <w:bottom w:val="single" w:sz="8" w:space="0" w:color="auto"/>
            </w:tcBorders>
            <w:shd w:val="clear" w:color="auto" w:fill="CCEEFF"/>
            <w:vAlign w:val="bottom"/>
          </w:tcPr>
          <w:p w:rsidR="004955AF" w14:paraId="4C7228B5" w14:textId="77777777">
            <w:pPr>
              <w:jc w:val="right"/>
              <w:rPr>
                <w:sz w:val="20"/>
                <w:szCs w:val="20"/>
              </w:rPr>
            </w:pPr>
            <w:r>
              <w:rPr>
                <w:rFonts w:eastAsia="Times New Roman"/>
                <w:sz w:val="14"/>
                <w:szCs w:val="14"/>
              </w:rPr>
              <w:t>20,705</w:t>
            </w:r>
          </w:p>
        </w:tc>
        <w:tc>
          <w:tcPr>
            <w:tcW w:w="120" w:type="dxa"/>
            <w:tcBorders>
              <w:top w:val="single" w:sz="8" w:space="0" w:color="CCEEFF"/>
              <w:bottom w:val="single" w:sz="8" w:space="0" w:color="CCEEFF"/>
            </w:tcBorders>
            <w:shd w:val="clear" w:color="auto" w:fill="CCEEFF"/>
            <w:vAlign w:val="bottom"/>
          </w:tcPr>
          <w:p w:rsidR="004955AF" w14:paraId="5290961F" w14:textId="77777777">
            <w:pPr>
              <w:rPr>
                <w:sz w:val="18"/>
                <w:szCs w:val="18"/>
              </w:rPr>
            </w:pPr>
          </w:p>
        </w:tc>
        <w:tc>
          <w:tcPr>
            <w:tcW w:w="160" w:type="dxa"/>
            <w:tcBorders>
              <w:top w:val="single" w:sz="8" w:space="0" w:color="auto"/>
              <w:bottom w:val="single" w:sz="8" w:space="0" w:color="auto"/>
            </w:tcBorders>
            <w:shd w:val="clear" w:color="auto" w:fill="CCEEFF"/>
            <w:vAlign w:val="bottom"/>
          </w:tcPr>
          <w:p w:rsidR="004955AF" w14:paraId="0FDC1275" w14:textId="77777777">
            <w:pPr>
              <w:rPr>
                <w:sz w:val="20"/>
                <w:szCs w:val="20"/>
              </w:rPr>
            </w:pPr>
            <w:r>
              <w:rPr>
                <w:rFonts w:eastAsia="Times New Roman"/>
                <w:sz w:val="14"/>
                <w:szCs w:val="14"/>
              </w:rPr>
              <w:t>$</w:t>
            </w:r>
          </w:p>
        </w:tc>
        <w:tc>
          <w:tcPr>
            <w:tcW w:w="780" w:type="dxa"/>
            <w:tcBorders>
              <w:top w:val="single" w:sz="8" w:space="0" w:color="auto"/>
              <w:bottom w:val="single" w:sz="8" w:space="0" w:color="auto"/>
            </w:tcBorders>
            <w:shd w:val="clear" w:color="auto" w:fill="CCEEFF"/>
            <w:vAlign w:val="bottom"/>
          </w:tcPr>
          <w:p w:rsidR="004955AF" w14:paraId="08BCDB43" w14:textId="77777777">
            <w:pPr>
              <w:jc w:val="right"/>
              <w:rPr>
                <w:sz w:val="20"/>
                <w:szCs w:val="20"/>
              </w:rPr>
            </w:pPr>
            <w:r>
              <w:rPr>
                <w:rFonts w:eastAsia="Times New Roman"/>
                <w:sz w:val="14"/>
                <w:szCs w:val="14"/>
              </w:rPr>
              <w:t>211</w:t>
            </w:r>
          </w:p>
        </w:tc>
        <w:tc>
          <w:tcPr>
            <w:tcW w:w="100" w:type="dxa"/>
            <w:tcBorders>
              <w:top w:val="single" w:sz="8" w:space="0" w:color="CCEEFF"/>
              <w:bottom w:val="single" w:sz="8" w:space="0" w:color="CCEEFF"/>
            </w:tcBorders>
            <w:shd w:val="clear" w:color="auto" w:fill="CCEEFF"/>
            <w:vAlign w:val="bottom"/>
          </w:tcPr>
          <w:p w:rsidR="004955AF" w14:paraId="50345B20" w14:textId="77777777">
            <w:pPr>
              <w:rPr>
                <w:sz w:val="18"/>
                <w:szCs w:val="18"/>
              </w:rPr>
            </w:pPr>
          </w:p>
        </w:tc>
        <w:tc>
          <w:tcPr>
            <w:tcW w:w="300" w:type="dxa"/>
            <w:tcBorders>
              <w:top w:val="single" w:sz="8" w:space="0" w:color="auto"/>
              <w:bottom w:val="single" w:sz="8" w:space="0" w:color="auto"/>
            </w:tcBorders>
            <w:shd w:val="clear" w:color="auto" w:fill="CCEEFF"/>
            <w:vAlign w:val="bottom"/>
          </w:tcPr>
          <w:p w:rsidR="004955AF" w14:paraId="0398C6E7" w14:textId="77777777">
            <w:pPr>
              <w:ind w:left="20"/>
              <w:rPr>
                <w:sz w:val="20"/>
                <w:szCs w:val="20"/>
              </w:rPr>
            </w:pPr>
            <w:r>
              <w:rPr>
                <w:rFonts w:eastAsia="Times New Roman"/>
                <w:sz w:val="14"/>
                <w:szCs w:val="14"/>
              </w:rPr>
              <w:t>$</w:t>
            </w:r>
          </w:p>
        </w:tc>
        <w:tc>
          <w:tcPr>
            <w:tcW w:w="620" w:type="dxa"/>
            <w:tcBorders>
              <w:top w:val="single" w:sz="8" w:space="0" w:color="auto"/>
              <w:bottom w:val="single" w:sz="8" w:space="0" w:color="auto"/>
            </w:tcBorders>
            <w:shd w:val="clear" w:color="auto" w:fill="CCEEFF"/>
            <w:vAlign w:val="bottom"/>
          </w:tcPr>
          <w:p w:rsidR="004955AF" w14:paraId="17132B17" w14:textId="77777777">
            <w:pPr>
              <w:ind w:left="200"/>
              <w:rPr>
                <w:sz w:val="20"/>
                <w:szCs w:val="20"/>
              </w:rPr>
            </w:pPr>
            <w:r>
              <w:rPr>
                <w:rFonts w:eastAsia="Times New Roman"/>
                <w:w w:val="97"/>
                <w:sz w:val="14"/>
                <w:szCs w:val="14"/>
              </w:rPr>
              <w:t>(5,017)</w:t>
            </w:r>
          </w:p>
        </w:tc>
        <w:tc>
          <w:tcPr>
            <w:tcW w:w="100" w:type="dxa"/>
            <w:tcBorders>
              <w:top w:val="single" w:sz="8" w:space="0" w:color="CCEEFF"/>
              <w:bottom w:val="single" w:sz="8" w:space="0" w:color="CCEEFF"/>
            </w:tcBorders>
            <w:shd w:val="clear" w:color="auto" w:fill="CCEEFF"/>
            <w:vAlign w:val="bottom"/>
          </w:tcPr>
          <w:p w:rsidR="004955AF" w14:paraId="5568DA69" w14:textId="77777777">
            <w:pPr>
              <w:rPr>
                <w:sz w:val="18"/>
                <w:szCs w:val="18"/>
              </w:rPr>
            </w:pPr>
          </w:p>
        </w:tc>
        <w:tc>
          <w:tcPr>
            <w:tcW w:w="160" w:type="dxa"/>
            <w:tcBorders>
              <w:top w:val="single" w:sz="8" w:space="0" w:color="auto"/>
              <w:bottom w:val="single" w:sz="8" w:space="0" w:color="auto"/>
            </w:tcBorders>
            <w:shd w:val="clear" w:color="auto" w:fill="CCEEFF"/>
            <w:vAlign w:val="bottom"/>
          </w:tcPr>
          <w:p w:rsidR="004955AF" w14:paraId="328FCBCE" w14:textId="77777777">
            <w:pPr>
              <w:ind w:left="20"/>
              <w:rPr>
                <w:sz w:val="20"/>
                <w:szCs w:val="20"/>
              </w:rPr>
            </w:pPr>
            <w:r>
              <w:rPr>
                <w:rFonts w:eastAsia="Times New Roman"/>
                <w:sz w:val="14"/>
                <w:szCs w:val="14"/>
              </w:rPr>
              <w:t>$</w:t>
            </w:r>
          </w:p>
        </w:tc>
        <w:tc>
          <w:tcPr>
            <w:tcW w:w="880" w:type="dxa"/>
            <w:tcBorders>
              <w:top w:val="single" w:sz="8" w:space="0" w:color="auto"/>
              <w:bottom w:val="single" w:sz="8" w:space="0" w:color="auto"/>
            </w:tcBorders>
            <w:shd w:val="clear" w:color="auto" w:fill="CCEEFF"/>
            <w:vAlign w:val="bottom"/>
          </w:tcPr>
          <w:p w:rsidR="004955AF" w14:paraId="518A799F" w14:textId="77777777">
            <w:pPr>
              <w:jc w:val="right"/>
              <w:rPr>
                <w:sz w:val="20"/>
                <w:szCs w:val="20"/>
              </w:rPr>
            </w:pPr>
            <w:r>
              <w:rPr>
                <w:rFonts w:eastAsia="Times New Roman"/>
                <w:sz w:val="14"/>
                <w:szCs w:val="14"/>
              </w:rPr>
              <w:t>438,767</w:t>
            </w:r>
          </w:p>
        </w:tc>
        <w:tc>
          <w:tcPr>
            <w:tcW w:w="100" w:type="dxa"/>
            <w:tcBorders>
              <w:top w:val="single" w:sz="8" w:space="0" w:color="CCEEFF"/>
              <w:bottom w:val="single" w:sz="8" w:space="0" w:color="CCEEFF"/>
            </w:tcBorders>
            <w:shd w:val="clear" w:color="auto" w:fill="CCEEFF"/>
            <w:vAlign w:val="bottom"/>
          </w:tcPr>
          <w:p w:rsidR="004955AF" w14:paraId="4868B628" w14:textId="77777777">
            <w:pPr>
              <w:rPr>
                <w:sz w:val="18"/>
                <w:szCs w:val="18"/>
              </w:rPr>
            </w:pPr>
          </w:p>
        </w:tc>
        <w:tc>
          <w:tcPr>
            <w:tcW w:w="120" w:type="dxa"/>
            <w:tcBorders>
              <w:top w:val="single" w:sz="8" w:space="0" w:color="auto"/>
              <w:bottom w:val="single" w:sz="8" w:space="0" w:color="auto"/>
            </w:tcBorders>
            <w:shd w:val="clear" w:color="auto" w:fill="CCEEFF"/>
            <w:vAlign w:val="bottom"/>
          </w:tcPr>
          <w:p w:rsidR="004955AF" w14:paraId="7420FDDC" w14:textId="77777777">
            <w:pPr>
              <w:jc w:val="right"/>
              <w:rPr>
                <w:sz w:val="20"/>
                <w:szCs w:val="20"/>
              </w:rPr>
            </w:pPr>
            <w:r>
              <w:rPr>
                <w:rFonts w:eastAsia="Times New Roman"/>
                <w:w w:val="85"/>
                <w:sz w:val="14"/>
                <w:szCs w:val="14"/>
              </w:rPr>
              <w:t>$</w:t>
            </w:r>
          </w:p>
        </w:tc>
        <w:tc>
          <w:tcPr>
            <w:tcW w:w="940" w:type="dxa"/>
            <w:tcBorders>
              <w:top w:val="single" w:sz="8" w:space="0" w:color="auto"/>
              <w:bottom w:val="single" w:sz="8" w:space="0" w:color="auto"/>
            </w:tcBorders>
            <w:shd w:val="clear" w:color="auto" w:fill="CCEEFF"/>
            <w:vAlign w:val="bottom"/>
          </w:tcPr>
          <w:p w:rsidR="004955AF" w14:paraId="30B7DF41" w14:textId="77777777">
            <w:pPr>
              <w:jc w:val="right"/>
              <w:rPr>
                <w:sz w:val="20"/>
                <w:szCs w:val="20"/>
              </w:rPr>
            </w:pPr>
            <w:r>
              <w:rPr>
                <w:rFonts w:eastAsia="Times New Roman"/>
                <w:sz w:val="14"/>
                <w:szCs w:val="14"/>
              </w:rPr>
              <w:t>(284,652)</w:t>
            </w:r>
          </w:p>
        </w:tc>
        <w:tc>
          <w:tcPr>
            <w:tcW w:w="100" w:type="dxa"/>
            <w:tcBorders>
              <w:top w:val="single" w:sz="8" w:space="0" w:color="CCEEFF"/>
              <w:bottom w:val="single" w:sz="8" w:space="0" w:color="CCEEFF"/>
            </w:tcBorders>
            <w:shd w:val="clear" w:color="auto" w:fill="CCEEFF"/>
            <w:vAlign w:val="bottom"/>
          </w:tcPr>
          <w:p w:rsidR="004955AF" w14:paraId="18FC7DAF" w14:textId="77777777">
            <w:pPr>
              <w:rPr>
                <w:sz w:val="18"/>
                <w:szCs w:val="18"/>
              </w:rPr>
            </w:pPr>
          </w:p>
        </w:tc>
        <w:tc>
          <w:tcPr>
            <w:tcW w:w="280" w:type="dxa"/>
            <w:tcBorders>
              <w:top w:val="single" w:sz="8" w:space="0" w:color="auto"/>
              <w:bottom w:val="single" w:sz="8" w:space="0" w:color="auto"/>
            </w:tcBorders>
            <w:shd w:val="clear" w:color="auto" w:fill="CCEEFF"/>
            <w:vAlign w:val="bottom"/>
          </w:tcPr>
          <w:p w:rsidR="004955AF" w14:paraId="296E577A" w14:textId="77777777">
            <w:pPr>
              <w:ind w:left="20"/>
              <w:rPr>
                <w:sz w:val="20"/>
                <w:szCs w:val="20"/>
              </w:rPr>
            </w:pPr>
            <w:r>
              <w:rPr>
                <w:rFonts w:eastAsia="Times New Roman"/>
                <w:sz w:val="14"/>
                <w:szCs w:val="14"/>
              </w:rPr>
              <w:t>$</w:t>
            </w:r>
          </w:p>
        </w:tc>
        <w:tc>
          <w:tcPr>
            <w:tcW w:w="980" w:type="dxa"/>
            <w:tcBorders>
              <w:top w:val="single" w:sz="8" w:space="0" w:color="auto"/>
              <w:bottom w:val="single" w:sz="8" w:space="0" w:color="auto"/>
            </w:tcBorders>
            <w:shd w:val="clear" w:color="auto" w:fill="CCEEFF"/>
            <w:vAlign w:val="bottom"/>
          </w:tcPr>
          <w:p w:rsidR="004955AF" w14:paraId="091E9FF1" w14:textId="77777777">
            <w:pPr>
              <w:jc w:val="right"/>
              <w:rPr>
                <w:sz w:val="20"/>
                <w:szCs w:val="20"/>
              </w:rPr>
            </w:pPr>
            <w:r>
              <w:rPr>
                <w:rFonts w:eastAsia="Times New Roman"/>
                <w:sz w:val="14"/>
                <w:szCs w:val="14"/>
              </w:rPr>
              <w:t>(2,495)</w:t>
            </w:r>
          </w:p>
        </w:tc>
        <w:tc>
          <w:tcPr>
            <w:tcW w:w="100" w:type="dxa"/>
            <w:tcBorders>
              <w:top w:val="single" w:sz="8" w:space="0" w:color="CCEEFF"/>
              <w:bottom w:val="single" w:sz="8" w:space="0" w:color="CCEEFF"/>
            </w:tcBorders>
            <w:shd w:val="clear" w:color="auto" w:fill="CCEEFF"/>
            <w:vAlign w:val="bottom"/>
          </w:tcPr>
          <w:p w:rsidR="004955AF" w14:paraId="76EA9200" w14:textId="77777777">
            <w:pPr>
              <w:rPr>
                <w:sz w:val="18"/>
                <w:szCs w:val="18"/>
              </w:rPr>
            </w:pPr>
          </w:p>
        </w:tc>
        <w:tc>
          <w:tcPr>
            <w:tcW w:w="120" w:type="dxa"/>
            <w:tcBorders>
              <w:top w:val="single" w:sz="8" w:space="0" w:color="auto"/>
              <w:bottom w:val="single" w:sz="8" w:space="0" w:color="auto"/>
            </w:tcBorders>
            <w:shd w:val="clear" w:color="auto" w:fill="CCEEFF"/>
            <w:vAlign w:val="bottom"/>
          </w:tcPr>
          <w:p w:rsidR="004955AF" w14:paraId="1FF005B5" w14:textId="77777777">
            <w:pPr>
              <w:jc w:val="right"/>
              <w:rPr>
                <w:sz w:val="20"/>
                <w:szCs w:val="20"/>
              </w:rPr>
            </w:pPr>
            <w:r>
              <w:rPr>
                <w:rFonts w:eastAsia="Times New Roman"/>
                <w:w w:val="85"/>
                <w:sz w:val="14"/>
                <w:szCs w:val="14"/>
              </w:rPr>
              <w:t>$</w:t>
            </w:r>
          </w:p>
        </w:tc>
        <w:tc>
          <w:tcPr>
            <w:tcW w:w="980" w:type="dxa"/>
            <w:tcBorders>
              <w:top w:val="single" w:sz="8" w:space="0" w:color="auto"/>
              <w:bottom w:val="single" w:sz="8" w:space="0" w:color="auto"/>
            </w:tcBorders>
            <w:shd w:val="clear" w:color="auto" w:fill="CCEEFF"/>
            <w:vAlign w:val="bottom"/>
          </w:tcPr>
          <w:p w:rsidR="004955AF" w14:paraId="5617C665" w14:textId="77777777">
            <w:pPr>
              <w:jc w:val="right"/>
              <w:rPr>
                <w:sz w:val="20"/>
                <w:szCs w:val="20"/>
              </w:rPr>
            </w:pPr>
            <w:r>
              <w:rPr>
                <w:rFonts w:eastAsia="Times New Roman"/>
                <w:sz w:val="14"/>
                <w:szCs w:val="14"/>
              </w:rPr>
              <w:t>146,814</w:t>
            </w:r>
          </w:p>
        </w:tc>
        <w:tc>
          <w:tcPr>
            <w:tcW w:w="20" w:type="dxa"/>
            <w:vAlign w:val="bottom"/>
          </w:tcPr>
          <w:p w:rsidR="004955AF" w14:paraId="69230221" w14:textId="77777777">
            <w:pPr>
              <w:rPr>
                <w:sz w:val="1"/>
                <w:szCs w:val="1"/>
              </w:rPr>
            </w:pPr>
          </w:p>
        </w:tc>
      </w:tr>
      <w:tr w14:paraId="33CE76FD" w14:textId="77777777">
        <w:tblPrEx>
          <w:tblW w:w="0" w:type="auto"/>
          <w:tblLayout w:type="fixed"/>
          <w:tblCellMar>
            <w:left w:w="0" w:type="dxa"/>
            <w:right w:w="0" w:type="dxa"/>
          </w:tblCellMar>
          <w:tblLook w:val="04A0"/>
        </w:tblPrEx>
        <w:trPr>
          <w:trHeight w:val="20"/>
        </w:trPr>
        <w:tc>
          <w:tcPr>
            <w:tcW w:w="3320" w:type="dxa"/>
            <w:tcBorders>
              <w:top w:val="single" w:sz="8" w:space="0" w:color="CCEEFF"/>
            </w:tcBorders>
            <w:vAlign w:val="bottom"/>
          </w:tcPr>
          <w:p w:rsidR="004955AF" w14:paraId="7D816536" w14:textId="77777777">
            <w:pPr>
              <w:spacing w:line="20" w:lineRule="exact"/>
              <w:rPr>
                <w:sz w:val="1"/>
                <w:szCs w:val="1"/>
              </w:rPr>
            </w:pPr>
          </w:p>
        </w:tc>
        <w:tc>
          <w:tcPr>
            <w:tcW w:w="980" w:type="dxa"/>
            <w:tcBorders>
              <w:top w:val="single" w:sz="8" w:space="0" w:color="CCEEFF"/>
              <w:bottom w:val="single" w:sz="8" w:space="0" w:color="auto"/>
            </w:tcBorders>
            <w:vAlign w:val="bottom"/>
          </w:tcPr>
          <w:p w:rsidR="004955AF" w14:paraId="6814C020" w14:textId="77777777">
            <w:pPr>
              <w:spacing w:line="20" w:lineRule="exact"/>
              <w:rPr>
                <w:sz w:val="1"/>
                <w:szCs w:val="1"/>
              </w:rPr>
            </w:pPr>
          </w:p>
        </w:tc>
        <w:tc>
          <w:tcPr>
            <w:tcW w:w="120" w:type="dxa"/>
            <w:tcBorders>
              <w:top w:val="single" w:sz="8" w:space="0" w:color="CCEEFF"/>
            </w:tcBorders>
            <w:vAlign w:val="bottom"/>
          </w:tcPr>
          <w:p w:rsidR="004955AF" w14:paraId="7F1B8109" w14:textId="77777777">
            <w:pPr>
              <w:spacing w:line="20" w:lineRule="exact"/>
              <w:rPr>
                <w:sz w:val="1"/>
                <w:szCs w:val="1"/>
              </w:rPr>
            </w:pPr>
          </w:p>
        </w:tc>
        <w:tc>
          <w:tcPr>
            <w:tcW w:w="160" w:type="dxa"/>
            <w:tcBorders>
              <w:top w:val="single" w:sz="8" w:space="0" w:color="CCEEFF"/>
              <w:bottom w:val="single" w:sz="8" w:space="0" w:color="auto"/>
            </w:tcBorders>
            <w:vAlign w:val="bottom"/>
          </w:tcPr>
          <w:p w:rsidR="004955AF" w14:paraId="5D32284F" w14:textId="77777777">
            <w:pPr>
              <w:spacing w:line="20" w:lineRule="exact"/>
              <w:rPr>
                <w:sz w:val="1"/>
                <w:szCs w:val="1"/>
              </w:rPr>
            </w:pPr>
          </w:p>
        </w:tc>
        <w:tc>
          <w:tcPr>
            <w:tcW w:w="780" w:type="dxa"/>
            <w:tcBorders>
              <w:top w:val="single" w:sz="8" w:space="0" w:color="CCEEFF"/>
              <w:bottom w:val="single" w:sz="8" w:space="0" w:color="auto"/>
            </w:tcBorders>
            <w:vAlign w:val="bottom"/>
          </w:tcPr>
          <w:p w:rsidR="004955AF" w14:paraId="68414A38" w14:textId="77777777">
            <w:pPr>
              <w:spacing w:line="20" w:lineRule="exact"/>
              <w:rPr>
                <w:sz w:val="1"/>
                <w:szCs w:val="1"/>
              </w:rPr>
            </w:pPr>
          </w:p>
        </w:tc>
        <w:tc>
          <w:tcPr>
            <w:tcW w:w="100" w:type="dxa"/>
            <w:tcBorders>
              <w:top w:val="single" w:sz="8" w:space="0" w:color="CCEEFF"/>
            </w:tcBorders>
            <w:vAlign w:val="bottom"/>
          </w:tcPr>
          <w:p w:rsidR="004955AF" w14:paraId="2BC93949" w14:textId="77777777">
            <w:pPr>
              <w:spacing w:line="20" w:lineRule="exact"/>
              <w:rPr>
                <w:sz w:val="1"/>
                <w:szCs w:val="1"/>
              </w:rPr>
            </w:pPr>
          </w:p>
        </w:tc>
        <w:tc>
          <w:tcPr>
            <w:tcW w:w="300" w:type="dxa"/>
            <w:tcBorders>
              <w:top w:val="single" w:sz="8" w:space="0" w:color="CCEEFF"/>
              <w:bottom w:val="single" w:sz="8" w:space="0" w:color="auto"/>
            </w:tcBorders>
            <w:vAlign w:val="bottom"/>
          </w:tcPr>
          <w:p w:rsidR="004955AF" w14:paraId="61A7716C" w14:textId="77777777">
            <w:pPr>
              <w:spacing w:line="20" w:lineRule="exact"/>
              <w:rPr>
                <w:sz w:val="1"/>
                <w:szCs w:val="1"/>
              </w:rPr>
            </w:pPr>
          </w:p>
        </w:tc>
        <w:tc>
          <w:tcPr>
            <w:tcW w:w="620" w:type="dxa"/>
            <w:tcBorders>
              <w:top w:val="single" w:sz="8" w:space="0" w:color="CCEEFF"/>
              <w:bottom w:val="single" w:sz="8" w:space="0" w:color="auto"/>
            </w:tcBorders>
            <w:vAlign w:val="bottom"/>
          </w:tcPr>
          <w:p w:rsidR="004955AF" w14:paraId="6FB71625" w14:textId="77777777">
            <w:pPr>
              <w:spacing w:line="20" w:lineRule="exact"/>
              <w:rPr>
                <w:sz w:val="1"/>
                <w:szCs w:val="1"/>
              </w:rPr>
            </w:pPr>
          </w:p>
        </w:tc>
        <w:tc>
          <w:tcPr>
            <w:tcW w:w="100" w:type="dxa"/>
            <w:tcBorders>
              <w:top w:val="single" w:sz="8" w:space="0" w:color="CCEEFF"/>
            </w:tcBorders>
            <w:vAlign w:val="bottom"/>
          </w:tcPr>
          <w:p w:rsidR="004955AF" w14:paraId="5DD98872" w14:textId="77777777">
            <w:pPr>
              <w:spacing w:line="20" w:lineRule="exact"/>
              <w:rPr>
                <w:sz w:val="1"/>
                <w:szCs w:val="1"/>
              </w:rPr>
            </w:pPr>
          </w:p>
        </w:tc>
        <w:tc>
          <w:tcPr>
            <w:tcW w:w="160" w:type="dxa"/>
            <w:tcBorders>
              <w:top w:val="single" w:sz="8" w:space="0" w:color="CCEEFF"/>
              <w:bottom w:val="single" w:sz="8" w:space="0" w:color="auto"/>
            </w:tcBorders>
            <w:vAlign w:val="bottom"/>
          </w:tcPr>
          <w:p w:rsidR="004955AF" w14:paraId="7D5452C1" w14:textId="77777777">
            <w:pPr>
              <w:spacing w:line="20" w:lineRule="exact"/>
              <w:rPr>
                <w:sz w:val="1"/>
                <w:szCs w:val="1"/>
              </w:rPr>
            </w:pPr>
          </w:p>
        </w:tc>
        <w:tc>
          <w:tcPr>
            <w:tcW w:w="880" w:type="dxa"/>
            <w:tcBorders>
              <w:top w:val="single" w:sz="8" w:space="0" w:color="CCEEFF"/>
              <w:bottom w:val="single" w:sz="8" w:space="0" w:color="auto"/>
            </w:tcBorders>
            <w:vAlign w:val="bottom"/>
          </w:tcPr>
          <w:p w:rsidR="004955AF" w14:paraId="26F7B20C" w14:textId="77777777">
            <w:pPr>
              <w:spacing w:line="20" w:lineRule="exact"/>
              <w:rPr>
                <w:sz w:val="1"/>
                <w:szCs w:val="1"/>
              </w:rPr>
            </w:pPr>
          </w:p>
        </w:tc>
        <w:tc>
          <w:tcPr>
            <w:tcW w:w="100" w:type="dxa"/>
            <w:tcBorders>
              <w:top w:val="single" w:sz="8" w:space="0" w:color="CCEEFF"/>
            </w:tcBorders>
            <w:vAlign w:val="bottom"/>
          </w:tcPr>
          <w:p w:rsidR="004955AF" w14:paraId="07763A9F" w14:textId="77777777">
            <w:pPr>
              <w:spacing w:line="20" w:lineRule="exact"/>
              <w:rPr>
                <w:sz w:val="1"/>
                <w:szCs w:val="1"/>
              </w:rPr>
            </w:pPr>
          </w:p>
        </w:tc>
        <w:tc>
          <w:tcPr>
            <w:tcW w:w="120" w:type="dxa"/>
            <w:tcBorders>
              <w:top w:val="single" w:sz="8" w:space="0" w:color="CCEEFF"/>
              <w:bottom w:val="single" w:sz="8" w:space="0" w:color="auto"/>
            </w:tcBorders>
            <w:vAlign w:val="bottom"/>
          </w:tcPr>
          <w:p w:rsidR="004955AF" w14:paraId="5DB3AB72" w14:textId="77777777">
            <w:pPr>
              <w:spacing w:line="20" w:lineRule="exact"/>
              <w:rPr>
                <w:sz w:val="1"/>
                <w:szCs w:val="1"/>
              </w:rPr>
            </w:pPr>
          </w:p>
        </w:tc>
        <w:tc>
          <w:tcPr>
            <w:tcW w:w="940" w:type="dxa"/>
            <w:tcBorders>
              <w:top w:val="single" w:sz="8" w:space="0" w:color="CCEEFF"/>
              <w:bottom w:val="single" w:sz="8" w:space="0" w:color="auto"/>
            </w:tcBorders>
            <w:vAlign w:val="bottom"/>
          </w:tcPr>
          <w:p w:rsidR="004955AF" w14:paraId="50C50B68" w14:textId="77777777">
            <w:pPr>
              <w:spacing w:line="20" w:lineRule="exact"/>
              <w:rPr>
                <w:sz w:val="1"/>
                <w:szCs w:val="1"/>
              </w:rPr>
            </w:pPr>
          </w:p>
        </w:tc>
        <w:tc>
          <w:tcPr>
            <w:tcW w:w="100" w:type="dxa"/>
            <w:tcBorders>
              <w:top w:val="single" w:sz="8" w:space="0" w:color="CCEEFF"/>
            </w:tcBorders>
            <w:vAlign w:val="bottom"/>
          </w:tcPr>
          <w:p w:rsidR="004955AF" w14:paraId="32536A33" w14:textId="77777777">
            <w:pPr>
              <w:spacing w:line="20" w:lineRule="exact"/>
              <w:rPr>
                <w:sz w:val="1"/>
                <w:szCs w:val="1"/>
              </w:rPr>
            </w:pPr>
          </w:p>
        </w:tc>
        <w:tc>
          <w:tcPr>
            <w:tcW w:w="280" w:type="dxa"/>
            <w:tcBorders>
              <w:top w:val="single" w:sz="8" w:space="0" w:color="CCEEFF"/>
              <w:bottom w:val="single" w:sz="8" w:space="0" w:color="auto"/>
            </w:tcBorders>
            <w:vAlign w:val="bottom"/>
          </w:tcPr>
          <w:p w:rsidR="004955AF" w14:paraId="451E0310" w14:textId="77777777">
            <w:pPr>
              <w:spacing w:line="20" w:lineRule="exact"/>
              <w:rPr>
                <w:sz w:val="1"/>
                <w:szCs w:val="1"/>
              </w:rPr>
            </w:pPr>
          </w:p>
        </w:tc>
        <w:tc>
          <w:tcPr>
            <w:tcW w:w="980" w:type="dxa"/>
            <w:tcBorders>
              <w:top w:val="single" w:sz="8" w:space="0" w:color="CCEEFF"/>
              <w:bottom w:val="single" w:sz="8" w:space="0" w:color="auto"/>
            </w:tcBorders>
            <w:vAlign w:val="bottom"/>
          </w:tcPr>
          <w:p w:rsidR="004955AF" w14:paraId="2B68632B" w14:textId="77777777">
            <w:pPr>
              <w:spacing w:line="20" w:lineRule="exact"/>
              <w:rPr>
                <w:sz w:val="1"/>
                <w:szCs w:val="1"/>
              </w:rPr>
            </w:pPr>
          </w:p>
        </w:tc>
        <w:tc>
          <w:tcPr>
            <w:tcW w:w="100" w:type="dxa"/>
            <w:tcBorders>
              <w:top w:val="single" w:sz="8" w:space="0" w:color="CCEEFF"/>
            </w:tcBorders>
            <w:vAlign w:val="bottom"/>
          </w:tcPr>
          <w:p w:rsidR="004955AF" w14:paraId="5EB120BE" w14:textId="77777777">
            <w:pPr>
              <w:spacing w:line="20" w:lineRule="exact"/>
              <w:rPr>
                <w:sz w:val="1"/>
                <w:szCs w:val="1"/>
              </w:rPr>
            </w:pPr>
          </w:p>
        </w:tc>
        <w:tc>
          <w:tcPr>
            <w:tcW w:w="120" w:type="dxa"/>
            <w:tcBorders>
              <w:top w:val="single" w:sz="8" w:space="0" w:color="CCEEFF"/>
              <w:bottom w:val="single" w:sz="8" w:space="0" w:color="auto"/>
            </w:tcBorders>
            <w:vAlign w:val="bottom"/>
          </w:tcPr>
          <w:p w:rsidR="004955AF" w14:paraId="4C41F4BC" w14:textId="77777777">
            <w:pPr>
              <w:spacing w:line="20" w:lineRule="exact"/>
              <w:rPr>
                <w:sz w:val="1"/>
                <w:szCs w:val="1"/>
              </w:rPr>
            </w:pPr>
          </w:p>
        </w:tc>
        <w:tc>
          <w:tcPr>
            <w:tcW w:w="980" w:type="dxa"/>
            <w:tcBorders>
              <w:top w:val="single" w:sz="8" w:space="0" w:color="CCEEFF"/>
              <w:bottom w:val="single" w:sz="8" w:space="0" w:color="auto"/>
            </w:tcBorders>
            <w:vAlign w:val="bottom"/>
          </w:tcPr>
          <w:p w:rsidR="004955AF" w14:paraId="1956B6BA" w14:textId="77777777">
            <w:pPr>
              <w:spacing w:line="20" w:lineRule="exact"/>
              <w:rPr>
                <w:sz w:val="1"/>
                <w:szCs w:val="1"/>
              </w:rPr>
            </w:pPr>
          </w:p>
        </w:tc>
        <w:tc>
          <w:tcPr>
            <w:tcW w:w="20" w:type="dxa"/>
            <w:vAlign w:val="bottom"/>
          </w:tcPr>
          <w:p w:rsidR="004955AF" w14:paraId="2EACBCA9" w14:textId="77777777">
            <w:pPr>
              <w:spacing w:line="20" w:lineRule="exact"/>
              <w:rPr>
                <w:sz w:val="1"/>
                <w:szCs w:val="1"/>
              </w:rPr>
            </w:pPr>
          </w:p>
        </w:tc>
      </w:tr>
      <w:tr w14:paraId="48133B5C" w14:textId="77777777">
        <w:tblPrEx>
          <w:tblW w:w="0" w:type="auto"/>
          <w:tblLayout w:type="fixed"/>
          <w:tblCellMar>
            <w:left w:w="0" w:type="dxa"/>
            <w:right w:w="0" w:type="dxa"/>
          </w:tblCellMar>
          <w:tblLook w:val="04A0"/>
        </w:tblPrEx>
        <w:trPr>
          <w:trHeight w:val="204"/>
        </w:trPr>
        <w:tc>
          <w:tcPr>
            <w:tcW w:w="3320" w:type="dxa"/>
            <w:vAlign w:val="bottom"/>
          </w:tcPr>
          <w:p w:rsidR="004955AF" w14:paraId="12B7885A" w14:textId="77777777">
            <w:pPr>
              <w:rPr>
                <w:sz w:val="17"/>
                <w:szCs w:val="17"/>
              </w:rPr>
            </w:pPr>
          </w:p>
        </w:tc>
        <w:tc>
          <w:tcPr>
            <w:tcW w:w="980" w:type="dxa"/>
            <w:vAlign w:val="bottom"/>
          </w:tcPr>
          <w:p w:rsidR="004955AF" w14:paraId="25F6A044" w14:textId="77777777">
            <w:pPr>
              <w:rPr>
                <w:sz w:val="17"/>
                <w:szCs w:val="17"/>
              </w:rPr>
            </w:pPr>
          </w:p>
        </w:tc>
        <w:tc>
          <w:tcPr>
            <w:tcW w:w="120" w:type="dxa"/>
            <w:vAlign w:val="bottom"/>
          </w:tcPr>
          <w:p w:rsidR="004955AF" w14:paraId="016F13B1" w14:textId="77777777">
            <w:pPr>
              <w:rPr>
                <w:sz w:val="17"/>
                <w:szCs w:val="17"/>
              </w:rPr>
            </w:pPr>
          </w:p>
        </w:tc>
        <w:tc>
          <w:tcPr>
            <w:tcW w:w="160" w:type="dxa"/>
            <w:vAlign w:val="bottom"/>
          </w:tcPr>
          <w:p w:rsidR="004955AF" w14:paraId="1D532F9D" w14:textId="77777777">
            <w:pPr>
              <w:rPr>
                <w:sz w:val="17"/>
                <w:szCs w:val="17"/>
              </w:rPr>
            </w:pPr>
          </w:p>
        </w:tc>
        <w:tc>
          <w:tcPr>
            <w:tcW w:w="780" w:type="dxa"/>
            <w:vAlign w:val="bottom"/>
          </w:tcPr>
          <w:p w:rsidR="004955AF" w14:paraId="1B566A5D" w14:textId="77777777">
            <w:pPr>
              <w:rPr>
                <w:sz w:val="17"/>
                <w:szCs w:val="17"/>
              </w:rPr>
            </w:pPr>
          </w:p>
        </w:tc>
        <w:tc>
          <w:tcPr>
            <w:tcW w:w="100" w:type="dxa"/>
            <w:vAlign w:val="bottom"/>
          </w:tcPr>
          <w:p w:rsidR="004955AF" w14:paraId="5D3B25F9" w14:textId="77777777">
            <w:pPr>
              <w:rPr>
                <w:sz w:val="17"/>
                <w:szCs w:val="17"/>
              </w:rPr>
            </w:pPr>
          </w:p>
        </w:tc>
        <w:tc>
          <w:tcPr>
            <w:tcW w:w="300" w:type="dxa"/>
            <w:vAlign w:val="bottom"/>
          </w:tcPr>
          <w:p w:rsidR="004955AF" w14:paraId="412C9BC9" w14:textId="77777777">
            <w:pPr>
              <w:rPr>
                <w:sz w:val="17"/>
                <w:szCs w:val="17"/>
              </w:rPr>
            </w:pPr>
          </w:p>
        </w:tc>
        <w:tc>
          <w:tcPr>
            <w:tcW w:w="620" w:type="dxa"/>
            <w:vAlign w:val="bottom"/>
          </w:tcPr>
          <w:p w:rsidR="004955AF" w14:paraId="67613367" w14:textId="77777777">
            <w:pPr>
              <w:rPr>
                <w:sz w:val="17"/>
                <w:szCs w:val="17"/>
              </w:rPr>
            </w:pPr>
          </w:p>
        </w:tc>
        <w:tc>
          <w:tcPr>
            <w:tcW w:w="100" w:type="dxa"/>
            <w:vAlign w:val="bottom"/>
          </w:tcPr>
          <w:p w:rsidR="004955AF" w14:paraId="16FDD7E7" w14:textId="77777777">
            <w:pPr>
              <w:rPr>
                <w:sz w:val="17"/>
                <w:szCs w:val="17"/>
              </w:rPr>
            </w:pPr>
          </w:p>
        </w:tc>
        <w:tc>
          <w:tcPr>
            <w:tcW w:w="160" w:type="dxa"/>
            <w:vAlign w:val="bottom"/>
          </w:tcPr>
          <w:p w:rsidR="004955AF" w14:paraId="23507876" w14:textId="77777777">
            <w:pPr>
              <w:rPr>
                <w:sz w:val="17"/>
                <w:szCs w:val="17"/>
              </w:rPr>
            </w:pPr>
          </w:p>
        </w:tc>
        <w:tc>
          <w:tcPr>
            <w:tcW w:w="880" w:type="dxa"/>
            <w:vAlign w:val="bottom"/>
          </w:tcPr>
          <w:p w:rsidR="004955AF" w14:paraId="6129FB8A" w14:textId="77777777">
            <w:pPr>
              <w:rPr>
                <w:sz w:val="17"/>
                <w:szCs w:val="17"/>
              </w:rPr>
            </w:pPr>
          </w:p>
        </w:tc>
        <w:tc>
          <w:tcPr>
            <w:tcW w:w="100" w:type="dxa"/>
            <w:vAlign w:val="bottom"/>
          </w:tcPr>
          <w:p w:rsidR="004955AF" w14:paraId="22A3D193" w14:textId="77777777">
            <w:pPr>
              <w:rPr>
                <w:sz w:val="17"/>
                <w:szCs w:val="17"/>
              </w:rPr>
            </w:pPr>
          </w:p>
        </w:tc>
        <w:tc>
          <w:tcPr>
            <w:tcW w:w="120" w:type="dxa"/>
            <w:vAlign w:val="bottom"/>
          </w:tcPr>
          <w:p w:rsidR="004955AF" w14:paraId="01ABB239" w14:textId="77777777">
            <w:pPr>
              <w:rPr>
                <w:sz w:val="17"/>
                <w:szCs w:val="17"/>
              </w:rPr>
            </w:pPr>
          </w:p>
        </w:tc>
        <w:tc>
          <w:tcPr>
            <w:tcW w:w="940" w:type="dxa"/>
            <w:vAlign w:val="bottom"/>
          </w:tcPr>
          <w:p w:rsidR="004955AF" w14:paraId="32E0E290" w14:textId="77777777">
            <w:pPr>
              <w:rPr>
                <w:sz w:val="17"/>
                <w:szCs w:val="17"/>
              </w:rPr>
            </w:pPr>
          </w:p>
        </w:tc>
        <w:tc>
          <w:tcPr>
            <w:tcW w:w="100" w:type="dxa"/>
            <w:vAlign w:val="bottom"/>
          </w:tcPr>
          <w:p w:rsidR="004955AF" w14:paraId="78608E72" w14:textId="77777777">
            <w:pPr>
              <w:rPr>
                <w:sz w:val="17"/>
                <w:szCs w:val="17"/>
              </w:rPr>
            </w:pPr>
          </w:p>
        </w:tc>
        <w:tc>
          <w:tcPr>
            <w:tcW w:w="280" w:type="dxa"/>
            <w:vAlign w:val="bottom"/>
          </w:tcPr>
          <w:p w:rsidR="004955AF" w14:paraId="2B459DFB" w14:textId="77777777">
            <w:pPr>
              <w:rPr>
                <w:sz w:val="17"/>
                <w:szCs w:val="17"/>
              </w:rPr>
            </w:pPr>
          </w:p>
        </w:tc>
        <w:tc>
          <w:tcPr>
            <w:tcW w:w="980" w:type="dxa"/>
            <w:vAlign w:val="bottom"/>
          </w:tcPr>
          <w:p w:rsidR="004955AF" w14:paraId="28CA75AF" w14:textId="77777777">
            <w:pPr>
              <w:rPr>
                <w:sz w:val="17"/>
                <w:szCs w:val="17"/>
              </w:rPr>
            </w:pPr>
          </w:p>
        </w:tc>
        <w:tc>
          <w:tcPr>
            <w:tcW w:w="100" w:type="dxa"/>
            <w:vAlign w:val="bottom"/>
          </w:tcPr>
          <w:p w:rsidR="004955AF" w14:paraId="7A1189B2" w14:textId="77777777">
            <w:pPr>
              <w:rPr>
                <w:sz w:val="17"/>
                <w:szCs w:val="17"/>
              </w:rPr>
            </w:pPr>
          </w:p>
        </w:tc>
        <w:tc>
          <w:tcPr>
            <w:tcW w:w="120" w:type="dxa"/>
            <w:vAlign w:val="bottom"/>
          </w:tcPr>
          <w:p w:rsidR="004955AF" w14:paraId="0DDC6AAD" w14:textId="77777777">
            <w:pPr>
              <w:rPr>
                <w:sz w:val="17"/>
                <w:szCs w:val="17"/>
              </w:rPr>
            </w:pPr>
          </w:p>
        </w:tc>
        <w:tc>
          <w:tcPr>
            <w:tcW w:w="980" w:type="dxa"/>
            <w:vAlign w:val="bottom"/>
          </w:tcPr>
          <w:p w:rsidR="004955AF" w14:paraId="5BF52FCF" w14:textId="77777777">
            <w:pPr>
              <w:rPr>
                <w:sz w:val="17"/>
                <w:szCs w:val="17"/>
              </w:rPr>
            </w:pPr>
          </w:p>
        </w:tc>
        <w:tc>
          <w:tcPr>
            <w:tcW w:w="20" w:type="dxa"/>
            <w:vAlign w:val="bottom"/>
          </w:tcPr>
          <w:p w:rsidR="004955AF" w14:paraId="6838048B" w14:textId="77777777">
            <w:pPr>
              <w:rPr>
                <w:sz w:val="1"/>
                <w:szCs w:val="1"/>
              </w:rPr>
            </w:pPr>
          </w:p>
        </w:tc>
      </w:tr>
      <w:tr w14:paraId="6DDCFFAF" w14:textId="77777777">
        <w:tblPrEx>
          <w:tblW w:w="0" w:type="auto"/>
          <w:tblLayout w:type="fixed"/>
          <w:tblCellMar>
            <w:left w:w="0" w:type="dxa"/>
            <w:right w:w="0" w:type="dxa"/>
          </w:tblCellMar>
          <w:tblLook w:val="04A0"/>
        </w:tblPrEx>
        <w:trPr>
          <w:trHeight w:val="134"/>
        </w:trPr>
        <w:tc>
          <w:tcPr>
            <w:tcW w:w="3320" w:type="dxa"/>
            <w:shd w:val="clear" w:color="auto" w:fill="CCEEFF"/>
            <w:vAlign w:val="bottom"/>
          </w:tcPr>
          <w:p w:rsidR="004955AF" w14:paraId="24D923B9" w14:textId="77777777">
            <w:pPr>
              <w:spacing w:line="135" w:lineRule="exact"/>
              <w:ind w:left="180"/>
              <w:rPr>
                <w:sz w:val="20"/>
                <w:szCs w:val="20"/>
              </w:rPr>
            </w:pPr>
            <w:r>
              <w:rPr>
                <w:rFonts w:eastAsia="Times New Roman"/>
                <w:sz w:val="14"/>
                <w:szCs w:val="14"/>
              </w:rPr>
              <w:t>Stock issued upon option exercise and vesting of</w:t>
            </w:r>
          </w:p>
        </w:tc>
        <w:tc>
          <w:tcPr>
            <w:tcW w:w="980" w:type="dxa"/>
            <w:vMerge w:val="restart"/>
            <w:shd w:val="clear" w:color="auto" w:fill="CCEEFF"/>
            <w:vAlign w:val="bottom"/>
          </w:tcPr>
          <w:p w:rsidR="004955AF" w14:paraId="393C27E1" w14:textId="77777777">
            <w:pPr>
              <w:jc w:val="right"/>
              <w:rPr>
                <w:sz w:val="20"/>
                <w:szCs w:val="20"/>
              </w:rPr>
            </w:pPr>
            <w:r>
              <w:rPr>
                <w:rFonts w:eastAsia="Times New Roman"/>
                <w:sz w:val="14"/>
                <w:szCs w:val="14"/>
              </w:rPr>
              <w:t>99</w:t>
            </w:r>
          </w:p>
        </w:tc>
        <w:tc>
          <w:tcPr>
            <w:tcW w:w="120" w:type="dxa"/>
            <w:shd w:val="clear" w:color="auto" w:fill="CCEEFF"/>
            <w:vAlign w:val="bottom"/>
          </w:tcPr>
          <w:p w:rsidR="004955AF" w14:paraId="53D2BB01" w14:textId="77777777">
            <w:pPr>
              <w:rPr>
                <w:sz w:val="11"/>
                <w:szCs w:val="11"/>
              </w:rPr>
            </w:pPr>
          </w:p>
        </w:tc>
        <w:tc>
          <w:tcPr>
            <w:tcW w:w="160" w:type="dxa"/>
            <w:shd w:val="clear" w:color="auto" w:fill="CCEEFF"/>
            <w:vAlign w:val="bottom"/>
          </w:tcPr>
          <w:p w:rsidR="004955AF" w14:paraId="565CEE27" w14:textId="77777777">
            <w:pPr>
              <w:rPr>
                <w:sz w:val="11"/>
                <w:szCs w:val="11"/>
              </w:rPr>
            </w:pPr>
          </w:p>
        </w:tc>
        <w:tc>
          <w:tcPr>
            <w:tcW w:w="780" w:type="dxa"/>
            <w:vMerge w:val="restart"/>
            <w:shd w:val="clear" w:color="auto" w:fill="CCEEFF"/>
            <w:vAlign w:val="bottom"/>
          </w:tcPr>
          <w:p w:rsidR="004955AF" w14:paraId="4629315F" w14:textId="77777777">
            <w:pPr>
              <w:jc w:val="right"/>
              <w:rPr>
                <w:sz w:val="20"/>
                <w:szCs w:val="20"/>
              </w:rPr>
            </w:pPr>
            <w:r>
              <w:rPr>
                <w:rFonts w:eastAsia="Times New Roman"/>
                <w:sz w:val="14"/>
                <w:szCs w:val="14"/>
              </w:rPr>
              <w:t>1</w:t>
            </w:r>
          </w:p>
        </w:tc>
        <w:tc>
          <w:tcPr>
            <w:tcW w:w="100" w:type="dxa"/>
            <w:shd w:val="clear" w:color="auto" w:fill="CCEEFF"/>
            <w:vAlign w:val="bottom"/>
          </w:tcPr>
          <w:p w:rsidR="004955AF" w14:paraId="3557F63C" w14:textId="77777777">
            <w:pPr>
              <w:rPr>
                <w:sz w:val="11"/>
                <w:szCs w:val="11"/>
              </w:rPr>
            </w:pPr>
          </w:p>
        </w:tc>
        <w:tc>
          <w:tcPr>
            <w:tcW w:w="300" w:type="dxa"/>
            <w:shd w:val="clear" w:color="auto" w:fill="CCEEFF"/>
            <w:vAlign w:val="bottom"/>
          </w:tcPr>
          <w:p w:rsidR="004955AF" w14:paraId="0A8E24C8" w14:textId="77777777">
            <w:pPr>
              <w:rPr>
                <w:sz w:val="11"/>
                <w:szCs w:val="11"/>
              </w:rPr>
            </w:pPr>
          </w:p>
        </w:tc>
        <w:tc>
          <w:tcPr>
            <w:tcW w:w="720" w:type="dxa"/>
            <w:gridSpan w:val="2"/>
            <w:vMerge w:val="restart"/>
            <w:shd w:val="clear" w:color="auto" w:fill="CCEEFF"/>
            <w:vAlign w:val="bottom"/>
          </w:tcPr>
          <w:p w:rsidR="004955AF" w14:paraId="0A25BCFD" w14:textId="77777777">
            <w:pPr>
              <w:ind w:left="420"/>
              <w:rPr>
                <w:sz w:val="20"/>
                <w:szCs w:val="20"/>
              </w:rPr>
            </w:pPr>
            <w:r>
              <w:rPr>
                <w:rFonts w:eastAsia="Times New Roman"/>
                <w:sz w:val="14"/>
                <w:szCs w:val="14"/>
              </w:rPr>
              <w:t>—</w:t>
            </w:r>
          </w:p>
        </w:tc>
        <w:tc>
          <w:tcPr>
            <w:tcW w:w="160" w:type="dxa"/>
            <w:shd w:val="clear" w:color="auto" w:fill="CCEEFF"/>
            <w:vAlign w:val="bottom"/>
          </w:tcPr>
          <w:p w:rsidR="004955AF" w14:paraId="64CFEF74" w14:textId="77777777">
            <w:pPr>
              <w:rPr>
                <w:sz w:val="11"/>
                <w:szCs w:val="11"/>
              </w:rPr>
            </w:pPr>
          </w:p>
        </w:tc>
        <w:tc>
          <w:tcPr>
            <w:tcW w:w="880" w:type="dxa"/>
            <w:vMerge w:val="restart"/>
            <w:shd w:val="clear" w:color="auto" w:fill="CCEEFF"/>
            <w:vAlign w:val="bottom"/>
          </w:tcPr>
          <w:p w:rsidR="004955AF" w14:paraId="1822222A" w14:textId="77777777">
            <w:pPr>
              <w:jc w:val="right"/>
              <w:rPr>
                <w:sz w:val="20"/>
                <w:szCs w:val="20"/>
              </w:rPr>
            </w:pPr>
            <w:r>
              <w:rPr>
                <w:rFonts w:eastAsia="Times New Roman"/>
                <w:sz w:val="14"/>
                <w:szCs w:val="14"/>
              </w:rPr>
              <w:t>479</w:t>
            </w:r>
          </w:p>
        </w:tc>
        <w:tc>
          <w:tcPr>
            <w:tcW w:w="100" w:type="dxa"/>
            <w:shd w:val="clear" w:color="auto" w:fill="CCEEFF"/>
            <w:vAlign w:val="bottom"/>
          </w:tcPr>
          <w:p w:rsidR="004955AF" w14:paraId="708563BF" w14:textId="77777777">
            <w:pPr>
              <w:rPr>
                <w:sz w:val="11"/>
                <w:szCs w:val="11"/>
              </w:rPr>
            </w:pPr>
          </w:p>
        </w:tc>
        <w:tc>
          <w:tcPr>
            <w:tcW w:w="120" w:type="dxa"/>
            <w:shd w:val="clear" w:color="auto" w:fill="CCEEFF"/>
            <w:vAlign w:val="bottom"/>
          </w:tcPr>
          <w:p w:rsidR="004955AF" w14:paraId="485082F5" w14:textId="77777777">
            <w:pPr>
              <w:rPr>
                <w:sz w:val="11"/>
                <w:szCs w:val="11"/>
              </w:rPr>
            </w:pPr>
          </w:p>
        </w:tc>
        <w:tc>
          <w:tcPr>
            <w:tcW w:w="1040" w:type="dxa"/>
            <w:gridSpan w:val="2"/>
            <w:vMerge w:val="restart"/>
            <w:shd w:val="clear" w:color="auto" w:fill="CCEEFF"/>
            <w:vAlign w:val="bottom"/>
          </w:tcPr>
          <w:p w:rsidR="004955AF" w14:paraId="53BCD27C" w14:textId="77777777">
            <w:pPr>
              <w:ind w:right="160"/>
              <w:jc w:val="right"/>
              <w:rPr>
                <w:sz w:val="20"/>
                <w:szCs w:val="20"/>
              </w:rPr>
            </w:pPr>
            <w:r>
              <w:rPr>
                <w:rFonts w:eastAsia="Times New Roman"/>
                <w:sz w:val="14"/>
                <w:szCs w:val="14"/>
              </w:rPr>
              <w:t>—</w:t>
            </w:r>
          </w:p>
        </w:tc>
        <w:tc>
          <w:tcPr>
            <w:tcW w:w="280" w:type="dxa"/>
            <w:shd w:val="clear" w:color="auto" w:fill="CCEEFF"/>
            <w:vAlign w:val="bottom"/>
          </w:tcPr>
          <w:p w:rsidR="004955AF" w14:paraId="0DE3C4F4" w14:textId="77777777">
            <w:pPr>
              <w:rPr>
                <w:sz w:val="11"/>
                <w:szCs w:val="11"/>
              </w:rPr>
            </w:pPr>
          </w:p>
        </w:tc>
        <w:tc>
          <w:tcPr>
            <w:tcW w:w="980" w:type="dxa"/>
            <w:vMerge w:val="restart"/>
            <w:shd w:val="clear" w:color="auto" w:fill="CCEEFF"/>
            <w:vAlign w:val="bottom"/>
          </w:tcPr>
          <w:p w:rsidR="004955AF" w14:paraId="76077950" w14:textId="77777777">
            <w:pPr>
              <w:jc w:val="right"/>
              <w:rPr>
                <w:sz w:val="20"/>
                <w:szCs w:val="20"/>
              </w:rPr>
            </w:pPr>
            <w:r>
              <w:rPr>
                <w:rFonts w:eastAsia="Times New Roman"/>
                <w:sz w:val="14"/>
                <w:szCs w:val="14"/>
              </w:rPr>
              <w:t>—</w:t>
            </w:r>
          </w:p>
        </w:tc>
        <w:tc>
          <w:tcPr>
            <w:tcW w:w="100" w:type="dxa"/>
            <w:vAlign w:val="bottom"/>
          </w:tcPr>
          <w:p w:rsidR="004955AF" w14:paraId="17C5E681" w14:textId="77777777">
            <w:pPr>
              <w:rPr>
                <w:sz w:val="11"/>
                <w:szCs w:val="11"/>
              </w:rPr>
            </w:pPr>
          </w:p>
        </w:tc>
        <w:tc>
          <w:tcPr>
            <w:tcW w:w="120" w:type="dxa"/>
            <w:shd w:val="clear" w:color="auto" w:fill="CCEEFF"/>
            <w:vAlign w:val="bottom"/>
          </w:tcPr>
          <w:p w:rsidR="004955AF" w14:paraId="1E28A0D5" w14:textId="77777777">
            <w:pPr>
              <w:rPr>
                <w:sz w:val="11"/>
                <w:szCs w:val="11"/>
              </w:rPr>
            </w:pPr>
          </w:p>
        </w:tc>
        <w:tc>
          <w:tcPr>
            <w:tcW w:w="980" w:type="dxa"/>
            <w:vMerge w:val="restart"/>
            <w:shd w:val="clear" w:color="auto" w:fill="CCEEFF"/>
            <w:vAlign w:val="bottom"/>
          </w:tcPr>
          <w:p w:rsidR="004955AF" w14:paraId="17AEC72D" w14:textId="77777777">
            <w:pPr>
              <w:jc w:val="right"/>
              <w:rPr>
                <w:sz w:val="20"/>
                <w:szCs w:val="20"/>
              </w:rPr>
            </w:pPr>
            <w:r>
              <w:rPr>
                <w:rFonts w:eastAsia="Times New Roman"/>
                <w:sz w:val="14"/>
                <w:szCs w:val="14"/>
              </w:rPr>
              <w:t>480</w:t>
            </w:r>
          </w:p>
        </w:tc>
        <w:tc>
          <w:tcPr>
            <w:tcW w:w="20" w:type="dxa"/>
            <w:vAlign w:val="bottom"/>
          </w:tcPr>
          <w:p w:rsidR="004955AF" w14:paraId="271BBAE1" w14:textId="77777777">
            <w:pPr>
              <w:rPr>
                <w:sz w:val="1"/>
                <w:szCs w:val="1"/>
              </w:rPr>
            </w:pPr>
          </w:p>
        </w:tc>
      </w:tr>
      <w:tr w14:paraId="688B5834" w14:textId="77777777">
        <w:tblPrEx>
          <w:tblW w:w="0" w:type="auto"/>
          <w:tblLayout w:type="fixed"/>
          <w:tblCellMar>
            <w:left w:w="0" w:type="dxa"/>
            <w:right w:w="0" w:type="dxa"/>
          </w:tblCellMar>
          <w:tblLook w:val="04A0"/>
        </w:tblPrEx>
        <w:trPr>
          <w:trHeight w:val="188"/>
        </w:trPr>
        <w:tc>
          <w:tcPr>
            <w:tcW w:w="3320" w:type="dxa"/>
            <w:shd w:val="clear" w:color="auto" w:fill="CCEEFF"/>
            <w:vAlign w:val="bottom"/>
          </w:tcPr>
          <w:p w:rsidR="004955AF" w14:paraId="5249D462" w14:textId="77777777">
            <w:pPr>
              <w:ind w:left="320"/>
              <w:rPr>
                <w:sz w:val="20"/>
                <w:szCs w:val="20"/>
              </w:rPr>
            </w:pPr>
            <w:r>
              <w:rPr>
                <w:rFonts w:eastAsia="Times New Roman"/>
                <w:sz w:val="14"/>
                <w:szCs w:val="14"/>
              </w:rPr>
              <w:t>restricted stock units</w:t>
            </w:r>
          </w:p>
        </w:tc>
        <w:tc>
          <w:tcPr>
            <w:tcW w:w="980" w:type="dxa"/>
            <w:vMerge/>
            <w:shd w:val="clear" w:color="auto" w:fill="CCEEFF"/>
            <w:vAlign w:val="bottom"/>
          </w:tcPr>
          <w:p w:rsidR="004955AF" w14:paraId="75659E85" w14:textId="77777777">
            <w:pPr>
              <w:rPr>
                <w:sz w:val="16"/>
                <w:szCs w:val="16"/>
              </w:rPr>
            </w:pPr>
          </w:p>
        </w:tc>
        <w:tc>
          <w:tcPr>
            <w:tcW w:w="120" w:type="dxa"/>
            <w:shd w:val="clear" w:color="auto" w:fill="CCEEFF"/>
            <w:vAlign w:val="bottom"/>
          </w:tcPr>
          <w:p w:rsidR="004955AF" w14:paraId="567F5C3C" w14:textId="77777777">
            <w:pPr>
              <w:rPr>
                <w:sz w:val="16"/>
                <w:szCs w:val="16"/>
              </w:rPr>
            </w:pPr>
          </w:p>
        </w:tc>
        <w:tc>
          <w:tcPr>
            <w:tcW w:w="160" w:type="dxa"/>
            <w:shd w:val="clear" w:color="auto" w:fill="CCEEFF"/>
            <w:vAlign w:val="bottom"/>
          </w:tcPr>
          <w:p w:rsidR="004955AF" w14:paraId="6F0256D1" w14:textId="77777777">
            <w:pPr>
              <w:rPr>
                <w:sz w:val="16"/>
                <w:szCs w:val="16"/>
              </w:rPr>
            </w:pPr>
          </w:p>
        </w:tc>
        <w:tc>
          <w:tcPr>
            <w:tcW w:w="780" w:type="dxa"/>
            <w:vMerge/>
            <w:shd w:val="clear" w:color="auto" w:fill="CCEEFF"/>
            <w:vAlign w:val="bottom"/>
          </w:tcPr>
          <w:p w:rsidR="004955AF" w14:paraId="47C974C7" w14:textId="77777777">
            <w:pPr>
              <w:rPr>
                <w:sz w:val="16"/>
                <w:szCs w:val="16"/>
              </w:rPr>
            </w:pPr>
          </w:p>
        </w:tc>
        <w:tc>
          <w:tcPr>
            <w:tcW w:w="100" w:type="dxa"/>
            <w:shd w:val="clear" w:color="auto" w:fill="CCEEFF"/>
            <w:vAlign w:val="bottom"/>
          </w:tcPr>
          <w:p w:rsidR="004955AF" w14:paraId="1691E304" w14:textId="77777777">
            <w:pPr>
              <w:rPr>
                <w:sz w:val="16"/>
                <w:szCs w:val="16"/>
              </w:rPr>
            </w:pPr>
          </w:p>
        </w:tc>
        <w:tc>
          <w:tcPr>
            <w:tcW w:w="300" w:type="dxa"/>
            <w:shd w:val="clear" w:color="auto" w:fill="CCEEFF"/>
            <w:vAlign w:val="bottom"/>
          </w:tcPr>
          <w:p w:rsidR="004955AF" w14:paraId="75BED96E" w14:textId="77777777">
            <w:pPr>
              <w:rPr>
                <w:sz w:val="16"/>
                <w:szCs w:val="16"/>
              </w:rPr>
            </w:pPr>
          </w:p>
        </w:tc>
        <w:tc>
          <w:tcPr>
            <w:tcW w:w="720" w:type="dxa"/>
            <w:gridSpan w:val="2"/>
            <w:vMerge/>
            <w:shd w:val="clear" w:color="auto" w:fill="CCEEFF"/>
            <w:vAlign w:val="bottom"/>
          </w:tcPr>
          <w:p w:rsidR="004955AF" w14:paraId="35A84E04" w14:textId="77777777">
            <w:pPr>
              <w:rPr>
                <w:sz w:val="16"/>
                <w:szCs w:val="16"/>
              </w:rPr>
            </w:pPr>
          </w:p>
        </w:tc>
        <w:tc>
          <w:tcPr>
            <w:tcW w:w="160" w:type="dxa"/>
            <w:shd w:val="clear" w:color="auto" w:fill="CCEEFF"/>
            <w:vAlign w:val="bottom"/>
          </w:tcPr>
          <w:p w:rsidR="004955AF" w14:paraId="14C5CF70" w14:textId="77777777">
            <w:pPr>
              <w:rPr>
                <w:sz w:val="16"/>
                <w:szCs w:val="16"/>
              </w:rPr>
            </w:pPr>
          </w:p>
        </w:tc>
        <w:tc>
          <w:tcPr>
            <w:tcW w:w="880" w:type="dxa"/>
            <w:vMerge/>
            <w:shd w:val="clear" w:color="auto" w:fill="CCEEFF"/>
            <w:vAlign w:val="bottom"/>
          </w:tcPr>
          <w:p w:rsidR="004955AF" w14:paraId="03B3C951" w14:textId="77777777">
            <w:pPr>
              <w:rPr>
                <w:sz w:val="16"/>
                <w:szCs w:val="16"/>
              </w:rPr>
            </w:pPr>
          </w:p>
        </w:tc>
        <w:tc>
          <w:tcPr>
            <w:tcW w:w="100" w:type="dxa"/>
            <w:shd w:val="clear" w:color="auto" w:fill="CCEEFF"/>
            <w:vAlign w:val="bottom"/>
          </w:tcPr>
          <w:p w:rsidR="004955AF" w14:paraId="233EE2CC" w14:textId="77777777">
            <w:pPr>
              <w:rPr>
                <w:sz w:val="16"/>
                <w:szCs w:val="16"/>
              </w:rPr>
            </w:pPr>
          </w:p>
        </w:tc>
        <w:tc>
          <w:tcPr>
            <w:tcW w:w="120" w:type="dxa"/>
            <w:shd w:val="clear" w:color="auto" w:fill="CCEEFF"/>
            <w:vAlign w:val="bottom"/>
          </w:tcPr>
          <w:p w:rsidR="004955AF" w14:paraId="3E8F72B1" w14:textId="77777777">
            <w:pPr>
              <w:rPr>
                <w:sz w:val="16"/>
                <w:szCs w:val="16"/>
              </w:rPr>
            </w:pPr>
          </w:p>
        </w:tc>
        <w:tc>
          <w:tcPr>
            <w:tcW w:w="1040" w:type="dxa"/>
            <w:gridSpan w:val="2"/>
            <w:vMerge/>
            <w:shd w:val="clear" w:color="auto" w:fill="CCEEFF"/>
            <w:vAlign w:val="bottom"/>
          </w:tcPr>
          <w:p w:rsidR="004955AF" w14:paraId="202FCE30" w14:textId="77777777">
            <w:pPr>
              <w:rPr>
                <w:sz w:val="16"/>
                <w:szCs w:val="16"/>
              </w:rPr>
            </w:pPr>
          </w:p>
        </w:tc>
        <w:tc>
          <w:tcPr>
            <w:tcW w:w="280" w:type="dxa"/>
            <w:shd w:val="clear" w:color="auto" w:fill="CCEEFF"/>
            <w:vAlign w:val="bottom"/>
          </w:tcPr>
          <w:p w:rsidR="004955AF" w14:paraId="6505D1C4" w14:textId="77777777">
            <w:pPr>
              <w:rPr>
                <w:sz w:val="16"/>
                <w:szCs w:val="16"/>
              </w:rPr>
            </w:pPr>
          </w:p>
        </w:tc>
        <w:tc>
          <w:tcPr>
            <w:tcW w:w="980" w:type="dxa"/>
            <w:vMerge/>
            <w:shd w:val="clear" w:color="auto" w:fill="CCEEFF"/>
            <w:vAlign w:val="bottom"/>
          </w:tcPr>
          <w:p w:rsidR="004955AF" w14:paraId="2B4D2D3D" w14:textId="77777777">
            <w:pPr>
              <w:rPr>
                <w:sz w:val="16"/>
                <w:szCs w:val="16"/>
              </w:rPr>
            </w:pPr>
          </w:p>
        </w:tc>
        <w:tc>
          <w:tcPr>
            <w:tcW w:w="100" w:type="dxa"/>
            <w:vAlign w:val="bottom"/>
          </w:tcPr>
          <w:p w:rsidR="004955AF" w14:paraId="4ACD3941" w14:textId="77777777">
            <w:pPr>
              <w:rPr>
                <w:sz w:val="16"/>
                <w:szCs w:val="16"/>
              </w:rPr>
            </w:pPr>
          </w:p>
        </w:tc>
        <w:tc>
          <w:tcPr>
            <w:tcW w:w="120" w:type="dxa"/>
            <w:shd w:val="clear" w:color="auto" w:fill="CCEEFF"/>
            <w:vAlign w:val="bottom"/>
          </w:tcPr>
          <w:p w:rsidR="004955AF" w14:paraId="3E1A4004" w14:textId="77777777">
            <w:pPr>
              <w:rPr>
                <w:sz w:val="16"/>
                <w:szCs w:val="16"/>
              </w:rPr>
            </w:pPr>
          </w:p>
        </w:tc>
        <w:tc>
          <w:tcPr>
            <w:tcW w:w="980" w:type="dxa"/>
            <w:vMerge/>
            <w:shd w:val="clear" w:color="auto" w:fill="CCEEFF"/>
            <w:vAlign w:val="bottom"/>
          </w:tcPr>
          <w:p w:rsidR="004955AF" w14:paraId="1016A549" w14:textId="77777777">
            <w:pPr>
              <w:rPr>
                <w:sz w:val="16"/>
                <w:szCs w:val="16"/>
              </w:rPr>
            </w:pPr>
          </w:p>
        </w:tc>
        <w:tc>
          <w:tcPr>
            <w:tcW w:w="20" w:type="dxa"/>
            <w:vAlign w:val="bottom"/>
          </w:tcPr>
          <w:p w:rsidR="004955AF" w14:paraId="4FCF8E1A" w14:textId="77777777">
            <w:pPr>
              <w:rPr>
                <w:sz w:val="1"/>
                <w:szCs w:val="1"/>
              </w:rPr>
            </w:pPr>
          </w:p>
        </w:tc>
      </w:tr>
      <w:tr w14:paraId="020FDD10" w14:textId="77777777">
        <w:tblPrEx>
          <w:tblW w:w="0" w:type="auto"/>
          <w:tblLayout w:type="fixed"/>
          <w:tblCellMar>
            <w:left w:w="0" w:type="dxa"/>
            <w:right w:w="0" w:type="dxa"/>
          </w:tblCellMar>
          <w:tblLook w:val="04A0"/>
        </w:tblPrEx>
        <w:trPr>
          <w:trHeight w:val="186"/>
        </w:trPr>
        <w:tc>
          <w:tcPr>
            <w:tcW w:w="3320" w:type="dxa"/>
            <w:vAlign w:val="bottom"/>
          </w:tcPr>
          <w:p w:rsidR="004955AF" w14:paraId="44C3BE26" w14:textId="77777777">
            <w:pPr>
              <w:ind w:left="180"/>
              <w:rPr>
                <w:sz w:val="20"/>
                <w:szCs w:val="20"/>
              </w:rPr>
            </w:pPr>
            <w:r>
              <w:rPr>
                <w:rFonts w:eastAsia="Times New Roman"/>
                <w:sz w:val="14"/>
                <w:szCs w:val="14"/>
              </w:rPr>
              <w:t>Shares issued, net of issuance costs</w:t>
            </w:r>
          </w:p>
        </w:tc>
        <w:tc>
          <w:tcPr>
            <w:tcW w:w="980" w:type="dxa"/>
            <w:vAlign w:val="bottom"/>
          </w:tcPr>
          <w:p w:rsidR="004955AF" w14:paraId="246289EE" w14:textId="77777777">
            <w:pPr>
              <w:jc w:val="right"/>
              <w:rPr>
                <w:sz w:val="20"/>
                <w:szCs w:val="20"/>
              </w:rPr>
            </w:pPr>
            <w:r>
              <w:rPr>
                <w:rFonts w:eastAsia="Times New Roman"/>
                <w:sz w:val="14"/>
                <w:szCs w:val="14"/>
              </w:rPr>
              <w:t>4,047</w:t>
            </w:r>
          </w:p>
        </w:tc>
        <w:tc>
          <w:tcPr>
            <w:tcW w:w="120" w:type="dxa"/>
            <w:vAlign w:val="bottom"/>
          </w:tcPr>
          <w:p w:rsidR="004955AF" w14:paraId="735225EE" w14:textId="77777777">
            <w:pPr>
              <w:rPr>
                <w:sz w:val="16"/>
                <w:szCs w:val="16"/>
              </w:rPr>
            </w:pPr>
          </w:p>
        </w:tc>
        <w:tc>
          <w:tcPr>
            <w:tcW w:w="160" w:type="dxa"/>
            <w:vAlign w:val="bottom"/>
          </w:tcPr>
          <w:p w:rsidR="004955AF" w14:paraId="31861DB0" w14:textId="77777777">
            <w:pPr>
              <w:rPr>
                <w:sz w:val="16"/>
                <w:szCs w:val="16"/>
              </w:rPr>
            </w:pPr>
          </w:p>
        </w:tc>
        <w:tc>
          <w:tcPr>
            <w:tcW w:w="780" w:type="dxa"/>
            <w:vAlign w:val="bottom"/>
          </w:tcPr>
          <w:p w:rsidR="004955AF" w14:paraId="012DB718" w14:textId="77777777">
            <w:pPr>
              <w:jc w:val="right"/>
              <w:rPr>
                <w:sz w:val="20"/>
                <w:szCs w:val="20"/>
              </w:rPr>
            </w:pPr>
            <w:r>
              <w:rPr>
                <w:rFonts w:eastAsia="Times New Roman"/>
                <w:sz w:val="14"/>
                <w:szCs w:val="14"/>
              </w:rPr>
              <w:t>40</w:t>
            </w:r>
          </w:p>
        </w:tc>
        <w:tc>
          <w:tcPr>
            <w:tcW w:w="100" w:type="dxa"/>
            <w:vAlign w:val="bottom"/>
          </w:tcPr>
          <w:p w:rsidR="004955AF" w14:paraId="51D5B224" w14:textId="77777777">
            <w:pPr>
              <w:rPr>
                <w:sz w:val="16"/>
                <w:szCs w:val="16"/>
              </w:rPr>
            </w:pPr>
          </w:p>
        </w:tc>
        <w:tc>
          <w:tcPr>
            <w:tcW w:w="300" w:type="dxa"/>
            <w:vAlign w:val="bottom"/>
          </w:tcPr>
          <w:p w:rsidR="004955AF" w14:paraId="0E1FDF2E" w14:textId="77777777">
            <w:pPr>
              <w:rPr>
                <w:sz w:val="16"/>
                <w:szCs w:val="16"/>
              </w:rPr>
            </w:pPr>
          </w:p>
        </w:tc>
        <w:tc>
          <w:tcPr>
            <w:tcW w:w="720" w:type="dxa"/>
            <w:gridSpan w:val="2"/>
            <w:vAlign w:val="bottom"/>
          </w:tcPr>
          <w:p w:rsidR="004955AF" w14:paraId="77C1AD51" w14:textId="77777777">
            <w:pPr>
              <w:ind w:left="420"/>
              <w:rPr>
                <w:sz w:val="20"/>
                <w:szCs w:val="20"/>
              </w:rPr>
            </w:pPr>
            <w:r>
              <w:rPr>
                <w:rFonts w:eastAsia="Times New Roman"/>
                <w:sz w:val="14"/>
                <w:szCs w:val="14"/>
              </w:rPr>
              <w:t>—</w:t>
            </w:r>
          </w:p>
        </w:tc>
        <w:tc>
          <w:tcPr>
            <w:tcW w:w="160" w:type="dxa"/>
            <w:vAlign w:val="bottom"/>
          </w:tcPr>
          <w:p w:rsidR="004955AF" w14:paraId="5C22F2D0" w14:textId="77777777">
            <w:pPr>
              <w:rPr>
                <w:sz w:val="16"/>
                <w:szCs w:val="16"/>
              </w:rPr>
            </w:pPr>
          </w:p>
        </w:tc>
        <w:tc>
          <w:tcPr>
            <w:tcW w:w="880" w:type="dxa"/>
            <w:vAlign w:val="bottom"/>
          </w:tcPr>
          <w:p w:rsidR="004955AF" w14:paraId="43C9EF1A" w14:textId="77777777">
            <w:pPr>
              <w:jc w:val="right"/>
              <w:rPr>
                <w:sz w:val="20"/>
                <w:szCs w:val="20"/>
              </w:rPr>
            </w:pPr>
            <w:r>
              <w:rPr>
                <w:rFonts w:eastAsia="Times New Roman"/>
                <w:sz w:val="14"/>
                <w:szCs w:val="14"/>
              </w:rPr>
              <w:t>45,484</w:t>
            </w:r>
          </w:p>
        </w:tc>
        <w:tc>
          <w:tcPr>
            <w:tcW w:w="100" w:type="dxa"/>
            <w:vAlign w:val="bottom"/>
          </w:tcPr>
          <w:p w:rsidR="004955AF" w14:paraId="34E6949C" w14:textId="77777777">
            <w:pPr>
              <w:rPr>
                <w:sz w:val="16"/>
                <w:szCs w:val="16"/>
              </w:rPr>
            </w:pPr>
          </w:p>
        </w:tc>
        <w:tc>
          <w:tcPr>
            <w:tcW w:w="120" w:type="dxa"/>
            <w:vAlign w:val="bottom"/>
          </w:tcPr>
          <w:p w:rsidR="004955AF" w14:paraId="0CDFE830" w14:textId="77777777">
            <w:pPr>
              <w:rPr>
                <w:sz w:val="16"/>
                <w:szCs w:val="16"/>
              </w:rPr>
            </w:pPr>
          </w:p>
        </w:tc>
        <w:tc>
          <w:tcPr>
            <w:tcW w:w="1040" w:type="dxa"/>
            <w:gridSpan w:val="2"/>
            <w:vAlign w:val="bottom"/>
          </w:tcPr>
          <w:p w:rsidR="004955AF" w14:paraId="04DB1FCE" w14:textId="77777777">
            <w:pPr>
              <w:ind w:right="160"/>
              <w:jc w:val="right"/>
              <w:rPr>
                <w:sz w:val="20"/>
                <w:szCs w:val="20"/>
              </w:rPr>
            </w:pPr>
            <w:r>
              <w:rPr>
                <w:rFonts w:eastAsia="Times New Roman"/>
                <w:sz w:val="14"/>
                <w:szCs w:val="14"/>
              </w:rPr>
              <w:t>—</w:t>
            </w:r>
          </w:p>
        </w:tc>
        <w:tc>
          <w:tcPr>
            <w:tcW w:w="280" w:type="dxa"/>
            <w:vAlign w:val="bottom"/>
          </w:tcPr>
          <w:p w:rsidR="004955AF" w14:paraId="655FD54F" w14:textId="77777777">
            <w:pPr>
              <w:rPr>
                <w:sz w:val="16"/>
                <w:szCs w:val="16"/>
              </w:rPr>
            </w:pPr>
          </w:p>
        </w:tc>
        <w:tc>
          <w:tcPr>
            <w:tcW w:w="980" w:type="dxa"/>
            <w:vAlign w:val="bottom"/>
          </w:tcPr>
          <w:p w:rsidR="004955AF" w14:paraId="28872FBC" w14:textId="77777777">
            <w:pPr>
              <w:jc w:val="right"/>
              <w:rPr>
                <w:sz w:val="20"/>
                <w:szCs w:val="20"/>
              </w:rPr>
            </w:pPr>
            <w:r>
              <w:rPr>
                <w:rFonts w:eastAsia="Times New Roman"/>
                <w:sz w:val="14"/>
                <w:szCs w:val="14"/>
              </w:rPr>
              <w:t>—</w:t>
            </w:r>
          </w:p>
        </w:tc>
        <w:tc>
          <w:tcPr>
            <w:tcW w:w="100" w:type="dxa"/>
            <w:vAlign w:val="bottom"/>
          </w:tcPr>
          <w:p w:rsidR="004955AF" w14:paraId="653F18AF" w14:textId="77777777">
            <w:pPr>
              <w:rPr>
                <w:sz w:val="16"/>
                <w:szCs w:val="16"/>
              </w:rPr>
            </w:pPr>
          </w:p>
        </w:tc>
        <w:tc>
          <w:tcPr>
            <w:tcW w:w="120" w:type="dxa"/>
            <w:vAlign w:val="bottom"/>
          </w:tcPr>
          <w:p w:rsidR="004955AF" w14:paraId="40A2E62A" w14:textId="77777777">
            <w:pPr>
              <w:rPr>
                <w:sz w:val="16"/>
                <w:szCs w:val="16"/>
              </w:rPr>
            </w:pPr>
          </w:p>
        </w:tc>
        <w:tc>
          <w:tcPr>
            <w:tcW w:w="980" w:type="dxa"/>
            <w:vAlign w:val="bottom"/>
          </w:tcPr>
          <w:p w:rsidR="004955AF" w14:paraId="4464A503" w14:textId="77777777">
            <w:pPr>
              <w:jc w:val="right"/>
              <w:rPr>
                <w:sz w:val="20"/>
                <w:szCs w:val="20"/>
              </w:rPr>
            </w:pPr>
            <w:r>
              <w:rPr>
                <w:rFonts w:eastAsia="Times New Roman"/>
                <w:sz w:val="14"/>
                <w:szCs w:val="14"/>
              </w:rPr>
              <w:t>45,524</w:t>
            </w:r>
          </w:p>
        </w:tc>
        <w:tc>
          <w:tcPr>
            <w:tcW w:w="20" w:type="dxa"/>
            <w:vAlign w:val="bottom"/>
          </w:tcPr>
          <w:p w:rsidR="004955AF" w14:paraId="641B3011" w14:textId="77777777">
            <w:pPr>
              <w:rPr>
                <w:sz w:val="1"/>
                <w:szCs w:val="1"/>
              </w:rPr>
            </w:pPr>
          </w:p>
        </w:tc>
      </w:tr>
      <w:tr w14:paraId="79ABCDBD" w14:textId="77777777">
        <w:tblPrEx>
          <w:tblW w:w="0" w:type="auto"/>
          <w:tblLayout w:type="fixed"/>
          <w:tblCellMar>
            <w:left w:w="0" w:type="dxa"/>
            <w:right w:w="0" w:type="dxa"/>
          </w:tblCellMar>
          <w:tblLook w:val="04A0"/>
        </w:tblPrEx>
        <w:trPr>
          <w:trHeight w:val="201"/>
        </w:trPr>
        <w:tc>
          <w:tcPr>
            <w:tcW w:w="3320" w:type="dxa"/>
            <w:shd w:val="clear" w:color="auto" w:fill="CCEEFF"/>
            <w:vAlign w:val="bottom"/>
          </w:tcPr>
          <w:p w:rsidR="004955AF" w14:paraId="35A05CF8" w14:textId="77777777">
            <w:pPr>
              <w:ind w:left="180"/>
              <w:rPr>
                <w:sz w:val="20"/>
                <w:szCs w:val="20"/>
              </w:rPr>
            </w:pPr>
            <w:r>
              <w:rPr>
                <w:rFonts w:eastAsia="Times New Roman"/>
                <w:sz w:val="14"/>
                <w:szCs w:val="14"/>
              </w:rPr>
              <w:t>Share based compensation</w:t>
            </w:r>
          </w:p>
        </w:tc>
        <w:tc>
          <w:tcPr>
            <w:tcW w:w="1100" w:type="dxa"/>
            <w:gridSpan w:val="2"/>
            <w:shd w:val="clear" w:color="auto" w:fill="CCEEFF"/>
            <w:vAlign w:val="bottom"/>
          </w:tcPr>
          <w:p w:rsidR="004955AF" w14:paraId="641B6BBD" w14:textId="77777777">
            <w:pPr>
              <w:ind w:right="180"/>
              <w:jc w:val="right"/>
              <w:rPr>
                <w:sz w:val="20"/>
                <w:szCs w:val="20"/>
              </w:rPr>
            </w:pPr>
            <w:r>
              <w:rPr>
                <w:rFonts w:eastAsia="Times New Roman"/>
                <w:sz w:val="14"/>
                <w:szCs w:val="14"/>
              </w:rPr>
              <w:t>—</w:t>
            </w:r>
          </w:p>
        </w:tc>
        <w:tc>
          <w:tcPr>
            <w:tcW w:w="160" w:type="dxa"/>
            <w:shd w:val="clear" w:color="auto" w:fill="CCEEFF"/>
            <w:vAlign w:val="bottom"/>
          </w:tcPr>
          <w:p w:rsidR="004955AF" w14:paraId="0B0113BF" w14:textId="77777777">
            <w:pPr>
              <w:rPr>
                <w:sz w:val="17"/>
                <w:szCs w:val="17"/>
              </w:rPr>
            </w:pPr>
          </w:p>
        </w:tc>
        <w:tc>
          <w:tcPr>
            <w:tcW w:w="880" w:type="dxa"/>
            <w:gridSpan w:val="2"/>
            <w:shd w:val="clear" w:color="auto" w:fill="CCEEFF"/>
            <w:vAlign w:val="bottom"/>
          </w:tcPr>
          <w:p w:rsidR="004955AF" w14:paraId="435F30F2" w14:textId="77777777">
            <w:pPr>
              <w:ind w:right="160"/>
              <w:jc w:val="right"/>
              <w:rPr>
                <w:sz w:val="20"/>
                <w:szCs w:val="20"/>
              </w:rPr>
            </w:pPr>
            <w:r>
              <w:rPr>
                <w:rFonts w:eastAsia="Times New Roman"/>
                <w:sz w:val="14"/>
                <w:szCs w:val="14"/>
              </w:rPr>
              <w:t>—</w:t>
            </w:r>
          </w:p>
        </w:tc>
        <w:tc>
          <w:tcPr>
            <w:tcW w:w="300" w:type="dxa"/>
            <w:shd w:val="clear" w:color="auto" w:fill="CCEEFF"/>
            <w:vAlign w:val="bottom"/>
          </w:tcPr>
          <w:p w:rsidR="004955AF" w14:paraId="35E59459" w14:textId="77777777">
            <w:pPr>
              <w:rPr>
                <w:sz w:val="17"/>
                <w:szCs w:val="17"/>
              </w:rPr>
            </w:pPr>
          </w:p>
        </w:tc>
        <w:tc>
          <w:tcPr>
            <w:tcW w:w="720" w:type="dxa"/>
            <w:gridSpan w:val="2"/>
            <w:shd w:val="clear" w:color="auto" w:fill="CCEEFF"/>
            <w:vAlign w:val="bottom"/>
          </w:tcPr>
          <w:p w:rsidR="004955AF" w14:paraId="4378EB68" w14:textId="77777777">
            <w:pPr>
              <w:ind w:left="420"/>
              <w:rPr>
                <w:sz w:val="20"/>
                <w:szCs w:val="20"/>
              </w:rPr>
            </w:pPr>
            <w:r>
              <w:rPr>
                <w:rFonts w:eastAsia="Times New Roman"/>
                <w:sz w:val="14"/>
                <w:szCs w:val="14"/>
              </w:rPr>
              <w:t>—</w:t>
            </w:r>
          </w:p>
        </w:tc>
        <w:tc>
          <w:tcPr>
            <w:tcW w:w="160" w:type="dxa"/>
            <w:shd w:val="clear" w:color="auto" w:fill="CCEEFF"/>
            <w:vAlign w:val="bottom"/>
          </w:tcPr>
          <w:p w:rsidR="004955AF" w14:paraId="10EBBCCA" w14:textId="77777777">
            <w:pPr>
              <w:rPr>
                <w:sz w:val="17"/>
                <w:szCs w:val="17"/>
              </w:rPr>
            </w:pPr>
          </w:p>
        </w:tc>
        <w:tc>
          <w:tcPr>
            <w:tcW w:w="880" w:type="dxa"/>
            <w:shd w:val="clear" w:color="auto" w:fill="CCEEFF"/>
            <w:vAlign w:val="bottom"/>
          </w:tcPr>
          <w:p w:rsidR="004955AF" w14:paraId="3EB65A37" w14:textId="77777777">
            <w:pPr>
              <w:jc w:val="right"/>
              <w:rPr>
                <w:sz w:val="20"/>
                <w:szCs w:val="20"/>
              </w:rPr>
            </w:pPr>
            <w:r>
              <w:rPr>
                <w:rFonts w:eastAsia="Times New Roman"/>
                <w:sz w:val="14"/>
                <w:szCs w:val="14"/>
              </w:rPr>
              <w:t>1,251</w:t>
            </w:r>
          </w:p>
        </w:tc>
        <w:tc>
          <w:tcPr>
            <w:tcW w:w="100" w:type="dxa"/>
            <w:shd w:val="clear" w:color="auto" w:fill="CCEEFF"/>
            <w:vAlign w:val="bottom"/>
          </w:tcPr>
          <w:p w:rsidR="004955AF" w14:paraId="74AFB8BC" w14:textId="77777777">
            <w:pPr>
              <w:rPr>
                <w:sz w:val="17"/>
                <w:szCs w:val="17"/>
              </w:rPr>
            </w:pPr>
          </w:p>
        </w:tc>
        <w:tc>
          <w:tcPr>
            <w:tcW w:w="120" w:type="dxa"/>
            <w:shd w:val="clear" w:color="auto" w:fill="CCEEFF"/>
            <w:vAlign w:val="bottom"/>
          </w:tcPr>
          <w:p w:rsidR="004955AF" w14:paraId="144EEC73" w14:textId="77777777">
            <w:pPr>
              <w:rPr>
                <w:sz w:val="17"/>
                <w:szCs w:val="17"/>
              </w:rPr>
            </w:pPr>
          </w:p>
        </w:tc>
        <w:tc>
          <w:tcPr>
            <w:tcW w:w="1040" w:type="dxa"/>
            <w:gridSpan w:val="2"/>
            <w:shd w:val="clear" w:color="auto" w:fill="CCEEFF"/>
            <w:vAlign w:val="bottom"/>
          </w:tcPr>
          <w:p w:rsidR="004955AF" w14:paraId="32D1BDD6" w14:textId="77777777">
            <w:pPr>
              <w:ind w:right="160"/>
              <w:jc w:val="right"/>
              <w:rPr>
                <w:sz w:val="20"/>
                <w:szCs w:val="20"/>
              </w:rPr>
            </w:pPr>
            <w:r>
              <w:rPr>
                <w:rFonts w:eastAsia="Times New Roman"/>
                <w:sz w:val="14"/>
                <w:szCs w:val="14"/>
              </w:rPr>
              <w:t>—</w:t>
            </w:r>
          </w:p>
        </w:tc>
        <w:tc>
          <w:tcPr>
            <w:tcW w:w="280" w:type="dxa"/>
            <w:shd w:val="clear" w:color="auto" w:fill="CCEEFF"/>
            <w:vAlign w:val="bottom"/>
          </w:tcPr>
          <w:p w:rsidR="004955AF" w14:paraId="336C8E37" w14:textId="77777777">
            <w:pPr>
              <w:rPr>
                <w:sz w:val="17"/>
                <w:szCs w:val="17"/>
              </w:rPr>
            </w:pPr>
          </w:p>
        </w:tc>
        <w:tc>
          <w:tcPr>
            <w:tcW w:w="980" w:type="dxa"/>
            <w:shd w:val="clear" w:color="auto" w:fill="CCEEFF"/>
            <w:vAlign w:val="bottom"/>
          </w:tcPr>
          <w:p w:rsidR="004955AF" w14:paraId="669894CB" w14:textId="77777777">
            <w:pPr>
              <w:jc w:val="right"/>
              <w:rPr>
                <w:sz w:val="20"/>
                <w:szCs w:val="20"/>
              </w:rPr>
            </w:pPr>
            <w:r>
              <w:rPr>
                <w:rFonts w:eastAsia="Times New Roman"/>
                <w:sz w:val="14"/>
                <w:szCs w:val="14"/>
              </w:rPr>
              <w:t>—</w:t>
            </w:r>
          </w:p>
        </w:tc>
        <w:tc>
          <w:tcPr>
            <w:tcW w:w="100" w:type="dxa"/>
            <w:vAlign w:val="bottom"/>
          </w:tcPr>
          <w:p w:rsidR="004955AF" w14:paraId="06910E29" w14:textId="77777777">
            <w:pPr>
              <w:rPr>
                <w:sz w:val="17"/>
                <w:szCs w:val="17"/>
              </w:rPr>
            </w:pPr>
          </w:p>
        </w:tc>
        <w:tc>
          <w:tcPr>
            <w:tcW w:w="120" w:type="dxa"/>
            <w:shd w:val="clear" w:color="auto" w:fill="CCEEFF"/>
            <w:vAlign w:val="bottom"/>
          </w:tcPr>
          <w:p w:rsidR="004955AF" w14:paraId="05D8E947" w14:textId="77777777">
            <w:pPr>
              <w:rPr>
                <w:sz w:val="17"/>
                <w:szCs w:val="17"/>
              </w:rPr>
            </w:pPr>
          </w:p>
        </w:tc>
        <w:tc>
          <w:tcPr>
            <w:tcW w:w="980" w:type="dxa"/>
            <w:shd w:val="clear" w:color="auto" w:fill="CCEEFF"/>
            <w:vAlign w:val="bottom"/>
          </w:tcPr>
          <w:p w:rsidR="004955AF" w14:paraId="6D7A0CFA" w14:textId="77777777">
            <w:pPr>
              <w:jc w:val="right"/>
              <w:rPr>
                <w:sz w:val="20"/>
                <w:szCs w:val="20"/>
              </w:rPr>
            </w:pPr>
            <w:r>
              <w:rPr>
                <w:rFonts w:eastAsia="Times New Roman"/>
                <w:sz w:val="14"/>
                <w:szCs w:val="14"/>
              </w:rPr>
              <w:t>1,251</w:t>
            </w:r>
          </w:p>
        </w:tc>
        <w:tc>
          <w:tcPr>
            <w:tcW w:w="20" w:type="dxa"/>
            <w:vAlign w:val="bottom"/>
          </w:tcPr>
          <w:p w:rsidR="004955AF" w14:paraId="7E50B7E5" w14:textId="77777777">
            <w:pPr>
              <w:rPr>
                <w:sz w:val="1"/>
                <w:szCs w:val="1"/>
              </w:rPr>
            </w:pPr>
          </w:p>
        </w:tc>
      </w:tr>
      <w:tr w14:paraId="42F8510C" w14:textId="77777777">
        <w:tblPrEx>
          <w:tblW w:w="0" w:type="auto"/>
          <w:tblLayout w:type="fixed"/>
          <w:tblCellMar>
            <w:left w:w="0" w:type="dxa"/>
            <w:right w:w="0" w:type="dxa"/>
          </w:tblCellMar>
          <w:tblLook w:val="04A0"/>
        </w:tblPrEx>
        <w:trPr>
          <w:trHeight w:val="186"/>
        </w:trPr>
        <w:tc>
          <w:tcPr>
            <w:tcW w:w="3320" w:type="dxa"/>
            <w:vAlign w:val="bottom"/>
          </w:tcPr>
          <w:p w:rsidR="004955AF" w14:paraId="4F00CE1C" w14:textId="77777777">
            <w:pPr>
              <w:ind w:left="180"/>
              <w:rPr>
                <w:sz w:val="20"/>
                <w:szCs w:val="20"/>
              </w:rPr>
            </w:pPr>
            <w:r>
              <w:rPr>
                <w:rFonts w:eastAsia="Times New Roman"/>
                <w:sz w:val="14"/>
                <w:szCs w:val="14"/>
              </w:rPr>
              <w:t>Net loss</w:t>
            </w:r>
          </w:p>
        </w:tc>
        <w:tc>
          <w:tcPr>
            <w:tcW w:w="1100" w:type="dxa"/>
            <w:gridSpan w:val="2"/>
            <w:vAlign w:val="bottom"/>
          </w:tcPr>
          <w:p w:rsidR="004955AF" w14:paraId="6CEFEB26" w14:textId="77777777">
            <w:pPr>
              <w:ind w:right="180"/>
              <w:jc w:val="right"/>
              <w:rPr>
                <w:sz w:val="20"/>
                <w:szCs w:val="20"/>
              </w:rPr>
            </w:pPr>
            <w:r>
              <w:rPr>
                <w:rFonts w:eastAsia="Times New Roman"/>
                <w:sz w:val="14"/>
                <w:szCs w:val="14"/>
              </w:rPr>
              <w:t>—</w:t>
            </w:r>
          </w:p>
        </w:tc>
        <w:tc>
          <w:tcPr>
            <w:tcW w:w="160" w:type="dxa"/>
            <w:vAlign w:val="bottom"/>
          </w:tcPr>
          <w:p w:rsidR="004955AF" w14:paraId="4B1D0EFC" w14:textId="77777777">
            <w:pPr>
              <w:rPr>
                <w:sz w:val="16"/>
                <w:szCs w:val="16"/>
              </w:rPr>
            </w:pPr>
          </w:p>
        </w:tc>
        <w:tc>
          <w:tcPr>
            <w:tcW w:w="880" w:type="dxa"/>
            <w:gridSpan w:val="2"/>
            <w:vAlign w:val="bottom"/>
          </w:tcPr>
          <w:p w:rsidR="004955AF" w14:paraId="34D4AEE4" w14:textId="77777777">
            <w:pPr>
              <w:ind w:right="160"/>
              <w:jc w:val="right"/>
              <w:rPr>
                <w:sz w:val="20"/>
                <w:szCs w:val="20"/>
              </w:rPr>
            </w:pPr>
            <w:r>
              <w:rPr>
                <w:rFonts w:eastAsia="Times New Roman"/>
                <w:sz w:val="14"/>
                <w:szCs w:val="14"/>
              </w:rPr>
              <w:t>—</w:t>
            </w:r>
          </w:p>
        </w:tc>
        <w:tc>
          <w:tcPr>
            <w:tcW w:w="300" w:type="dxa"/>
            <w:vAlign w:val="bottom"/>
          </w:tcPr>
          <w:p w:rsidR="004955AF" w14:paraId="5E463665" w14:textId="77777777">
            <w:pPr>
              <w:rPr>
                <w:sz w:val="16"/>
                <w:szCs w:val="16"/>
              </w:rPr>
            </w:pPr>
          </w:p>
        </w:tc>
        <w:tc>
          <w:tcPr>
            <w:tcW w:w="720" w:type="dxa"/>
            <w:gridSpan w:val="2"/>
            <w:vAlign w:val="bottom"/>
          </w:tcPr>
          <w:p w:rsidR="004955AF" w14:paraId="46A1AB2A" w14:textId="77777777">
            <w:pPr>
              <w:ind w:left="420"/>
              <w:rPr>
                <w:sz w:val="20"/>
                <w:szCs w:val="20"/>
              </w:rPr>
            </w:pPr>
            <w:r>
              <w:rPr>
                <w:rFonts w:eastAsia="Times New Roman"/>
                <w:sz w:val="14"/>
                <w:szCs w:val="14"/>
              </w:rPr>
              <w:t>—</w:t>
            </w:r>
          </w:p>
        </w:tc>
        <w:tc>
          <w:tcPr>
            <w:tcW w:w="160" w:type="dxa"/>
            <w:vAlign w:val="bottom"/>
          </w:tcPr>
          <w:p w:rsidR="004955AF" w14:paraId="4330485E" w14:textId="77777777">
            <w:pPr>
              <w:rPr>
                <w:sz w:val="16"/>
                <w:szCs w:val="16"/>
              </w:rPr>
            </w:pPr>
          </w:p>
        </w:tc>
        <w:tc>
          <w:tcPr>
            <w:tcW w:w="980" w:type="dxa"/>
            <w:gridSpan w:val="2"/>
            <w:vAlign w:val="bottom"/>
          </w:tcPr>
          <w:p w:rsidR="004955AF" w14:paraId="2E551D62" w14:textId="77777777">
            <w:pPr>
              <w:ind w:right="160"/>
              <w:jc w:val="right"/>
              <w:rPr>
                <w:sz w:val="20"/>
                <w:szCs w:val="20"/>
              </w:rPr>
            </w:pPr>
            <w:r>
              <w:rPr>
                <w:rFonts w:eastAsia="Times New Roman"/>
                <w:sz w:val="14"/>
                <w:szCs w:val="14"/>
              </w:rPr>
              <w:t>—</w:t>
            </w:r>
          </w:p>
        </w:tc>
        <w:tc>
          <w:tcPr>
            <w:tcW w:w="120" w:type="dxa"/>
            <w:vAlign w:val="bottom"/>
          </w:tcPr>
          <w:p w:rsidR="004955AF" w14:paraId="12550D46" w14:textId="77777777">
            <w:pPr>
              <w:rPr>
                <w:sz w:val="16"/>
                <w:szCs w:val="16"/>
              </w:rPr>
            </w:pPr>
          </w:p>
        </w:tc>
        <w:tc>
          <w:tcPr>
            <w:tcW w:w="940" w:type="dxa"/>
            <w:vAlign w:val="bottom"/>
          </w:tcPr>
          <w:p w:rsidR="004955AF" w14:paraId="63EAF3A5" w14:textId="77777777">
            <w:pPr>
              <w:jc w:val="right"/>
              <w:rPr>
                <w:sz w:val="20"/>
                <w:szCs w:val="20"/>
              </w:rPr>
            </w:pPr>
            <w:r>
              <w:rPr>
                <w:rFonts w:eastAsia="Times New Roman"/>
                <w:sz w:val="14"/>
                <w:szCs w:val="14"/>
              </w:rPr>
              <w:t>(2,206)</w:t>
            </w:r>
          </w:p>
        </w:tc>
        <w:tc>
          <w:tcPr>
            <w:tcW w:w="100" w:type="dxa"/>
            <w:vAlign w:val="bottom"/>
          </w:tcPr>
          <w:p w:rsidR="004955AF" w14:paraId="4791EA24" w14:textId="77777777">
            <w:pPr>
              <w:rPr>
                <w:sz w:val="16"/>
                <w:szCs w:val="16"/>
              </w:rPr>
            </w:pPr>
          </w:p>
        </w:tc>
        <w:tc>
          <w:tcPr>
            <w:tcW w:w="280" w:type="dxa"/>
            <w:vAlign w:val="bottom"/>
          </w:tcPr>
          <w:p w:rsidR="004955AF" w14:paraId="43D041D1" w14:textId="77777777">
            <w:pPr>
              <w:rPr>
                <w:sz w:val="16"/>
                <w:szCs w:val="16"/>
              </w:rPr>
            </w:pPr>
          </w:p>
        </w:tc>
        <w:tc>
          <w:tcPr>
            <w:tcW w:w="980" w:type="dxa"/>
            <w:vAlign w:val="bottom"/>
          </w:tcPr>
          <w:p w:rsidR="004955AF" w14:paraId="2779C77E" w14:textId="77777777">
            <w:pPr>
              <w:jc w:val="right"/>
              <w:rPr>
                <w:sz w:val="20"/>
                <w:szCs w:val="20"/>
              </w:rPr>
            </w:pPr>
            <w:r>
              <w:rPr>
                <w:rFonts w:eastAsia="Times New Roman"/>
                <w:sz w:val="14"/>
                <w:szCs w:val="14"/>
              </w:rPr>
              <w:t>—</w:t>
            </w:r>
          </w:p>
        </w:tc>
        <w:tc>
          <w:tcPr>
            <w:tcW w:w="100" w:type="dxa"/>
            <w:vAlign w:val="bottom"/>
          </w:tcPr>
          <w:p w:rsidR="004955AF" w14:paraId="05E6FB14" w14:textId="77777777">
            <w:pPr>
              <w:rPr>
                <w:sz w:val="16"/>
                <w:szCs w:val="16"/>
              </w:rPr>
            </w:pPr>
          </w:p>
        </w:tc>
        <w:tc>
          <w:tcPr>
            <w:tcW w:w="120" w:type="dxa"/>
            <w:vAlign w:val="bottom"/>
          </w:tcPr>
          <w:p w:rsidR="004955AF" w14:paraId="093ADAA0" w14:textId="77777777">
            <w:pPr>
              <w:rPr>
                <w:sz w:val="16"/>
                <w:szCs w:val="16"/>
              </w:rPr>
            </w:pPr>
          </w:p>
        </w:tc>
        <w:tc>
          <w:tcPr>
            <w:tcW w:w="980" w:type="dxa"/>
            <w:vAlign w:val="bottom"/>
          </w:tcPr>
          <w:p w:rsidR="004955AF" w14:paraId="31E1F3FB" w14:textId="77777777">
            <w:pPr>
              <w:jc w:val="right"/>
              <w:rPr>
                <w:sz w:val="20"/>
                <w:szCs w:val="20"/>
              </w:rPr>
            </w:pPr>
            <w:r>
              <w:rPr>
                <w:rFonts w:eastAsia="Times New Roman"/>
                <w:sz w:val="14"/>
                <w:szCs w:val="14"/>
              </w:rPr>
              <w:t>(2,206)</w:t>
            </w:r>
          </w:p>
        </w:tc>
        <w:tc>
          <w:tcPr>
            <w:tcW w:w="20" w:type="dxa"/>
            <w:vAlign w:val="bottom"/>
          </w:tcPr>
          <w:p w:rsidR="004955AF" w14:paraId="4459C571" w14:textId="77777777">
            <w:pPr>
              <w:rPr>
                <w:sz w:val="1"/>
                <w:szCs w:val="1"/>
              </w:rPr>
            </w:pPr>
          </w:p>
        </w:tc>
      </w:tr>
      <w:tr w14:paraId="4CFC29C1" w14:textId="77777777">
        <w:tblPrEx>
          <w:tblW w:w="0" w:type="auto"/>
          <w:tblLayout w:type="fixed"/>
          <w:tblCellMar>
            <w:left w:w="0" w:type="dxa"/>
            <w:right w:w="0" w:type="dxa"/>
          </w:tblCellMar>
          <w:tblLook w:val="04A0"/>
        </w:tblPrEx>
        <w:trPr>
          <w:trHeight w:val="194"/>
        </w:trPr>
        <w:tc>
          <w:tcPr>
            <w:tcW w:w="3320" w:type="dxa"/>
            <w:shd w:val="clear" w:color="auto" w:fill="CCEEFF"/>
            <w:vAlign w:val="bottom"/>
          </w:tcPr>
          <w:p w:rsidR="004955AF" w14:paraId="4B4A20C3" w14:textId="77777777">
            <w:pPr>
              <w:ind w:left="180"/>
              <w:rPr>
                <w:sz w:val="20"/>
                <w:szCs w:val="20"/>
              </w:rPr>
            </w:pPr>
            <w:r>
              <w:rPr>
                <w:rFonts w:eastAsia="Times New Roman"/>
                <w:sz w:val="14"/>
                <w:szCs w:val="14"/>
              </w:rPr>
              <w:t>Other comprehensive loss</w:t>
            </w:r>
          </w:p>
        </w:tc>
        <w:tc>
          <w:tcPr>
            <w:tcW w:w="1100" w:type="dxa"/>
            <w:gridSpan w:val="2"/>
            <w:shd w:val="clear" w:color="auto" w:fill="CCEEFF"/>
            <w:vAlign w:val="bottom"/>
          </w:tcPr>
          <w:p w:rsidR="004955AF" w14:paraId="75D7A5CA" w14:textId="77777777">
            <w:pPr>
              <w:ind w:right="180"/>
              <w:jc w:val="right"/>
              <w:rPr>
                <w:sz w:val="20"/>
                <w:szCs w:val="20"/>
              </w:rPr>
            </w:pPr>
            <w:r>
              <w:rPr>
                <w:rFonts w:eastAsia="Times New Roman"/>
                <w:sz w:val="14"/>
                <w:szCs w:val="14"/>
              </w:rPr>
              <w:t>—</w:t>
            </w:r>
          </w:p>
        </w:tc>
        <w:tc>
          <w:tcPr>
            <w:tcW w:w="160" w:type="dxa"/>
            <w:shd w:val="clear" w:color="auto" w:fill="CCEEFF"/>
            <w:vAlign w:val="bottom"/>
          </w:tcPr>
          <w:p w:rsidR="004955AF" w14:paraId="6D002520" w14:textId="77777777">
            <w:pPr>
              <w:rPr>
                <w:sz w:val="16"/>
                <w:szCs w:val="16"/>
              </w:rPr>
            </w:pPr>
          </w:p>
        </w:tc>
        <w:tc>
          <w:tcPr>
            <w:tcW w:w="880" w:type="dxa"/>
            <w:gridSpan w:val="2"/>
            <w:shd w:val="clear" w:color="auto" w:fill="CCEEFF"/>
            <w:vAlign w:val="bottom"/>
          </w:tcPr>
          <w:p w:rsidR="004955AF" w14:paraId="399D2873" w14:textId="77777777">
            <w:pPr>
              <w:ind w:right="160"/>
              <w:jc w:val="right"/>
              <w:rPr>
                <w:sz w:val="20"/>
                <w:szCs w:val="20"/>
              </w:rPr>
            </w:pPr>
            <w:r>
              <w:rPr>
                <w:rFonts w:eastAsia="Times New Roman"/>
                <w:sz w:val="14"/>
                <w:szCs w:val="14"/>
              </w:rPr>
              <w:t>—</w:t>
            </w:r>
          </w:p>
        </w:tc>
        <w:tc>
          <w:tcPr>
            <w:tcW w:w="300" w:type="dxa"/>
            <w:shd w:val="clear" w:color="auto" w:fill="CCEEFF"/>
            <w:vAlign w:val="bottom"/>
          </w:tcPr>
          <w:p w:rsidR="004955AF" w14:paraId="5D2585F0" w14:textId="77777777">
            <w:pPr>
              <w:ind w:left="20"/>
              <w:rPr>
                <w:sz w:val="20"/>
                <w:szCs w:val="20"/>
              </w:rPr>
            </w:pPr>
            <w:r>
              <w:rPr>
                <w:rFonts w:eastAsia="Times New Roman"/>
                <w:sz w:val="14"/>
                <w:szCs w:val="14"/>
              </w:rPr>
              <w:t>$</w:t>
            </w:r>
          </w:p>
        </w:tc>
        <w:tc>
          <w:tcPr>
            <w:tcW w:w="720" w:type="dxa"/>
            <w:gridSpan w:val="2"/>
            <w:shd w:val="clear" w:color="auto" w:fill="CCEEFF"/>
            <w:vAlign w:val="bottom"/>
          </w:tcPr>
          <w:p w:rsidR="004955AF" w14:paraId="039030F1" w14:textId="77777777">
            <w:pPr>
              <w:ind w:left="420"/>
              <w:rPr>
                <w:sz w:val="20"/>
                <w:szCs w:val="20"/>
              </w:rPr>
            </w:pPr>
            <w:r>
              <w:rPr>
                <w:rFonts w:eastAsia="Times New Roman"/>
                <w:sz w:val="14"/>
                <w:szCs w:val="14"/>
              </w:rPr>
              <w:t>—</w:t>
            </w:r>
          </w:p>
        </w:tc>
        <w:tc>
          <w:tcPr>
            <w:tcW w:w="160" w:type="dxa"/>
            <w:shd w:val="clear" w:color="auto" w:fill="CCEEFF"/>
            <w:vAlign w:val="bottom"/>
          </w:tcPr>
          <w:p w:rsidR="004955AF" w14:paraId="4DB23E7A" w14:textId="77777777">
            <w:pPr>
              <w:rPr>
                <w:sz w:val="16"/>
                <w:szCs w:val="16"/>
              </w:rPr>
            </w:pPr>
          </w:p>
        </w:tc>
        <w:tc>
          <w:tcPr>
            <w:tcW w:w="980" w:type="dxa"/>
            <w:gridSpan w:val="2"/>
            <w:shd w:val="clear" w:color="auto" w:fill="CCEEFF"/>
            <w:vAlign w:val="bottom"/>
          </w:tcPr>
          <w:p w:rsidR="004955AF" w14:paraId="4A13BF9D" w14:textId="77777777">
            <w:pPr>
              <w:ind w:right="160"/>
              <w:jc w:val="right"/>
              <w:rPr>
                <w:sz w:val="20"/>
                <w:szCs w:val="20"/>
              </w:rPr>
            </w:pPr>
            <w:r>
              <w:rPr>
                <w:rFonts w:eastAsia="Times New Roman"/>
                <w:sz w:val="14"/>
                <w:szCs w:val="14"/>
              </w:rPr>
              <w:t>—</w:t>
            </w:r>
          </w:p>
        </w:tc>
        <w:tc>
          <w:tcPr>
            <w:tcW w:w="120" w:type="dxa"/>
            <w:shd w:val="clear" w:color="auto" w:fill="CCEEFF"/>
            <w:vAlign w:val="bottom"/>
          </w:tcPr>
          <w:p w:rsidR="004955AF" w14:paraId="72AAB616" w14:textId="77777777">
            <w:pPr>
              <w:rPr>
                <w:sz w:val="16"/>
                <w:szCs w:val="16"/>
              </w:rPr>
            </w:pPr>
          </w:p>
        </w:tc>
        <w:tc>
          <w:tcPr>
            <w:tcW w:w="1040" w:type="dxa"/>
            <w:gridSpan w:val="2"/>
            <w:shd w:val="clear" w:color="auto" w:fill="CCEEFF"/>
            <w:vAlign w:val="bottom"/>
          </w:tcPr>
          <w:p w:rsidR="004955AF" w14:paraId="1A1851D8" w14:textId="77777777">
            <w:pPr>
              <w:ind w:right="160"/>
              <w:jc w:val="right"/>
              <w:rPr>
                <w:sz w:val="20"/>
                <w:szCs w:val="20"/>
              </w:rPr>
            </w:pPr>
            <w:r>
              <w:rPr>
                <w:rFonts w:eastAsia="Times New Roman"/>
                <w:sz w:val="14"/>
                <w:szCs w:val="14"/>
              </w:rPr>
              <w:t>—</w:t>
            </w:r>
          </w:p>
        </w:tc>
        <w:tc>
          <w:tcPr>
            <w:tcW w:w="280" w:type="dxa"/>
            <w:shd w:val="clear" w:color="auto" w:fill="CCEEFF"/>
            <w:vAlign w:val="bottom"/>
          </w:tcPr>
          <w:p w:rsidR="004955AF" w14:paraId="32089C05" w14:textId="77777777">
            <w:pPr>
              <w:rPr>
                <w:sz w:val="16"/>
                <w:szCs w:val="16"/>
              </w:rPr>
            </w:pPr>
          </w:p>
        </w:tc>
        <w:tc>
          <w:tcPr>
            <w:tcW w:w="980" w:type="dxa"/>
            <w:shd w:val="clear" w:color="auto" w:fill="CCEEFF"/>
            <w:vAlign w:val="bottom"/>
          </w:tcPr>
          <w:p w:rsidR="004955AF" w14:paraId="0F562969" w14:textId="77777777">
            <w:pPr>
              <w:jc w:val="right"/>
              <w:rPr>
                <w:sz w:val="20"/>
                <w:szCs w:val="20"/>
              </w:rPr>
            </w:pPr>
            <w:r>
              <w:rPr>
                <w:rFonts w:eastAsia="Times New Roman"/>
                <w:sz w:val="14"/>
                <w:szCs w:val="14"/>
              </w:rPr>
              <w:t>(201)</w:t>
            </w:r>
          </w:p>
        </w:tc>
        <w:tc>
          <w:tcPr>
            <w:tcW w:w="100" w:type="dxa"/>
            <w:vAlign w:val="bottom"/>
          </w:tcPr>
          <w:p w:rsidR="004955AF" w14:paraId="777F6075" w14:textId="77777777">
            <w:pPr>
              <w:rPr>
                <w:sz w:val="16"/>
                <w:szCs w:val="16"/>
              </w:rPr>
            </w:pPr>
          </w:p>
        </w:tc>
        <w:tc>
          <w:tcPr>
            <w:tcW w:w="120" w:type="dxa"/>
            <w:shd w:val="clear" w:color="auto" w:fill="CCEEFF"/>
            <w:vAlign w:val="bottom"/>
          </w:tcPr>
          <w:p w:rsidR="004955AF" w14:paraId="6CA454FF" w14:textId="77777777">
            <w:pPr>
              <w:rPr>
                <w:sz w:val="16"/>
                <w:szCs w:val="16"/>
              </w:rPr>
            </w:pPr>
          </w:p>
        </w:tc>
        <w:tc>
          <w:tcPr>
            <w:tcW w:w="980" w:type="dxa"/>
            <w:shd w:val="clear" w:color="auto" w:fill="CCEEFF"/>
            <w:vAlign w:val="bottom"/>
          </w:tcPr>
          <w:p w:rsidR="004955AF" w14:paraId="775DBB6F" w14:textId="77777777">
            <w:pPr>
              <w:jc w:val="right"/>
              <w:rPr>
                <w:sz w:val="20"/>
                <w:szCs w:val="20"/>
              </w:rPr>
            </w:pPr>
            <w:r>
              <w:rPr>
                <w:rFonts w:eastAsia="Times New Roman"/>
                <w:sz w:val="14"/>
                <w:szCs w:val="14"/>
              </w:rPr>
              <w:t>(201)</w:t>
            </w:r>
          </w:p>
        </w:tc>
        <w:tc>
          <w:tcPr>
            <w:tcW w:w="20" w:type="dxa"/>
            <w:vAlign w:val="bottom"/>
          </w:tcPr>
          <w:p w:rsidR="004955AF" w14:paraId="61EC9AD1" w14:textId="77777777">
            <w:pPr>
              <w:rPr>
                <w:sz w:val="1"/>
                <w:szCs w:val="1"/>
              </w:rPr>
            </w:pPr>
          </w:p>
        </w:tc>
      </w:tr>
      <w:tr w14:paraId="679825FF" w14:textId="77777777">
        <w:tblPrEx>
          <w:tblW w:w="0" w:type="auto"/>
          <w:tblLayout w:type="fixed"/>
          <w:tblCellMar>
            <w:left w:w="0" w:type="dxa"/>
            <w:right w:w="0" w:type="dxa"/>
          </w:tblCellMar>
          <w:tblLook w:val="04A0"/>
        </w:tblPrEx>
        <w:trPr>
          <w:trHeight w:val="193"/>
        </w:trPr>
        <w:tc>
          <w:tcPr>
            <w:tcW w:w="3320" w:type="dxa"/>
            <w:vAlign w:val="bottom"/>
          </w:tcPr>
          <w:p w:rsidR="004955AF" w14:paraId="00DAA530" w14:textId="77777777">
            <w:pPr>
              <w:ind w:left="20"/>
              <w:rPr>
                <w:sz w:val="20"/>
                <w:szCs w:val="20"/>
              </w:rPr>
            </w:pPr>
            <w:r>
              <w:rPr>
                <w:rFonts w:eastAsia="Times New Roman"/>
                <w:sz w:val="14"/>
                <w:szCs w:val="14"/>
              </w:rPr>
              <w:t>Balance at September 30, 2023</w:t>
            </w:r>
          </w:p>
        </w:tc>
        <w:tc>
          <w:tcPr>
            <w:tcW w:w="980" w:type="dxa"/>
            <w:tcBorders>
              <w:top w:val="single" w:sz="8" w:space="0" w:color="auto"/>
              <w:bottom w:val="single" w:sz="8" w:space="0" w:color="auto"/>
            </w:tcBorders>
            <w:vAlign w:val="bottom"/>
          </w:tcPr>
          <w:p w:rsidR="004955AF" w14:paraId="5EFFCE45" w14:textId="77777777">
            <w:pPr>
              <w:jc w:val="right"/>
              <w:rPr>
                <w:sz w:val="20"/>
                <w:szCs w:val="20"/>
              </w:rPr>
            </w:pPr>
            <w:r>
              <w:rPr>
                <w:rFonts w:eastAsia="Times New Roman"/>
                <w:sz w:val="14"/>
                <w:szCs w:val="14"/>
              </w:rPr>
              <w:t>24,851</w:t>
            </w:r>
          </w:p>
        </w:tc>
        <w:tc>
          <w:tcPr>
            <w:tcW w:w="120" w:type="dxa"/>
            <w:vAlign w:val="bottom"/>
          </w:tcPr>
          <w:p w:rsidR="004955AF" w14:paraId="169910E0" w14:textId="77777777">
            <w:pPr>
              <w:rPr>
                <w:sz w:val="16"/>
                <w:szCs w:val="16"/>
              </w:rPr>
            </w:pPr>
          </w:p>
        </w:tc>
        <w:tc>
          <w:tcPr>
            <w:tcW w:w="160" w:type="dxa"/>
            <w:tcBorders>
              <w:top w:val="single" w:sz="8" w:space="0" w:color="auto"/>
              <w:bottom w:val="single" w:sz="8" w:space="0" w:color="auto"/>
            </w:tcBorders>
            <w:vAlign w:val="bottom"/>
          </w:tcPr>
          <w:p w:rsidR="004955AF" w14:paraId="09291E38" w14:textId="77777777">
            <w:pPr>
              <w:rPr>
                <w:sz w:val="20"/>
                <w:szCs w:val="20"/>
              </w:rPr>
            </w:pPr>
            <w:r>
              <w:rPr>
                <w:rFonts w:eastAsia="Times New Roman"/>
                <w:sz w:val="14"/>
                <w:szCs w:val="14"/>
              </w:rPr>
              <w:t>$</w:t>
            </w:r>
          </w:p>
        </w:tc>
        <w:tc>
          <w:tcPr>
            <w:tcW w:w="780" w:type="dxa"/>
            <w:tcBorders>
              <w:top w:val="single" w:sz="8" w:space="0" w:color="auto"/>
              <w:bottom w:val="single" w:sz="8" w:space="0" w:color="auto"/>
            </w:tcBorders>
            <w:vAlign w:val="bottom"/>
          </w:tcPr>
          <w:p w:rsidR="004955AF" w14:paraId="097910B4" w14:textId="77777777">
            <w:pPr>
              <w:jc w:val="right"/>
              <w:rPr>
                <w:sz w:val="20"/>
                <w:szCs w:val="20"/>
              </w:rPr>
            </w:pPr>
            <w:r>
              <w:rPr>
                <w:rFonts w:eastAsia="Times New Roman"/>
                <w:sz w:val="14"/>
                <w:szCs w:val="14"/>
              </w:rPr>
              <w:t>252</w:t>
            </w:r>
          </w:p>
        </w:tc>
        <w:tc>
          <w:tcPr>
            <w:tcW w:w="100" w:type="dxa"/>
            <w:vAlign w:val="bottom"/>
          </w:tcPr>
          <w:p w:rsidR="004955AF" w14:paraId="04829260" w14:textId="77777777">
            <w:pPr>
              <w:rPr>
                <w:sz w:val="16"/>
                <w:szCs w:val="16"/>
              </w:rPr>
            </w:pPr>
          </w:p>
        </w:tc>
        <w:tc>
          <w:tcPr>
            <w:tcW w:w="300" w:type="dxa"/>
            <w:tcBorders>
              <w:top w:val="single" w:sz="8" w:space="0" w:color="auto"/>
              <w:bottom w:val="single" w:sz="8" w:space="0" w:color="auto"/>
            </w:tcBorders>
            <w:vAlign w:val="bottom"/>
          </w:tcPr>
          <w:p w:rsidR="004955AF" w14:paraId="20361D35" w14:textId="77777777">
            <w:pPr>
              <w:ind w:left="20"/>
              <w:rPr>
                <w:sz w:val="20"/>
                <w:szCs w:val="20"/>
              </w:rPr>
            </w:pPr>
            <w:r>
              <w:rPr>
                <w:rFonts w:eastAsia="Times New Roman"/>
                <w:sz w:val="14"/>
                <w:szCs w:val="14"/>
              </w:rPr>
              <w:t>$</w:t>
            </w:r>
          </w:p>
        </w:tc>
        <w:tc>
          <w:tcPr>
            <w:tcW w:w="620" w:type="dxa"/>
            <w:tcBorders>
              <w:top w:val="single" w:sz="8" w:space="0" w:color="auto"/>
              <w:bottom w:val="single" w:sz="8" w:space="0" w:color="auto"/>
            </w:tcBorders>
            <w:vAlign w:val="bottom"/>
          </w:tcPr>
          <w:p w:rsidR="004955AF" w14:paraId="570B33CC" w14:textId="77777777">
            <w:pPr>
              <w:ind w:left="200"/>
              <w:rPr>
                <w:sz w:val="20"/>
                <w:szCs w:val="20"/>
              </w:rPr>
            </w:pPr>
            <w:r>
              <w:rPr>
                <w:rFonts w:eastAsia="Times New Roman"/>
                <w:w w:val="97"/>
                <w:sz w:val="14"/>
                <w:szCs w:val="14"/>
              </w:rPr>
              <w:t>(5,017)</w:t>
            </w:r>
          </w:p>
        </w:tc>
        <w:tc>
          <w:tcPr>
            <w:tcW w:w="100" w:type="dxa"/>
            <w:vAlign w:val="bottom"/>
          </w:tcPr>
          <w:p w:rsidR="004955AF" w14:paraId="63CF0621" w14:textId="77777777">
            <w:pPr>
              <w:rPr>
                <w:sz w:val="16"/>
                <w:szCs w:val="16"/>
              </w:rPr>
            </w:pPr>
          </w:p>
        </w:tc>
        <w:tc>
          <w:tcPr>
            <w:tcW w:w="160" w:type="dxa"/>
            <w:tcBorders>
              <w:top w:val="single" w:sz="8" w:space="0" w:color="auto"/>
              <w:bottom w:val="single" w:sz="8" w:space="0" w:color="auto"/>
            </w:tcBorders>
            <w:vAlign w:val="bottom"/>
          </w:tcPr>
          <w:p w:rsidR="004955AF" w14:paraId="182B04D8" w14:textId="77777777">
            <w:pPr>
              <w:ind w:left="20"/>
              <w:rPr>
                <w:sz w:val="20"/>
                <w:szCs w:val="20"/>
              </w:rPr>
            </w:pPr>
            <w:r>
              <w:rPr>
                <w:rFonts w:eastAsia="Times New Roman"/>
                <w:sz w:val="14"/>
                <w:szCs w:val="14"/>
              </w:rPr>
              <w:t>$</w:t>
            </w:r>
          </w:p>
        </w:tc>
        <w:tc>
          <w:tcPr>
            <w:tcW w:w="880" w:type="dxa"/>
            <w:tcBorders>
              <w:top w:val="single" w:sz="8" w:space="0" w:color="auto"/>
              <w:bottom w:val="single" w:sz="8" w:space="0" w:color="auto"/>
            </w:tcBorders>
            <w:vAlign w:val="bottom"/>
          </w:tcPr>
          <w:p w:rsidR="004955AF" w14:paraId="456598AD" w14:textId="77777777">
            <w:pPr>
              <w:jc w:val="right"/>
              <w:rPr>
                <w:sz w:val="20"/>
                <w:szCs w:val="20"/>
              </w:rPr>
            </w:pPr>
            <w:r>
              <w:rPr>
                <w:rFonts w:eastAsia="Times New Roman"/>
                <w:sz w:val="14"/>
                <w:szCs w:val="14"/>
              </w:rPr>
              <w:t>485,981</w:t>
            </w:r>
          </w:p>
        </w:tc>
        <w:tc>
          <w:tcPr>
            <w:tcW w:w="100" w:type="dxa"/>
            <w:vAlign w:val="bottom"/>
          </w:tcPr>
          <w:p w:rsidR="004955AF" w14:paraId="659F0641" w14:textId="77777777">
            <w:pPr>
              <w:rPr>
                <w:sz w:val="16"/>
                <w:szCs w:val="16"/>
              </w:rPr>
            </w:pPr>
          </w:p>
        </w:tc>
        <w:tc>
          <w:tcPr>
            <w:tcW w:w="120" w:type="dxa"/>
            <w:tcBorders>
              <w:top w:val="single" w:sz="8" w:space="0" w:color="auto"/>
              <w:bottom w:val="single" w:sz="8" w:space="0" w:color="auto"/>
            </w:tcBorders>
            <w:vAlign w:val="bottom"/>
          </w:tcPr>
          <w:p w:rsidR="004955AF" w14:paraId="20BFCA8D" w14:textId="77777777">
            <w:pPr>
              <w:jc w:val="right"/>
              <w:rPr>
                <w:sz w:val="20"/>
                <w:szCs w:val="20"/>
              </w:rPr>
            </w:pPr>
            <w:r>
              <w:rPr>
                <w:rFonts w:eastAsia="Times New Roman"/>
                <w:w w:val="85"/>
                <w:sz w:val="14"/>
                <w:szCs w:val="14"/>
              </w:rPr>
              <w:t>$</w:t>
            </w:r>
          </w:p>
        </w:tc>
        <w:tc>
          <w:tcPr>
            <w:tcW w:w="940" w:type="dxa"/>
            <w:tcBorders>
              <w:top w:val="single" w:sz="8" w:space="0" w:color="auto"/>
              <w:bottom w:val="single" w:sz="8" w:space="0" w:color="auto"/>
            </w:tcBorders>
            <w:vAlign w:val="bottom"/>
          </w:tcPr>
          <w:p w:rsidR="004955AF" w14:paraId="78CA3C04" w14:textId="77777777">
            <w:pPr>
              <w:jc w:val="right"/>
              <w:rPr>
                <w:sz w:val="20"/>
                <w:szCs w:val="20"/>
              </w:rPr>
            </w:pPr>
            <w:r>
              <w:rPr>
                <w:rFonts w:eastAsia="Times New Roman"/>
                <w:sz w:val="14"/>
                <w:szCs w:val="14"/>
              </w:rPr>
              <w:t>(286,858)</w:t>
            </w:r>
          </w:p>
        </w:tc>
        <w:tc>
          <w:tcPr>
            <w:tcW w:w="100" w:type="dxa"/>
            <w:vAlign w:val="bottom"/>
          </w:tcPr>
          <w:p w:rsidR="004955AF" w14:paraId="016D5985" w14:textId="77777777">
            <w:pPr>
              <w:rPr>
                <w:sz w:val="16"/>
                <w:szCs w:val="16"/>
              </w:rPr>
            </w:pPr>
          </w:p>
        </w:tc>
        <w:tc>
          <w:tcPr>
            <w:tcW w:w="280" w:type="dxa"/>
            <w:tcBorders>
              <w:top w:val="single" w:sz="8" w:space="0" w:color="auto"/>
              <w:bottom w:val="single" w:sz="8" w:space="0" w:color="auto"/>
            </w:tcBorders>
            <w:vAlign w:val="bottom"/>
          </w:tcPr>
          <w:p w:rsidR="004955AF" w14:paraId="5B1004BA" w14:textId="77777777">
            <w:pPr>
              <w:ind w:left="20"/>
              <w:rPr>
                <w:sz w:val="20"/>
                <w:szCs w:val="20"/>
              </w:rPr>
            </w:pPr>
            <w:r>
              <w:rPr>
                <w:rFonts w:eastAsia="Times New Roman"/>
                <w:sz w:val="14"/>
                <w:szCs w:val="14"/>
              </w:rPr>
              <w:t>$</w:t>
            </w:r>
          </w:p>
        </w:tc>
        <w:tc>
          <w:tcPr>
            <w:tcW w:w="980" w:type="dxa"/>
            <w:tcBorders>
              <w:top w:val="single" w:sz="8" w:space="0" w:color="auto"/>
              <w:bottom w:val="single" w:sz="8" w:space="0" w:color="auto"/>
            </w:tcBorders>
            <w:vAlign w:val="bottom"/>
          </w:tcPr>
          <w:p w:rsidR="004955AF" w14:paraId="1092435E" w14:textId="77777777">
            <w:pPr>
              <w:jc w:val="right"/>
              <w:rPr>
                <w:sz w:val="20"/>
                <w:szCs w:val="20"/>
              </w:rPr>
            </w:pPr>
            <w:r>
              <w:rPr>
                <w:rFonts w:eastAsia="Times New Roman"/>
                <w:sz w:val="14"/>
                <w:szCs w:val="14"/>
              </w:rPr>
              <w:t>(2,696)</w:t>
            </w:r>
          </w:p>
        </w:tc>
        <w:tc>
          <w:tcPr>
            <w:tcW w:w="100" w:type="dxa"/>
            <w:vAlign w:val="bottom"/>
          </w:tcPr>
          <w:p w:rsidR="004955AF" w14:paraId="562F2C63" w14:textId="77777777">
            <w:pPr>
              <w:rPr>
                <w:sz w:val="16"/>
                <w:szCs w:val="16"/>
              </w:rPr>
            </w:pPr>
          </w:p>
        </w:tc>
        <w:tc>
          <w:tcPr>
            <w:tcW w:w="120" w:type="dxa"/>
            <w:tcBorders>
              <w:top w:val="single" w:sz="8" w:space="0" w:color="auto"/>
              <w:bottom w:val="single" w:sz="8" w:space="0" w:color="auto"/>
            </w:tcBorders>
            <w:vAlign w:val="bottom"/>
          </w:tcPr>
          <w:p w:rsidR="004955AF" w14:paraId="6AC6B77E" w14:textId="77777777">
            <w:pPr>
              <w:jc w:val="right"/>
              <w:rPr>
                <w:sz w:val="20"/>
                <w:szCs w:val="20"/>
              </w:rPr>
            </w:pPr>
            <w:r>
              <w:rPr>
                <w:rFonts w:eastAsia="Times New Roman"/>
                <w:w w:val="85"/>
                <w:sz w:val="14"/>
                <w:szCs w:val="14"/>
              </w:rPr>
              <w:t>$</w:t>
            </w:r>
          </w:p>
        </w:tc>
        <w:tc>
          <w:tcPr>
            <w:tcW w:w="980" w:type="dxa"/>
            <w:tcBorders>
              <w:top w:val="single" w:sz="8" w:space="0" w:color="auto"/>
              <w:bottom w:val="single" w:sz="8" w:space="0" w:color="auto"/>
            </w:tcBorders>
            <w:vAlign w:val="bottom"/>
          </w:tcPr>
          <w:p w:rsidR="004955AF" w14:paraId="647A3B55" w14:textId="77777777">
            <w:pPr>
              <w:jc w:val="right"/>
              <w:rPr>
                <w:sz w:val="20"/>
                <w:szCs w:val="20"/>
              </w:rPr>
            </w:pPr>
            <w:r>
              <w:rPr>
                <w:rFonts w:eastAsia="Times New Roman"/>
                <w:sz w:val="14"/>
                <w:szCs w:val="14"/>
              </w:rPr>
              <w:t>191,662</w:t>
            </w:r>
          </w:p>
        </w:tc>
        <w:tc>
          <w:tcPr>
            <w:tcW w:w="20" w:type="dxa"/>
            <w:vAlign w:val="bottom"/>
          </w:tcPr>
          <w:p w:rsidR="004955AF" w14:paraId="40430EB6" w14:textId="77777777">
            <w:pPr>
              <w:rPr>
                <w:sz w:val="1"/>
                <w:szCs w:val="1"/>
              </w:rPr>
            </w:pPr>
          </w:p>
        </w:tc>
      </w:tr>
      <w:tr w14:paraId="441997A9" w14:textId="77777777">
        <w:tblPrEx>
          <w:tblW w:w="0" w:type="auto"/>
          <w:tblLayout w:type="fixed"/>
          <w:tblCellMar>
            <w:left w:w="0" w:type="dxa"/>
            <w:right w:w="0" w:type="dxa"/>
          </w:tblCellMar>
          <w:tblLook w:val="04A0"/>
        </w:tblPrEx>
        <w:trPr>
          <w:trHeight w:val="20"/>
        </w:trPr>
        <w:tc>
          <w:tcPr>
            <w:tcW w:w="3320" w:type="dxa"/>
            <w:vAlign w:val="bottom"/>
          </w:tcPr>
          <w:p w:rsidR="004955AF" w14:paraId="52F68539" w14:textId="77777777">
            <w:pPr>
              <w:spacing w:line="20" w:lineRule="exact"/>
              <w:rPr>
                <w:sz w:val="1"/>
                <w:szCs w:val="1"/>
              </w:rPr>
            </w:pPr>
          </w:p>
        </w:tc>
        <w:tc>
          <w:tcPr>
            <w:tcW w:w="980" w:type="dxa"/>
            <w:tcBorders>
              <w:bottom w:val="single" w:sz="8" w:space="0" w:color="auto"/>
            </w:tcBorders>
            <w:vAlign w:val="bottom"/>
          </w:tcPr>
          <w:p w:rsidR="004955AF" w14:paraId="5661B086" w14:textId="77777777">
            <w:pPr>
              <w:spacing w:line="20" w:lineRule="exact"/>
              <w:rPr>
                <w:sz w:val="1"/>
                <w:szCs w:val="1"/>
              </w:rPr>
            </w:pPr>
          </w:p>
        </w:tc>
        <w:tc>
          <w:tcPr>
            <w:tcW w:w="120" w:type="dxa"/>
            <w:vAlign w:val="bottom"/>
          </w:tcPr>
          <w:p w:rsidR="004955AF" w14:paraId="7CBDF631" w14:textId="77777777">
            <w:pPr>
              <w:spacing w:line="20" w:lineRule="exact"/>
              <w:rPr>
                <w:sz w:val="1"/>
                <w:szCs w:val="1"/>
              </w:rPr>
            </w:pPr>
          </w:p>
        </w:tc>
        <w:tc>
          <w:tcPr>
            <w:tcW w:w="160" w:type="dxa"/>
            <w:tcBorders>
              <w:bottom w:val="single" w:sz="8" w:space="0" w:color="auto"/>
            </w:tcBorders>
            <w:vAlign w:val="bottom"/>
          </w:tcPr>
          <w:p w:rsidR="004955AF" w14:paraId="1E9ABD20" w14:textId="77777777">
            <w:pPr>
              <w:spacing w:line="20" w:lineRule="exact"/>
              <w:rPr>
                <w:sz w:val="1"/>
                <w:szCs w:val="1"/>
              </w:rPr>
            </w:pPr>
          </w:p>
        </w:tc>
        <w:tc>
          <w:tcPr>
            <w:tcW w:w="780" w:type="dxa"/>
            <w:tcBorders>
              <w:bottom w:val="single" w:sz="8" w:space="0" w:color="auto"/>
            </w:tcBorders>
            <w:vAlign w:val="bottom"/>
          </w:tcPr>
          <w:p w:rsidR="004955AF" w14:paraId="315629E6" w14:textId="77777777">
            <w:pPr>
              <w:spacing w:line="20" w:lineRule="exact"/>
              <w:rPr>
                <w:sz w:val="1"/>
                <w:szCs w:val="1"/>
              </w:rPr>
            </w:pPr>
          </w:p>
        </w:tc>
        <w:tc>
          <w:tcPr>
            <w:tcW w:w="100" w:type="dxa"/>
            <w:vAlign w:val="bottom"/>
          </w:tcPr>
          <w:p w:rsidR="004955AF" w14:paraId="51923C03" w14:textId="77777777">
            <w:pPr>
              <w:spacing w:line="20" w:lineRule="exact"/>
              <w:rPr>
                <w:sz w:val="1"/>
                <w:szCs w:val="1"/>
              </w:rPr>
            </w:pPr>
          </w:p>
        </w:tc>
        <w:tc>
          <w:tcPr>
            <w:tcW w:w="300" w:type="dxa"/>
            <w:tcBorders>
              <w:bottom w:val="single" w:sz="8" w:space="0" w:color="auto"/>
            </w:tcBorders>
            <w:vAlign w:val="bottom"/>
          </w:tcPr>
          <w:p w:rsidR="004955AF" w14:paraId="721528A9" w14:textId="77777777">
            <w:pPr>
              <w:spacing w:line="20" w:lineRule="exact"/>
              <w:rPr>
                <w:sz w:val="1"/>
                <w:szCs w:val="1"/>
              </w:rPr>
            </w:pPr>
          </w:p>
        </w:tc>
        <w:tc>
          <w:tcPr>
            <w:tcW w:w="620" w:type="dxa"/>
            <w:tcBorders>
              <w:bottom w:val="single" w:sz="8" w:space="0" w:color="auto"/>
            </w:tcBorders>
            <w:vAlign w:val="bottom"/>
          </w:tcPr>
          <w:p w:rsidR="004955AF" w14:paraId="30C5D8FA" w14:textId="77777777">
            <w:pPr>
              <w:spacing w:line="20" w:lineRule="exact"/>
              <w:rPr>
                <w:sz w:val="1"/>
                <w:szCs w:val="1"/>
              </w:rPr>
            </w:pPr>
          </w:p>
        </w:tc>
        <w:tc>
          <w:tcPr>
            <w:tcW w:w="100" w:type="dxa"/>
            <w:vAlign w:val="bottom"/>
          </w:tcPr>
          <w:p w:rsidR="004955AF" w14:paraId="3121B2C8" w14:textId="77777777">
            <w:pPr>
              <w:spacing w:line="20" w:lineRule="exact"/>
              <w:rPr>
                <w:sz w:val="1"/>
                <w:szCs w:val="1"/>
              </w:rPr>
            </w:pPr>
          </w:p>
        </w:tc>
        <w:tc>
          <w:tcPr>
            <w:tcW w:w="160" w:type="dxa"/>
            <w:tcBorders>
              <w:bottom w:val="single" w:sz="8" w:space="0" w:color="auto"/>
            </w:tcBorders>
            <w:vAlign w:val="bottom"/>
          </w:tcPr>
          <w:p w:rsidR="004955AF" w14:paraId="74D472D4" w14:textId="77777777">
            <w:pPr>
              <w:spacing w:line="20" w:lineRule="exact"/>
              <w:rPr>
                <w:sz w:val="1"/>
                <w:szCs w:val="1"/>
              </w:rPr>
            </w:pPr>
          </w:p>
        </w:tc>
        <w:tc>
          <w:tcPr>
            <w:tcW w:w="880" w:type="dxa"/>
            <w:tcBorders>
              <w:bottom w:val="single" w:sz="8" w:space="0" w:color="auto"/>
            </w:tcBorders>
            <w:vAlign w:val="bottom"/>
          </w:tcPr>
          <w:p w:rsidR="004955AF" w14:paraId="1546167F" w14:textId="77777777">
            <w:pPr>
              <w:spacing w:line="20" w:lineRule="exact"/>
              <w:rPr>
                <w:sz w:val="1"/>
                <w:szCs w:val="1"/>
              </w:rPr>
            </w:pPr>
          </w:p>
        </w:tc>
        <w:tc>
          <w:tcPr>
            <w:tcW w:w="100" w:type="dxa"/>
            <w:vAlign w:val="bottom"/>
          </w:tcPr>
          <w:p w:rsidR="004955AF" w14:paraId="3CD9B3C5" w14:textId="77777777">
            <w:pPr>
              <w:spacing w:line="20" w:lineRule="exact"/>
              <w:rPr>
                <w:sz w:val="1"/>
                <w:szCs w:val="1"/>
              </w:rPr>
            </w:pPr>
          </w:p>
        </w:tc>
        <w:tc>
          <w:tcPr>
            <w:tcW w:w="120" w:type="dxa"/>
            <w:tcBorders>
              <w:bottom w:val="single" w:sz="8" w:space="0" w:color="auto"/>
            </w:tcBorders>
            <w:vAlign w:val="bottom"/>
          </w:tcPr>
          <w:p w:rsidR="004955AF" w14:paraId="06D257CC" w14:textId="77777777">
            <w:pPr>
              <w:spacing w:line="20" w:lineRule="exact"/>
              <w:rPr>
                <w:sz w:val="1"/>
                <w:szCs w:val="1"/>
              </w:rPr>
            </w:pPr>
          </w:p>
        </w:tc>
        <w:tc>
          <w:tcPr>
            <w:tcW w:w="940" w:type="dxa"/>
            <w:tcBorders>
              <w:bottom w:val="single" w:sz="8" w:space="0" w:color="auto"/>
            </w:tcBorders>
            <w:vAlign w:val="bottom"/>
          </w:tcPr>
          <w:p w:rsidR="004955AF" w14:paraId="4E7EEEAC" w14:textId="77777777">
            <w:pPr>
              <w:spacing w:line="20" w:lineRule="exact"/>
              <w:rPr>
                <w:sz w:val="1"/>
                <w:szCs w:val="1"/>
              </w:rPr>
            </w:pPr>
          </w:p>
        </w:tc>
        <w:tc>
          <w:tcPr>
            <w:tcW w:w="100" w:type="dxa"/>
            <w:vAlign w:val="bottom"/>
          </w:tcPr>
          <w:p w:rsidR="004955AF" w14:paraId="769713D9" w14:textId="77777777">
            <w:pPr>
              <w:spacing w:line="20" w:lineRule="exact"/>
              <w:rPr>
                <w:sz w:val="1"/>
                <w:szCs w:val="1"/>
              </w:rPr>
            </w:pPr>
          </w:p>
        </w:tc>
        <w:tc>
          <w:tcPr>
            <w:tcW w:w="280" w:type="dxa"/>
            <w:tcBorders>
              <w:bottom w:val="single" w:sz="8" w:space="0" w:color="auto"/>
            </w:tcBorders>
            <w:vAlign w:val="bottom"/>
          </w:tcPr>
          <w:p w:rsidR="004955AF" w14:paraId="1CE16418" w14:textId="77777777">
            <w:pPr>
              <w:spacing w:line="20" w:lineRule="exact"/>
              <w:rPr>
                <w:sz w:val="1"/>
                <w:szCs w:val="1"/>
              </w:rPr>
            </w:pPr>
          </w:p>
        </w:tc>
        <w:tc>
          <w:tcPr>
            <w:tcW w:w="980" w:type="dxa"/>
            <w:tcBorders>
              <w:bottom w:val="single" w:sz="8" w:space="0" w:color="auto"/>
            </w:tcBorders>
            <w:vAlign w:val="bottom"/>
          </w:tcPr>
          <w:p w:rsidR="004955AF" w14:paraId="0DC9B4BA" w14:textId="77777777">
            <w:pPr>
              <w:spacing w:line="20" w:lineRule="exact"/>
              <w:rPr>
                <w:sz w:val="1"/>
                <w:szCs w:val="1"/>
              </w:rPr>
            </w:pPr>
          </w:p>
        </w:tc>
        <w:tc>
          <w:tcPr>
            <w:tcW w:w="100" w:type="dxa"/>
            <w:vAlign w:val="bottom"/>
          </w:tcPr>
          <w:p w:rsidR="004955AF" w14:paraId="0E270C67" w14:textId="77777777">
            <w:pPr>
              <w:spacing w:line="20" w:lineRule="exact"/>
              <w:rPr>
                <w:sz w:val="1"/>
                <w:szCs w:val="1"/>
              </w:rPr>
            </w:pPr>
          </w:p>
        </w:tc>
        <w:tc>
          <w:tcPr>
            <w:tcW w:w="120" w:type="dxa"/>
            <w:tcBorders>
              <w:bottom w:val="single" w:sz="8" w:space="0" w:color="auto"/>
            </w:tcBorders>
            <w:vAlign w:val="bottom"/>
          </w:tcPr>
          <w:p w:rsidR="004955AF" w14:paraId="0B13942D" w14:textId="77777777">
            <w:pPr>
              <w:spacing w:line="20" w:lineRule="exact"/>
              <w:rPr>
                <w:sz w:val="1"/>
                <w:szCs w:val="1"/>
              </w:rPr>
            </w:pPr>
          </w:p>
        </w:tc>
        <w:tc>
          <w:tcPr>
            <w:tcW w:w="980" w:type="dxa"/>
            <w:tcBorders>
              <w:bottom w:val="single" w:sz="8" w:space="0" w:color="auto"/>
            </w:tcBorders>
            <w:vAlign w:val="bottom"/>
          </w:tcPr>
          <w:p w:rsidR="004955AF" w14:paraId="09284423" w14:textId="77777777">
            <w:pPr>
              <w:spacing w:line="20" w:lineRule="exact"/>
              <w:rPr>
                <w:sz w:val="1"/>
                <w:szCs w:val="1"/>
              </w:rPr>
            </w:pPr>
          </w:p>
        </w:tc>
        <w:tc>
          <w:tcPr>
            <w:tcW w:w="20" w:type="dxa"/>
            <w:vAlign w:val="bottom"/>
          </w:tcPr>
          <w:p w:rsidR="004955AF" w14:paraId="68CAB89F" w14:textId="77777777">
            <w:pPr>
              <w:spacing w:line="20" w:lineRule="exact"/>
              <w:rPr>
                <w:sz w:val="1"/>
                <w:szCs w:val="1"/>
              </w:rPr>
            </w:pPr>
          </w:p>
        </w:tc>
      </w:tr>
    </w:tbl>
    <w:p w:rsidR="004955AF" w14:paraId="24DBF774" w14:textId="77777777">
      <w:pPr>
        <w:spacing w:line="306" w:lineRule="exact"/>
        <w:rPr>
          <w:sz w:val="20"/>
          <w:szCs w:val="20"/>
        </w:rPr>
      </w:pPr>
    </w:p>
    <w:p w:rsidR="004955AF" w14:paraId="25B0D471" w14:textId="77777777">
      <w:pPr>
        <w:jc w:val="center"/>
        <w:rPr>
          <w:sz w:val="20"/>
          <w:szCs w:val="20"/>
        </w:rPr>
      </w:pPr>
      <w:r>
        <w:rPr>
          <w:rFonts w:eastAsia="Times New Roman"/>
          <w:sz w:val="17"/>
          <w:szCs w:val="17"/>
        </w:rPr>
        <w:t>The accompanying notes are an integral part of these Condensed Consolidated Financial Statements.</w:t>
      </w:r>
    </w:p>
    <w:p w:rsidR="004955AF" w14:paraId="0BD2A87A" w14:textId="77777777">
      <w:pPr>
        <w:spacing w:line="200" w:lineRule="exact"/>
        <w:rPr>
          <w:sz w:val="20"/>
          <w:szCs w:val="20"/>
        </w:rPr>
      </w:pPr>
    </w:p>
    <w:p w:rsidR="004955AF" w14:paraId="2B96175B" w14:textId="77777777">
      <w:pPr>
        <w:spacing w:line="339" w:lineRule="exact"/>
        <w:rPr>
          <w:sz w:val="20"/>
          <w:szCs w:val="20"/>
        </w:rPr>
      </w:pPr>
    </w:p>
    <w:p w:rsidR="004955AF" w14:paraId="380AB907" w14:textId="77777777">
      <w:pPr>
        <w:jc w:val="center"/>
        <w:rPr>
          <w:sz w:val="20"/>
          <w:szCs w:val="20"/>
        </w:rPr>
      </w:pPr>
      <w:r>
        <w:rPr>
          <w:rFonts w:eastAsia="Times New Roman"/>
          <w:sz w:val="17"/>
          <w:szCs w:val="17"/>
        </w:rPr>
        <w:t>4</w:t>
      </w:r>
    </w:p>
    <w:p w:rsidR="004955AF" w14:paraId="0E691983" w14:textId="77777777">
      <w:pPr>
        <w:spacing w:line="20" w:lineRule="exact"/>
        <w:rPr>
          <w:sz w:val="20"/>
          <w:szCs w:val="20"/>
        </w:rPr>
      </w:pPr>
      <w:r>
        <w:rPr>
          <w:noProof/>
          <w:sz w:val="20"/>
          <w:szCs w:val="20"/>
        </w:rPr>
        <w:drawing>
          <wp:anchor distT="0" distB="0" distL="114300" distR="114300" simplePos="0" relativeHeight="251666432"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18806" name="Picture 9"/>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71047381" w14:textId="77777777">
      <w:pPr>
        <w:sectPr>
          <w:pgSz w:w="11900" w:h="16838"/>
          <w:pgMar w:top="123" w:right="339" w:bottom="1440" w:left="320" w:header="0" w:footer="0" w:gutter="0"/>
          <w:cols w:space="720" w:equalWidth="0">
            <w:col w:w="11240"/>
          </w:cols>
        </w:sectPr>
      </w:pPr>
    </w:p>
    <w:p w:rsidR="004955AF" w14:paraId="52D00F8D" w14:textId="77777777">
      <w:pPr>
        <w:rPr>
          <w:sz w:val="20"/>
          <w:szCs w:val="20"/>
        </w:rPr>
      </w:pPr>
      <w:bookmarkStart w:id="6" w:name="page7"/>
      <w:bookmarkEnd w:id="6"/>
      <w:r>
        <w:rPr>
          <w:rFonts w:eastAsia="Times New Roman"/>
          <w:color w:val="0000FF"/>
          <w:sz w:val="17"/>
          <w:szCs w:val="17"/>
          <w:u w:val="single"/>
        </w:rPr>
        <w:t>Table of Contents</w:t>
      </w:r>
    </w:p>
    <w:p w:rsidR="004955AF" w14:paraId="12F17F73" w14:textId="77777777">
      <w:pPr>
        <w:spacing w:line="200" w:lineRule="exact"/>
        <w:rPr>
          <w:sz w:val="20"/>
          <w:szCs w:val="20"/>
        </w:rPr>
      </w:pPr>
    </w:p>
    <w:p w:rsidR="004955AF" w14:paraId="55B30F7B" w14:textId="77777777">
      <w:pPr>
        <w:spacing w:line="200" w:lineRule="exact"/>
        <w:rPr>
          <w:sz w:val="20"/>
          <w:szCs w:val="20"/>
        </w:rPr>
      </w:pPr>
    </w:p>
    <w:p w:rsidR="004955AF" w14:paraId="5165BE12" w14:textId="77777777">
      <w:pPr>
        <w:spacing w:line="303" w:lineRule="exact"/>
        <w:rPr>
          <w:sz w:val="20"/>
          <w:szCs w:val="20"/>
        </w:rPr>
      </w:pPr>
    </w:p>
    <w:p w:rsidR="004955AF" w14:paraId="473990F4" w14:textId="77777777">
      <w:pPr>
        <w:ind w:right="-19"/>
        <w:jc w:val="center"/>
        <w:rPr>
          <w:sz w:val="20"/>
          <w:szCs w:val="20"/>
        </w:rPr>
      </w:pPr>
      <w:r>
        <w:rPr>
          <w:rFonts w:eastAsia="Times New Roman"/>
          <w:b/>
          <w:bCs/>
          <w:sz w:val="17"/>
          <w:szCs w:val="17"/>
        </w:rPr>
        <w:t>ASURE SOFTWARE, INC.</w:t>
      </w:r>
    </w:p>
    <w:p w:rsidR="004955AF" w14:paraId="067AC75F" w14:textId="77777777">
      <w:pPr>
        <w:spacing w:line="32" w:lineRule="exact"/>
        <w:rPr>
          <w:sz w:val="20"/>
          <w:szCs w:val="20"/>
        </w:rPr>
      </w:pPr>
    </w:p>
    <w:p w:rsidR="004955AF" w14:paraId="2F3F3C1D" w14:textId="77777777">
      <w:pPr>
        <w:ind w:right="-19"/>
        <w:jc w:val="center"/>
        <w:rPr>
          <w:sz w:val="20"/>
          <w:szCs w:val="20"/>
        </w:rPr>
      </w:pPr>
      <w:r>
        <w:rPr>
          <w:rFonts w:eastAsia="Times New Roman"/>
          <w:b/>
          <w:bCs/>
          <w:sz w:val="17"/>
          <w:szCs w:val="17"/>
        </w:rPr>
        <w:t>CONDENSED CONSOLIDATED STATEMENTS OF CASH FLOWS</w:t>
      </w:r>
    </w:p>
    <w:p w:rsidR="004955AF" w14:paraId="27F1EBA5" w14:textId="77777777">
      <w:pPr>
        <w:spacing w:line="4" w:lineRule="exact"/>
        <w:rPr>
          <w:sz w:val="20"/>
          <w:szCs w:val="20"/>
        </w:rPr>
      </w:pPr>
    </w:p>
    <w:p w:rsidR="004955AF" w14:paraId="06E9DAE2" w14:textId="77777777">
      <w:pPr>
        <w:ind w:right="-19"/>
        <w:jc w:val="center"/>
        <w:rPr>
          <w:sz w:val="20"/>
          <w:szCs w:val="20"/>
        </w:rPr>
      </w:pPr>
      <w:r>
        <w:rPr>
          <w:rFonts w:eastAsia="Times New Roman"/>
          <w:sz w:val="14"/>
          <w:szCs w:val="14"/>
        </w:rPr>
        <w:t>(in thousands)</w:t>
      </w:r>
    </w:p>
    <w:p w:rsidR="004955AF" w14:paraId="547EBD95" w14:textId="77777777">
      <w:pPr>
        <w:spacing w:line="3" w:lineRule="exact"/>
        <w:rPr>
          <w:sz w:val="20"/>
          <w:szCs w:val="20"/>
        </w:rPr>
      </w:pPr>
    </w:p>
    <w:p w:rsidR="004955AF" w14:paraId="1D3BE0C9" w14:textId="77777777">
      <w:pPr>
        <w:ind w:right="-19"/>
        <w:jc w:val="center"/>
        <w:rPr>
          <w:sz w:val="20"/>
          <w:szCs w:val="20"/>
        </w:rPr>
      </w:pPr>
      <w:r>
        <w:rPr>
          <w:rFonts w:eastAsia="Times New Roman"/>
          <w:sz w:val="14"/>
          <w:szCs w:val="14"/>
        </w:rPr>
        <w:t>(Unaudited)</w:t>
      </w:r>
    </w:p>
    <w:p w:rsidR="004955AF" w14:paraId="1D2B48D4" w14:textId="77777777">
      <w:pPr>
        <w:spacing w:line="43" w:lineRule="exact"/>
        <w:rPr>
          <w:sz w:val="20"/>
          <w:szCs w:val="20"/>
        </w:rPr>
      </w:pPr>
    </w:p>
    <w:tbl>
      <w:tblPr>
        <w:tblW w:w="0" w:type="auto"/>
        <w:tblLayout w:type="fixed"/>
        <w:tblCellMar>
          <w:left w:w="0" w:type="dxa"/>
          <w:right w:w="0" w:type="dxa"/>
        </w:tblCellMar>
        <w:tblLook w:val="04A0"/>
      </w:tblPr>
      <w:tblGrid>
        <w:gridCol w:w="8260"/>
        <w:gridCol w:w="900"/>
        <w:gridCol w:w="540"/>
        <w:gridCol w:w="80"/>
        <w:gridCol w:w="340"/>
        <w:gridCol w:w="1100"/>
      </w:tblGrid>
      <w:tr w14:paraId="10FACC82" w14:textId="77777777">
        <w:tblPrEx>
          <w:tblW w:w="0" w:type="auto"/>
          <w:tblLayout w:type="fixed"/>
          <w:tblCellMar>
            <w:left w:w="0" w:type="dxa"/>
            <w:right w:w="0" w:type="dxa"/>
          </w:tblCellMar>
          <w:tblLook w:val="04A0"/>
        </w:tblPrEx>
        <w:trPr>
          <w:trHeight w:val="182"/>
        </w:trPr>
        <w:tc>
          <w:tcPr>
            <w:tcW w:w="8260" w:type="dxa"/>
            <w:vAlign w:val="bottom"/>
          </w:tcPr>
          <w:p w:rsidR="004955AF" w14:paraId="20959D46" w14:textId="77777777">
            <w:pPr>
              <w:rPr>
                <w:sz w:val="15"/>
                <w:szCs w:val="15"/>
              </w:rPr>
            </w:pPr>
          </w:p>
        </w:tc>
        <w:tc>
          <w:tcPr>
            <w:tcW w:w="2960" w:type="dxa"/>
            <w:gridSpan w:val="5"/>
            <w:vAlign w:val="bottom"/>
          </w:tcPr>
          <w:p w:rsidR="004955AF" w14:paraId="26BF3902" w14:textId="77777777">
            <w:pPr>
              <w:ind w:right="391"/>
              <w:jc w:val="right"/>
              <w:rPr>
                <w:sz w:val="20"/>
                <w:szCs w:val="20"/>
              </w:rPr>
            </w:pPr>
            <w:r>
              <w:rPr>
                <w:rFonts w:eastAsia="Times New Roman"/>
                <w:b/>
                <w:bCs/>
                <w:sz w:val="14"/>
                <w:szCs w:val="14"/>
              </w:rPr>
              <w:t>Nine Months Ended September 30,</w:t>
            </w:r>
          </w:p>
        </w:tc>
      </w:tr>
      <w:tr w14:paraId="39ABB930" w14:textId="77777777">
        <w:tblPrEx>
          <w:tblW w:w="0" w:type="auto"/>
          <w:tblLayout w:type="fixed"/>
          <w:tblCellMar>
            <w:left w:w="0" w:type="dxa"/>
            <w:right w:w="0" w:type="dxa"/>
          </w:tblCellMar>
          <w:tblLook w:val="04A0"/>
        </w:tblPrEx>
        <w:trPr>
          <w:trHeight w:val="35"/>
        </w:trPr>
        <w:tc>
          <w:tcPr>
            <w:tcW w:w="8260" w:type="dxa"/>
            <w:vAlign w:val="bottom"/>
          </w:tcPr>
          <w:p w:rsidR="004955AF" w14:paraId="00845559" w14:textId="77777777">
            <w:pPr>
              <w:rPr>
                <w:sz w:val="3"/>
                <w:szCs w:val="3"/>
              </w:rPr>
            </w:pPr>
          </w:p>
        </w:tc>
        <w:tc>
          <w:tcPr>
            <w:tcW w:w="900" w:type="dxa"/>
            <w:tcBorders>
              <w:bottom w:val="single" w:sz="8" w:space="0" w:color="auto"/>
            </w:tcBorders>
            <w:vAlign w:val="bottom"/>
          </w:tcPr>
          <w:p w:rsidR="004955AF" w14:paraId="6FCADAB2" w14:textId="77777777">
            <w:pPr>
              <w:rPr>
                <w:sz w:val="3"/>
                <w:szCs w:val="3"/>
              </w:rPr>
            </w:pPr>
          </w:p>
        </w:tc>
        <w:tc>
          <w:tcPr>
            <w:tcW w:w="540" w:type="dxa"/>
            <w:tcBorders>
              <w:bottom w:val="single" w:sz="8" w:space="0" w:color="auto"/>
            </w:tcBorders>
            <w:vAlign w:val="bottom"/>
          </w:tcPr>
          <w:p w:rsidR="004955AF" w14:paraId="5434D4AD" w14:textId="77777777">
            <w:pPr>
              <w:rPr>
                <w:sz w:val="3"/>
                <w:szCs w:val="3"/>
              </w:rPr>
            </w:pPr>
          </w:p>
        </w:tc>
        <w:tc>
          <w:tcPr>
            <w:tcW w:w="80" w:type="dxa"/>
            <w:tcBorders>
              <w:bottom w:val="single" w:sz="8" w:space="0" w:color="auto"/>
            </w:tcBorders>
            <w:vAlign w:val="bottom"/>
          </w:tcPr>
          <w:p w:rsidR="004955AF" w14:paraId="09CFD987" w14:textId="77777777">
            <w:pPr>
              <w:rPr>
                <w:sz w:val="3"/>
                <w:szCs w:val="3"/>
              </w:rPr>
            </w:pPr>
          </w:p>
        </w:tc>
        <w:tc>
          <w:tcPr>
            <w:tcW w:w="340" w:type="dxa"/>
            <w:tcBorders>
              <w:bottom w:val="single" w:sz="8" w:space="0" w:color="auto"/>
            </w:tcBorders>
            <w:vAlign w:val="bottom"/>
          </w:tcPr>
          <w:p w:rsidR="004955AF" w14:paraId="05D8BA02" w14:textId="77777777">
            <w:pPr>
              <w:rPr>
                <w:sz w:val="3"/>
                <w:szCs w:val="3"/>
              </w:rPr>
            </w:pPr>
          </w:p>
        </w:tc>
        <w:tc>
          <w:tcPr>
            <w:tcW w:w="1100" w:type="dxa"/>
            <w:tcBorders>
              <w:bottom w:val="single" w:sz="8" w:space="0" w:color="auto"/>
            </w:tcBorders>
            <w:vAlign w:val="bottom"/>
          </w:tcPr>
          <w:p w:rsidR="004955AF" w14:paraId="66648769" w14:textId="77777777">
            <w:pPr>
              <w:rPr>
                <w:sz w:val="3"/>
                <w:szCs w:val="3"/>
              </w:rPr>
            </w:pPr>
          </w:p>
        </w:tc>
      </w:tr>
      <w:tr w14:paraId="1DC5A472" w14:textId="77777777">
        <w:tblPrEx>
          <w:tblW w:w="0" w:type="auto"/>
          <w:tblLayout w:type="fixed"/>
          <w:tblCellMar>
            <w:left w:w="0" w:type="dxa"/>
            <w:right w:w="0" w:type="dxa"/>
          </w:tblCellMar>
          <w:tblLook w:val="04A0"/>
        </w:tblPrEx>
        <w:trPr>
          <w:trHeight w:val="177"/>
        </w:trPr>
        <w:tc>
          <w:tcPr>
            <w:tcW w:w="8260" w:type="dxa"/>
            <w:vAlign w:val="bottom"/>
          </w:tcPr>
          <w:p w:rsidR="004955AF" w14:paraId="0BEC2B73" w14:textId="77777777">
            <w:pPr>
              <w:rPr>
                <w:sz w:val="15"/>
                <w:szCs w:val="15"/>
              </w:rPr>
            </w:pPr>
          </w:p>
        </w:tc>
        <w:tc>
          <w:tcPr>
            <w:tcW w:w="900" w:type="dxa"/>
            <w:vAlign w:val="bottom"/>
          </w:tcPr>
          <w:p w:rsidR="004955AF" w14:paraId="7E4B996A" w14:textId="77777777">
            <w:pPr>
              <w:jc w:val="right"/>
              <w:rPr>
                <w:sz w:val="20"/>
                <w:szCs w:val="20"/>
              </w:rPr>
            </w:pPr>
            <w:r>
              <w:rPr>
                <w:rFonts w:eastAsia="Times New Roman"/>
                <w:b/>
                <w:bCs/>
                <w:sz w:val="14"/>
                <w:szCs w:val="14"/>
              </w:rPr>
              <w:t>2024</w:t>
            </w:r>
          </w:p>
        </w:tc>
        <w:tc>
          <w:tcPr>
            <w:tcW w:w="540" w:type="dxa"/>
            <w:vAlign w:val="bottom"/>
          </w:tcPr>
          <w:p w:rsidR="004955AF" w14:paraId="35497204" w14:textId="77777777">
            <w:pPr>
              <w:rPr>
                <w:sz w:val="15"/>
                <w:szCs w:val="15"/>
              </w:rPr>
            </w:pPr>
          </w:p>
        </w:tc>
        <w:tc>
          <w:tcPr>
            <w:tcW w:w="80" w:type="dxa"/>
            <w:vAlign w:val="bottom"/>
          </w:tcPr>
          <w:p w:rsidR="004955AF" w14:paraId="5DA7DCB1" w14:textId="77777777">
            <w:pPr>
              <w:rPr>
                <w:sz w:val="15"/>
                <w:szCs w:val="15"/>
              </w:rPr>
            </w:pPr>
          </w:p>
        </w:tc>
        <w:tc>
          <w:tcPr>
            <w:tcW w:w="340" w:type="dxa"/>
            <w:vAlign w:val="bottom"/>
          </w:tcPr>
          <w:p w:rsidR="004955AF" w14:paraId="0BCA58F5" w14:textId="77777777">
            <w:pPr>
              <w:rPr>
                <w:sz w:val="15"/>
                <w:szCs w:val="15"/>
              </w:rPr>
            </w:pPr>
          </w:p>
        </w:tc>
        <w:tc>
          <w:tcPr>
            <w:tcW w:w="1100" w:type="dxa"/>
            <w:vAlign w:val="bottom"/>
          </w:tcPr>
          <w:p w:rsidR="004955AF" w14:paraId="6CC35CA2" w14:textId="77777777">
            <w:pPr>
              <w:ind w:right="511"/>
              <w:jc w:val="right"/>
              <w:rPr>
                <w:sz w:val="20"/>
                <w:szCs w:val="20"/>
              </w:rPr>
            </w:pPr>
            <w:r>
              <w:rPr>
                <w:rFonts w:eastAsia="Times New Roman"/>
                <w:b/>
                <w:bCs/>
                <w:sz w:val="14"/>
                <w:szCs w:val="14"/>
              </w:rPr>
              <w:t>2023</w:t>
            </w:r>
          </w:p>
        </w:tc>
      </w:tr>
      <w:tr w14:paraId="6578778C" w14:textId="77777777">
        <w:tblPrEx>
          <w:tblW w:w="0" w:type="auto"/>
          <w:tblLayout w:type="fixed"/>
          <w:tblCellMar>
            <w:left w:w="0" w:type="dxa"/>
            <w:right w:w="0" w:type="dxa"/>
          </w:tblCellMar>
          <w:tblLook w:val="04A0"/>
        </w:tblPrEx>
        <w:trPr>
          <w:trHeight w:val="35"/>
        </w:trPr>
        <w:tc>
          <w:tcPr>
            <w:tcW w:w="8260" w:type="dxa"/>
            <w:tcBorders>
              <w:bottom w:val="single" w:sz="8" w:space="0" w:color="CCEEFF"/>
            </w:tcBorders>
            <w:vAlign w:val="bottom"/>
          </w:tcPr>
          <w:p w:rsidR="004955AF" w14:paraId="42426AFA" w14:textId="77777777">
            <w:pPr>
              <w:rPr>
                <w:sz w:val="3"/>
                <w:szCs w:val="3"/>
              </w:rPr>
            </w:pPr>
          </w:p>
        </w:tc>
        <w:tc>
          <w:tcPr>
            <w:tcW w:w="900" w:type="dxa"/>
            <w:tcBorders>
              <w:bottom w:val="single" w:sz="8" w:space="0" w:color="auto"/>
            </w:tcBorders>
            <w:vAlign w:val="bottom"/>
          </w:tcPr>
          <w:p w:rsidR="004955AF" w14:paraId="090ED031" w14:textId="77777777">
            <w:pPr>
              <w:rPr>
                <w:sz w:val="3"/>
                <w:szCs w:val="3"/>
              </w:rPr>
            </w:pPr>
          </w:p>
        </w:tc>
        <w:tc>
          <w:tcPr>
            <w:tcW w:w="540" w:type="dxa"/>
            <w:tcBorders>
              <w:bottom w:val="single" w:sz="8" w:space="0" w:color="auto"/>
            </w:tcBorders>
            <w:vAlign w:val="bottom"/>
          </w:tcPr>
          <w:p w:rsidR="004955AF" w14:paraId="18559356" w14:textId="77777777">
            <w:pPr>
              <w:rPr>
                <w:sz w:val="3"/>
                <w:szCs w:val="3"/>
              </w:rPr>
            </w:pPr>
          </w:p>
        </w:tc>
        <w:tc>
          <w:tcPr>
            <w:tcW w:w="80" w:type="dxa"/>
            <w:tcBorders>
              <w:bottom w:val="single" w:sz="8" w:space="0" w:color="CCEEFF"/>
            </w:tcBorders>
            <w:vAlign w:val="bottom"/>
          </w:tcPr>
          <w:p w:rsidR="004955AF" w14:paraId="2602122D" w14:textId="77777777">
            <w:pPr>
              <w:rPr>
                <w:sz w:val="3"/>
                <w:szCs w:val="3"/>
              </w:rPr>
            </w:pPr>
          </w:p>
        </w:tc>
        <w:tc>
          <w:tcPr>
            <w:tcW w:w="340" w:type="dxa"/>
            <w:tcBorders>
              <w:bottom w:val="single" w:sz="8" w:space="0" w:color="auto"/>
            </w:tcBorders>
            <w:vAlign w:val="bottom"/>
          </w:tcPr>
          <w:p w:rsidR="004955AF" w14:paraId="38800A36" w14:textId="77777777">
            <w:pPr>
              <w:rPr>
                <w:sz w:val="3"/>
                <w:szCs w:val="3"/>
              </w:rPr>
            </w:pPr>
          </w:p>
        </w:tc>
        <w:tc>
          <w:tcPr>
            <w:tcW w:w="1100" w:type="dxa"/>
            <w:tcBorders>
              <w:bottom w:val="single" w:sz="8" w:space="0" w:color="auto"/>
            </w:tcBorders>
            <w:vAlign w:val="bottom"/>
          </w:tcPr>
          <w:p w:rsidR="004955AF" w14:paraId="2314867F" w14:textId="77777777">
            <w:pPr>
              <w:rPr>
                <w:sz w:val="3"/>
                <w:szCs w:val="3"/>
              </w:rPr>
            </w:pPr>
          </w:p>
        </w:tc>
      </w:tr>
      <w:tr w14:paraId="524BEE0E" w14:textId="77777777">
        <w:tblPrEx>
          <w:tblW w:w="0" w:type="auto"/>
          <w:tblLayout w:type="fixed"/>
          <w:tblCellMar>
            <w:left w:w="0" w:type="dxa"/>
            <w:right w:w="0" w:type="dxa"/>
          </w:tblCellMar>
          <w:tblLook w:val="04A0"/>
        </w:tblPrEx>
        <w:trPr>
          <w:trHeight w:val="179"/>
        </w:trPr>
        <w:tc>
          <w:tcPr>
            <w:tcW w:w="8260" w:type="dxa"/>
            <w:tcBorders>
              <w:bottom w:val="single" w:sz="8" w:space="0" w:color="CCEEFF"/>
            </w:tcBorders>
            <w:shd w:val="clear" w:color="auto" w:fill="CCEEFF"/>
            <w:vAlign w:val="bottom"/>
          </w:tcPr>
          <w:p w:rsidR="004955AF" w14:paraId="598F25A7" w14:textId="77777777">
            <w:pPr>
              <w:ind w:left="20"/>
              <w:rPr>
                <w:sz w:val="20"/>
                <w:szCs w:val="20"/>
              </w:rPr>
            </w:pPr>
            <w:r>
              <w:rPr>
                <w:rFonts w:eastAsia="Times New Roman"/>
                <w:sz w:val="14"/>
                <w:szCs w:val="14"/>
              </w:rPr>
              <w:t>Cash flows from operating activities:</w:t>
            </w:r>
          </w:p>
        </w:tc>
        <w:tc>
          <w:tcPr>
            <w:tcW w:w="900" w:type="dxa"/>
            <w:tcBorders>
              <w:bottom w:val="single" w:sz="8" w:space="0" w:color="CCEEFF"/>
            </w:tcBorders>
            <w:shd w:val="clear" w:color="auto" w:fill="CCEEFF"/>
            <w:vAlign w:val="bottom"/>
          </w:tcPr>
          <w:p w:rsidR="004955AF" w14:paraId="63A451CE" w14:textId="77777777">
            <w:pPr>
              <w:rPr>
                <w:sz w:val="15"/>
                <w:szCs w:val="15"/>
              </w:rPr>
            </w:pPr>
          </w:p>
        </w:tc>
        <w:tc>
          <w:tcPr>
            <w:tcW w:w="540" w:type="dxa"/>
            <w:tcBorders>
              <w:bottom w:val="single" w:sz="8" w:space="0" w:color="CCEEFF"/>
            </w:tcBorders>
            <w:shd w:val="clear" w:color="auto" w:fill="CCEEFF"/>
            <w:vAlign w:val="bottom"/>
          </w:tcPr>
          <w:p w:rsidR="004955AF" w14:paraId="31E33962" w14:textId="77777777">
            <w:pPr>
              <w:rPr>
                <w:sz w:val="15"/>
                <w:szCs w:val="15"/>
              </w:rPr>
            </w:pPr>
          </w:p>
        </w:tc>
        <w:tc>
          <w:tcPr>
            <w:tcW w:w="80" w:type="dxa"/>
            <w:tcBorders>
              <w:bottom w:val="single" w:sz="8" w:space="0" w:color="CCEEFF"/>
            </w:tcBorders>
            <w:shd w:val="clear" w:color="auto" w:fill="CCEEFF"/>
            <w:vAlign w:val="bottom"/>
          </w:tcPr>
          <w:p w:rsidR="004955AF" w14:paraId="751D2D81" w14:textId="77777777">
            <w:pPr>
              <w:rPr>
                <w:sz w:val="15"/>
                <w:szCs w:val="15"/>
              </w:rPr>
            </w:pPr>
          </w:p>
        </w:tc>
        <w:tc>
          <w:tcPr>
            <w:tcW w:w="340" w:type="dxa"/>
            <w:tcBorders>
              <w:bottom w:val="single" w:sz="8" w:space="0" w:color="CCEEFF"/>
            </w:tcBorders>
            <w:shd w:val="clear" w:color="auto" w:fill="CCEEFF"/>
            <w:vAlign w:val="bottom"/>
          </w:tcPr>
          <w:p w:rsidR="004955AF" w14:paraId="7B67A3F2" w14:textId="77777777">
            <w:pPr>
              <w:rPr>
                <w:sz w:val="15"/>
                <w:szCs w:val="15"/>
              </w:rPr>
            </w:pPr>
          </w:p>
        </w:tc>
        <w:tc>
          <w:tcPr>
            <w:tcW w:w="1100" w:type="dxa"/>
            <w:tcBorders>
              <w:bottom w:val="single" w:sz="8" w:space="0" w:color="CCEEFF"/>
            </w:tcBorders>
            <w:shd w:val="clear" w:color="auto" w:fill="CCEEFF"/>
            <w:vAlign w:val="bottom"/>
          </w:tcPr>
          <w:p w:rsidR="004955AF" w14:paraId="5209854E" w14:textId="77777777">
            <w:pPr>
              <w:rPr>
                <w:sz w:val="15"/>
                <w:szCs w:val="15"/>
              </w:rPr>
            </w:pPr>
          </w:p>
        </w:tc>
      </w:tr>
      <w:tr w14:paraId="31BA43CC" w14:textId="77777777">
        <w:tblPrEx>
          <w:tblW w:w="0" w:type="auto"/>
          <w:tblLayout w:type="fixed"/>
          <w:tblCellMar>
            <w:left w:w="0" w:type="dxa"/>
            <w:right w:w="0" w:type="dxa"/>
          </w:tblCellMar>
          <w:tblLook w:val="04A0"/>
        </w:tblPrEx>
        <w:trPr>
          <w:trHeight w:val="184"/>
        </w:trPr>
        <w:tc>
          <w:tcPr>
            <w:tcW w:w="8260" w:type="dxa"/>
            <w:vAlign w:val="bottom"/>
          </w:tcPr>
          <w:p w:rsidR="004955AF" w14:paraId="45F87E6E" w14:textId="77777777">
            <w:pPr>
              <w:ind w:left="220"/>
              <w:rPr>
                <w:sz w:val="20"/>
                <w:szCs w:val="20"/>
              </w:rPr>
            </w:pPr>
            <w:r>
              <w:rPr>
                <w:rFonts w:eastAsia="Times New Roman"/>
                <w:sz w:val="14"/>
                <w:szCs w:val="14"/>
              </w:rPr>
              <w:t>Net loss</w:t>
            </w:r>
          </w:p>
        </w:tc>
        <w:tc>
          <w:tcPr>
            <w:tcW w:w="900" w:type="dxa"/>
            <w:vAlign w:val="bottom"/>
          </w:tcPr>
          <w:p w:rsidR="004955AF" w14:paraId="691718A7" w14:textId="77777777">
            <w:pPr>
              <w:ind w:right="731"/>
              <w:jc w:val="right"/>
              <w:rPr>
                <w:sz w:val="20"/>
                <w:szCs w:val="20"/>
              </w:rPr>
            </w:pPr>
            <w:r>
              <w:rPr>
                <w:rFonts w:eastAsia="Times New Roman"/>
                <w:sz w:val="14"/>
                <w:szCs w:val="14"/>
              </w:rPr>
              <w:t>$</w:t>
            </w:r>
          </w:p>
        </w:tc>
        <w:tc>
          <w:tcPr>
            <w:tcW w:w="540" w:type="dxa"/>
            <w:vAlign w:val="bottom"/>
          </w:tcPr>
          <w:p w:rsidR="004955AF" w14:paraId="36199E94" w14:textId="77777777">
            <w:pPr>
              <w:jc w:val="right"/>
              <w:rPr>
                <w:sz w:val="20"/>
                <w:szCs w:val="20"/>
              </w:rPr>
            </w:pPr>
            <w:r>
              <w:rPr>
                <w:rFonts w:eastAsia="Times New Roman"/>
                <w:sz w:val="14"/>
                <w:szCs w:val="14"/>
              </w:rPr>
              <w:t>(8,569)</w:t>
            </w:r>
          </w:p>
        </w:tc>
        <w:tc>
          <w:tcPr>
            <w:tcW w:w="80" w:type="dxa"/>
            <w:vAlign w:val="bottom"/>
          </w:tcPr>
          <w:p w:rsidR="004955AF" w14:paraId="0FE55A6D" w14:textId="77777777">
            <w:pPr>
              <w:rPr>
                <w:sz w:val="15"/>
                <w:szCs w:val="15"/>
              </w:rPr>
            </w:pPr>
          </w:p>
        </w:tc>
        <w:tc>
          <w:tcPr>
            <w:tcW w:w="340" w:type="dxa"/>
            <w:vAlign w:val="bottom"/>
          </w:tcPr>
          <w:p w:rsidR="004955AF" w14:paraId="6CCAC616" w14:textId="77777777">
            <w:pPr>
              <w:ind w:right="171"/>
              <w:jc w:val="right"/>
              <w:rPr>
                <w:sz w:val="20"/>
                <w:szCs w:val="20"/>
              </w:rPr>
            </w:pPr>
            <w:r>
              <w:rPr>
                <w:rFonts w:eastAsia="Times New Roman"/>
                <w:sz w:val="14"/>
                <w:szCs w:val="14"/>
              </w:rPr>
              <w:t>$</w:t>
            </w:r>
          </w:p>
        </w:tc>
        <w:tc>
          <w:tcPr>
            <w:tcW w:w="1100" w:type="dxa"/>
            <w:vAlign w:val="bottom"/>
          </w:tcPr>
          <w:p w:rsidR="004955AF" w14:paraId="3A1E2690" w14:textId="77777777">
            <w:pPr>
              <w:jc w:val="right"/>
              <w:rPr>
                <w:sz w:val="20"/>
                <w:szCs w:val="20"/>
              </w:rPr>
            </w:pPr>
            <w:r>
              <w:rPr>
                <w:rFonts w:eastAsia="Times New Roman"/>
                <w:sz w:val="14"/>
                <w:szCs w:val="14"/>
              </w:rPr>
              <w:t>(5,632)</w:t>
            </w:r>
          </w:p>
        </w:tc>
      </w:tr>
      <w:tr w14:paraId="281EAC2B" w14:textId="77777777">
        <w:tblPrEx>
          <w:tblW w:w="0" w:type="auto"/>
          <w:tblLayout w:type="fixed"/>
          <w:tblCellMar>
            <w:left w:w="0" w:type="dxa"/>
            <w:right w:w="0" w:type="dxa"/>
          </w:tblCellMar>
          <w:tblLook w:val="04A0"/>
        </w:tblPrEx>
        <w:trPr>
          <w:trHeight w:val="35"/>
        </w:trPr>
        <w:tc>
          <w:tcPr>
            <w:tcW w:w="8260" w:type="dxa"/>
            <w:vAlign w:val="bottom"/>
          </w:tcPr>
          <w:p w:rsidR="004955AF" w14:paraId="51C7A8A6" w14:textId="77777777">
            <w:pPr>
              <w:rPr>
                <w:sz w:val="3"/>
                <w:szCs w:val="3"/>
              </w:rPr>
            </w:pPr>
          </w:p>
        </w:tc>
        <w:tc>
          <w:tcPr>
            <w:tcW w:w="900" w:type="dxa"/>
            <w:vAlign w:val="bottom"/>
          </w:tcPr>
          <w:p w:rsidR="004955AF" w14:paraId="739DC357" w14:textId="77777777">
            <w:pPr>
              <w:rPr>
                <w:sz w:val="3"/>
                <w:szCs w:val="3"/>
              </w:rPr>
            </w:pPr>
          </w:p>
        </w:tc>
        <w:tc>
          <w:tcPr>
            <w:tcW w:w="540" w:type="dxa"/>
            <w:vAlign w:val="bottom"/>
          </w:tcPr>
          <w:p w:rsidR="004955AF" w14:paraId="065BD50C" w14:textId="77777777">
            <w:pPr>
              <w:rPr>
                <w:sz w:val="3"/>
                <w:szCs w:val="3"/>
              </w:rPr>
            </w:pPr>
          </w:p>
        </w:tc>
        <w:tc>
          <w:tcPr>
            <w:tcW w:w="80" w:type="dxa"/>
            <w:vAlign w:val="bottom"/>
          </w:tcPr>
          <w:p w:rsidR="004955AF" w14:paraId="0C08EB54" w14:textId="77777777">
            <w:pPr>
              <w:rPr>
                <w:sz w:val="3"/>
                <w:szCs w:val="3"/>
              </w:rPr>
            </w:pPr>
          </w:p>
        </w:tc>
        <w:tc>
          <w:tcPr>
            <w:tcW w:w="340" w:type="dxa"/>
            <w:vAlign w:val="bottom"/>
          </w:tcPr>
          <w:p w:rsidR="004955AF" w14:paraId="4D38B14F" w14:textId="77777777">
            <w:pPr>
              <w:rPr>
                <w:sz w:val="3"/>
                <w:szCs w:val="3"/>
              </w:rPr>
            </w:pPr>
          </w:p>
        </w:tc>
        <w:tc>
          <w:tcPr>
            <w:tcW w:w="1100" w:type="dxa"/>
            <w:vAlign w:val="bottom"/>
          </w:tcPr>
          <w:p w:rsidR="004955AF" w14:paraId="12F6FB98" w14:textId="77777777">
            <w:pPr>
              <w:rPr>
                <w:sz w:val="3"/>
                <w:szCs w:val="3"/>
              </w:rPr>
            </w:pPr>
          </w:p>
        </w:tc>
      </w:tr>
      <w:tr w14:paraId="22D75179" w14:textId="77777777">
        <w:tblPrEx>
          <w:tblW w:w="0" w:type="auto"/>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3BBFBF12" w14:textId="77777777">
            <w:pPr>
              <w:ind w:left="220"/>
              <w:rPr>
                <w:sz w:val="20"/>
                <w:szCs w:val="20"/>
              </w:rPr>
            </w:pPr>
            <w:r>
              <w:rPr>
                <w:rFonts w:eastAsia="Times New Roman"/>
                <w:sz w:val="14"/>
                <w:szCs w:val="14"/>
              </w:rPr>
              <w:t>Adjustments to reconcile loss to net cash (used) in provided by operations:</w:t>
            </w:r>
          </w:p>
        </w:tc>
        <w:tc>
          <w:tcPr>
            <w:tcW w:w="900" w:type="dxa"/>
            <w:tcBorders>
              <w:bottom w:val="single" w:sz="8" w:space="0" w:color="CCEEFF"/>
            </w:tcBorders>
            <w:shd w:val="clear" w:color="auto" w:fill="CCEEFF"/>
            <w:vAlign w:val="bottom"/>
          </w:tcPr>
          <w:p w:rsidR="004955AF" w14:paraId="4611DA06" w14:textId="77777777">
            <w:pPr>
              <w:rPr>
                <w:sz w:val="17"/>
                <w:szCs w:val="17"/>
              </w:rPr>
            </w:pPr>
          </w:p>
        </w:tc>
        <w:tc>
          <w:tcPr>
            <w:tcW w:w="540" w:type="dxa"/>
            <w:tcBorders>
              <w:bottom w:val="single" w:sz="8" w:space="0" w:color="CCEEFF"/>
            </w:tcBorders>
            <w:shd w:val="clear" w:color="auto" w:fill="CCEEFF"/>
            <w:vAlign w:val="bottom"/>
          </w:tcPr>
          <w:p w:rsidR="004955AF" w14:paraId="35E5F2C5" w14:textId="77777777">
            <w:pPr>
              <w:rPr>
                <w:sz w:val="17"/>
                <w:szCs w:val="17"/>
              </w:rPr>
            </w:pPr>
          </w:p>
        </w:tc>
        <w:tc>
          <w:tcPr>
            <w:tcW w:w="80" w:type="dxa"/>
            <w:tcBorders>
              <w:bottom w:val="single" w:sz="8" w:space="0" w:color="CCEEFF"/>
            </w:tcBorders>
            <w:shd w:val="clear" w:color="auto" w:fill="CCEEFF"/>
            <w:vAlign w:val="bottom"/>
          </w:tcPr>
          <w:p w:rsidR="004955AF" w14:paraId="519F3A32" w14:textId="77777777">
            <w:pPr>
              <w:rPr>
                <w:sz w:val="17"/>
                <w:szCs w:val="17"/>
              </w:rPr>
            </w:pPr>
          </w:p>
        </w:tc>
        <w:tc>
          <w:tcPr>
            <w:tcW w:w="340" w:type="dxa"/>
            <w:tcBorders>
              <w:bottom w:val="single" w:sz="8" w:space="0" w:color="CCEEFF"/>
            </w:tcBorders>
            <w:shd w:val="clear" w:color="auto" w:fill="CCEEFF"/>
            <w:vAlign w:val="bottom"/>
          </w:tcPr>
          <w:p w:rsidR="004955AF" w14:paraId="648866B4" w14:textId="77777777">
            <w:pPr>
              <w:rPr>
                <w:sz w:val="17"/>
                <w:szCs w:val="17"/>
              </w:rPr>
            </w:pPr>
          </w:p>
        </w:tc>
        <w:tc>
          <w:tcPr>
            <w:tcW w:w="1100" w:type="dxa"/>
            <w:tcBorders>
              <w:bottom w:val="single" w:sz="8" w:space="0" w:color="CCEEFF"/>
            </w:tcBorders>
            <w:shd w:val="clear" w:color="auto" w:fill="CCEEFF"/>
            <w:vAlign w:val="bottom"/>
          </w:tcPr>
          <w:p w:rsidR="004955AF" w14:paraId="5FD8FFB9" w14:textId="77777777">
            <w:pPr>
              <w:rPr>
                <w:sz w:val="17"/>
                <w:szCs w:val="17"/>
              </w:rPr>
            </w:pPr>
          </w:p>
        </w:tc>
      </w:tr>
      <w:tr w14:paraId="4FF4F423" w14:textId="77777777">
        <w:tblPrEx>
          <w:tblW w:w="0" w:type="auto"/>
          <w:tblLayout w:type="fixed"/>
          <w:tblCellMar>
            <w:left w:w="0" w:type="dxa"/>
            <w:right w:w="0" w:type="dxa"/>
          </w:tblCellMar>
          <w:tblLook w:val="04A0"/>
        </w:tblPrEx>
        <w:trPr>
          <w:trHeight w:val="184"/>
        </w:trPr>
        <w:tc>
          <w:tcPr>
            <w:tcW w:w="8260" w:type="dxa"/>
            <w:vAlign w:val="bottom"/>
          </w:tcPr>
          <w:p w:rsidR="004955AF" w14:paraId="395D4CB3" w14:textId="77777777">
            <w:pPr>
              <w:ind w:left="340"/>
              <w:rPr>
                <w:sz w:val="20"/>
                <w:szCs w:val="20"/>
              </w:rPr>
            </w:pPr>
            <w:r>
              <w:rPr>
                <w:rFonts w:eastAsia="Times New Roman"/>
                <w:sz w:val="14"/>
                <w:szCs w:val="14"/>
              </w:rPr>
              <w:t>Depreciation and amortization</w:t>
            </w:r>
          </w:p>
        </w:tc>
        <w:tc>
          <w:tcPr>
            <w:tcW w:w="900" w:type="dxa"/>
            <w:vAlign w:val="bottom"/>
          </w:tcPr>
          <w:p w:rsidR="004955AF" w14:paraId="4B543C47" w14:textId="77777777">
            <w:pPr>
              <w:rPr>
                <w:sz w:val="15"/>
                <w:szCs w:val="15"/>
              </w:rPr>
            </w:pPr>
          </w:p>
        </w:tc>
        <w:tc>
          <w:tcPr>
            <w:tcW w:w="540" w:type="dxa"/>
            <w:vAlign w:val="bottom"/>
          </w:tcPr>
          <w:p w:rsidR="004955AF" w14:paraId="7999540B" w14:textId="77777777">
            <w:pPr>
              <w:jc w:val="right"/>
              <w:rPr>
                <w:sz w:val="20"/>
                <w:szCs w:val="20"/>
              </w:rPr>
            </w:pPr>
            <w:r>
              <w:rPr>
                <w:rFonts w:eastAsia="Times New Roman"/>
                <w:sz w:val="14"/>
                <w:szCs w:val="14"/>
              </w:rPr>
              <w:t>16,200</w:t>
            </w:r>
          </w:p>
        </w:tc>
        <w:tc>
          <w:tcPr>
            <w:tcW w:w="80" w:type="dxa"/>
            <w:vAlign w:val="bottom"/>
          </w:tcPr>
          <w:p w:rsidR="004955AF" w14:paraId="0A3A2B8D" w14:textId="77777777">
            <w:pPr>
              <w:rPr>
                <w:sz w:val="15"/>
                <w:szCs w:val="15"/>
              </w:rPr>
            </w:pPr>
          </w:p>
        </w:tc>
        <w:tc>
          <w:tcPr>
            <w:tcW w:w="340" w:type="dxa"/>
            <w:vAlign w:val="bottom"/>
          </w:tcPr>
          <w:p w:rsidR="004955AF" w14:paraId="74A575F1" w14:textId="77777777">
            <w:pPr>
              <w:rPr>
                <w:sz w:val="15"/>
                <w:szCs w:val="15"/>
              </w:rPr>
            </w:pPr>
          </w:p>
        </w:tc>
        <w:tc>
          <w:tcPr>
            <w:tcW w:w="1100" w:type="dxa"/>
            <w:vAlign w:val="bottom"/>
          </w:tcPr>
          <w:p w:rsidR="004955AF" w14:paraId="0AAAA7D3" w14:textId="77777777">
            <w:pPr>
              <w:jc w:val="right"/>
              <w:rPr>
                <w:sz w:val="20"/>
                <w:szCs w:val="20"/>
              </w:rPr>
            </w:pPr>
            <w:r>
              <w:rPr>
                <w:rFonts w:eastAsia="Times New Roman"/>
                <w:sz w:val="14"/>
                <w:szCs w:val="14"/>
              </w:rPr>
              <w:t>14,243</w:t>
            </w:r>
          </w:p>
        </w:tc>
      </w:tr>
      <w:tr w14:paraId="7E5E135E" w14:textId="77777777">
        <w:tblPrEx>
          <w:tblW w:w="0" w:type="auto"/>
          <w:tblLayout w:type="fixed"/>
          <w:tblCellMar>
            <w:left w:w="0" w:type="dxa"/>
            <w:right w:w="0" w:type="dxa"/>
          </w:tblCellMar>
          <w:tblLook w:val="04A0"/>
        </w:tblPrEx>
        <w:trPr>
          <w:trHeight w:val="35"/>
        </w:trPr>
        <w:tc>
          <w:tcPr>
            <w:tcW w:w="8260" w:type="dxa"/>
            <w:vAlign w:val="bottom"/>
          </w:tcPr>
          <w:p w:rsidR="004955AF" w14:paraId="0346BC2F" w14:textId="77777777">
            <w:pPr>
              <w:rPr>
                <w:sz w:val="3"/>
                <w:szCs w:val="3"/>
              </w:rPr>
            </w:pPr>
          </w:p>
        </w:tc>
        <w:tc>
          <w:tcPr>
            <w:tcW w:w="900" w:type="dxa"/>
            <w:vAlign w:val="bottom"/>
          </w:tcPr>
          <w:p w:rsidR="004955AF" w14:paraId="4BAE05E7" w14:textId="77777777">
            <w:pPr>
              <w:rPr>
                <w:sz w:val="3"/>
                <w:szCs w:val="3"/>
              </w:rPr>
            </w:pPr>
          </w:p>
        </w:tc>
        <w:tc>
          <w:tcPr>
            <w:tcW w:w="540" w:type="dxa"/>
            <w:vAlign w:val="bottom"/>
          </w:tcPr>
          <w:p w:rsidR="004955AF" w14:paraId="6E255CEA" w14:textId="77777777">
            <w:pPr>
              <w:rPr>
                <w:sz w:val="3"/>
                <w:szCs w:val="3"/>
              </w:rPr>
            </w:pPr>
          </w:p>
        </w:tc>
        <w:tc>
          <w:tcPr>
            <w:tcW w:w="80" w:type="dxa"/>
            <w:vAlign w:val="bottom"/>
          </w:tcPr>
          <w:p w:rsidR="004955AF" w14:paraId="2A6A605D" w14:textId="77777777">
            <w:pPr>
              <w:rPr>
                <w:sz w:val="3"/>
                <w:szCs w:val="3"/>
              </w:rPr>
            </w:pPr>
          </w:p>
        </w:tc>
        <w:tc>
          <w:tcPr>
            <w:tcW w:w="340" w:type="dxa"/>
            <w:vAlign w:val="bottom"/>
          </w:tcPr>
          <w:p w:rsidR="004955AF" w14:paraId="4DFFA43B" w14:textId="77777777">
            <w:pPr>
              <w:rPr>
                <w:sz w:val="3"/>
                <w:szCs w:val="3"/>
              </w:rPr>
            </w:pPr>
          </w:p>
        </w:tc>
        <w:tc>
          <w:tcPr>
            <w:tcW w:w="1100" w:type="dxa"/>
            <w:vAlign w:val="bottom"/>
          </w:tcPr>
          <w:p w:rsidR="004955AF" w14:paraId="634C3A1B" w14:textId="77777777">
            <w:pPr>
              <w:rPr>
                <w:sz w:val="3"/>
                <w:szCs w:val="3"/>
              </w:rPr>
            </w:pPr>
          </w:p>
        </w:tc>
      </w:tr>
      <w:tr w14:paraId="235A7CF1" w14:textId="77777777">
        <w:tblPrEx>
          <w:tblW w:w="0" w:type="auto"/>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7A19FD1F" w14:textId="77777777">
            <w:pPr>
              <w:ind w:left="340"/>
              <w:rPr>
                <w:sz w:val="20"/>
                <w:szCs w:val="20"/>
              </w:rPr>
            </w:pPr>
            <w:r>
              <w:rPr>
                <w:rFonts w:eastAsia="Times New Roman"/>
                <w:sz w:val="14"/>
                <w:szCs w:val="14"/>
              </w:rPr>
              <w:t>Amortization of operating lease assets</w:t>
            </w:r>
          </w:p>
        </w:tc>
        <w:tc>
          <w:tcPr>
            <w:tcW w:w="900" w:type="dxa"/>
            <w:tcBorders>
              <w:bottom w:val="single" w:sz="8" w:space="0" w:color="CCEEFF"/>
            </w:tcBorders>
            <w:shd w:val="clear" w:color="auto" w:fill="CCEEFF"/>
            <w:vAlign w:val="bottom"/>
          </w:tcPr>
          <w:p w:rsidR="004955AF" w14:paraId="521097C1" w14:textId="77777777">
            <w:pPr>
              <w:rPr>
                <w:sz w:val="17"/>
                <w:szCs w:val="17"/>
              </w:rPr>
            </w:pPr>
          </w:p>
        </w:tc>
        <w:tc>
          <w:tcPr>
            <w:tcW w:w="540" w:type="dxa"/>
            <w:tcBorders>
              <w:bottom w:val="single" w:sz="8" w:space="0" w:color="CCEEFF"/>
            </w:tcBorders>
            <w:shd w:val="clear" w:color="auto" w:fill="CCEEFF"/>
            <w:vAlign w:val="bottom"/>
          </w:tcPr>
          <w:p w:rsidR="004955AF" w14:paraId="619AACF0" w14:textId="77777777">
            <w:pPr>
              <w:jc w:val="right"/>
              <w:rPr>
                <w:sz w:val="20"/>
                <w:szCs w:val="20"/>
              </w:rPr>
            </w:pPr>
            <w:r>
              <w:rPr>
                <w:rFonts w:eastAsia="Times New Roman"/>
                <w:sz w:val="14"/>
                <w:szCs w:val="14"/>
              </w:rPr>
              <w:t>1,025</w:t>
            </w:r>
          </w:p>
        </w:tc>
        <w:tc>
          <w:tcPr>
            <w:tcW w:w="80" w:type="dxa"/>
            <w:tcBorders>
              <w:bottom w:val="single" w:sz="8" w:space="0" w:color="CCEEFF"/>
            </w:tcBorders>
            <w:shd w:val="clear" w:color="auto" w:fill="CCEEFF"/>
            <w:vAlign w:val="bottom"/>
          </w:tcPr>
          <w:p w:rsidR="004955AF" w14:paraId="05E96DA0" w14:textId="77777777">
            <w:pPr>
              <w:rPr>
                <w:sz w:val="17"/>
                <w:szCs w:val="17"/>
              </w:rPr>
            </w:pPr>
          </w:p>
        </w:tc>
        <w:tc>
          <w:tcPr>
            <w:tcW w:w="340" w:type="dxa"/>
            <w:tcBorders>
              <w:bottom w:val="single" w:sz="8" w:space="0" w:color="CCEEFF"/>
            </w:tcBorders>
            <w:shd w:val="clear" w:color="auto" w:fill="CCEEFF"/>
            <w:vAlign w:val="bottom"/>
          </w:tcPr>
          <w:p w:rsidR="004955AF" w14:paraId="671F3EF5" w14:textId="77777777">
            <w:pPr>
              <w:rPr>
                <w:sz w:val="17"/>
                <w:szCs w:val="17"/>
              </w:rPr>
            </w:pPr>
          </w:p>
        </w:tc>
        <w:tc>
          <w:tcPr>
            <w:tcW w:w="1100" w:type="dxa"/>
            <w:tcBorders>
              <w:bottom w:val="single" w:sz="8" w:space="0" w:color="CCEEFF"/>
            </w:tcBorders>
            <w:shd w:val="clear" w:color="auto" w:fill="CCEEFF"/>
            <w:vAlign w:val="bottom"/>
          </w:tcPr>
          <w:p w:rsidR="004955AF" w14:paraId="34BF20CF" w14:textId="77777777">
            <w:pPr>
              <w:jc w:val="right"/>
              <w:rPr>
                <w:sz w:val="20"/>
                <w:szCs w:val="20"/>
              </w:rPr>
            </w:pPr>
            <w:r>
              <w:rPr>
                <w:rFonts w:eastAsia="Times New Roman"/>
                <w:sz w:val="14"/>
                <w:szCs w:val="14"/>
              </w:rPr>
              <w:t>1,129</w:t>
            </w:r>
          </w:p>
        </w:tc>
      </w:tr>
      <w:tr w14:paraId="16D9DC60" w14:textId="77777777">
        <w:tblPrEx>
          <w:tblW w:w="0" w:type="auto"/>
          <w:tblLayout w:type="fixed"/>
          <w:tblCellMar>
            <w:left w:w="0" w:type="dxa"/>
            <w:right w:w="0" w:type="dxa"/>
          </w:tblCellMar>
          <w:tblLook w:val="04A0"/>
        </w:tblPrEx>
        <w:trPr>
          <w:trHeight w:val="184"/>
        </w:trPr>
        <w:tc>
          <w:tcPr>
            <w:tcW w:w="8260" w:type="dxa"/>
            <w:vAlign w:val="bottom"/>
          </w:tcPr>
          <w:p w:rsidR="004955AF" w14:paraId="6177F7ED" w14:textId="77777777">
            <w:pPr>
              <w:ind w:left="340"/>
              <w:rPr>
                <w:sz w:val="20"/>
                <w:szCs w:val="20"/>
              </w:rPr>
            </w:pPr>
            <w:r>
              <w:rPr>
                <w:rFonts w:eastAsia="Times New Roman"/>
                <w:sz w:val="14"/>
                <w:szCs w:val="14"/>
              </w:rPr>
              <w:t>Amortization of debt financing costs and discount</w:t>
            </w:r>
          </w:p>
        </w:tc>
        <w:tc>
          <w:tcPr>
            <w:tcW w:w="900" w:type="dxa"/>
            <w:vAlign w:val="bottom"/>
          </w:tcPr>
          <w:p w:rsidR="004955AF" w14:paraId="526F18C9" w14:textId="77777777">
            <w:pPr>
              <w:rPr>
                <w:sz w:val="15"/>
                <w:szCs w:val="15"/>
              </w:rPr>
            </w:pPr>
          </w:p>
        </w:tc>
        <w:tc>
          <w:tcPr>
            <w:tcW w:w="540" w:type="dxa"/>
            <w:vAlign w:val="bottom"/>
          </w:tcPr>
          <w:p w:rsidR="004955AF" w14:paraId="0B16C11F" w14:textId="77777777">
            <w:pPr>
              <w:jc w:val="right"/>
              <w:rPr>
                <w:sz w:val="20"/>
                <w:szCs w:val="20"/>
              </w:rPr>
            </w:pPr>
            <w:r>
              <w:rPr>
                <w:rFonts w:eastAsia="Times New Roman"/>
                <w:sz w:val="14"/>
                <w:szCs w:val="14"/>
              </w:rPr>
              <w:t>531</w:t>
            </w:r>
          </w:p>
        </w:tc>
        <w:tc>
          <w:tcPr>
            <w:tcW w:w="80" w:type="dxa"/>
            <w:vAlign w:val="bottom"/>
          </w:tcPr>
          <w:p w:rsidR="004955AF" w14:paraId="02FB7D89" w14:textId="77777777">
            <w:pPr>
              <w:rPr>
                <w:sz w:val="15"/>
                <w:szCs w:val="15"/>
              </w:rPr>
            </w:pPr>
          </w:p>
        </w:tc>
        <w:tc>
          <w:tcPr>
            <w:tcW w:w="340" w:type="dxa"/>
            <w:vAlign w:val="bottom"/>
          </w:tcPr>
          <w:p w:rsidR="004955AF" w14:paraId="050B97E3" w14:textId="77777777">
            <w:pPr>
              <w:rPr>
                <w:sz w:val="15"/>
                <w:szCs w:val="15"/>
              </w:rPr>
            </w:pPr>
          </w:p>
        </w:tc>
        <w:tc>
          <w:tcPr>
            <w:tcW w:w="1100" w:type="dxa"/>
            <w:vAlign w:val="bottom"/>
          </w:tcPr>
          <w:p w:rsidR="004955AF" w14:paraId="28CE8BE7" w14:textId="77777777">
            <w:pPr>
              <w:jc w:val="right"/>
              <w:rPr>
                <w:sz w:val="20"/>
                <w:szCs w:val="20"/>
              </w:rPr>
            </w:pPr>
            <w:r>
              <w:rPr>
                <w:rFonts w:eastAsia="Times New Roman"/>
                <w:sz w:val="14"/>
                <w:szCs w:val="14"/>
              </w:rPr>
              <w:t>548</w:t>
            </w:r>
          </w:p>
        </w:tc>
      </w:tr>
      <w:tr w14:paraId="0D19BB1C" w14:textId="77777777">
        <w:tblPrEx>
          <w:tblW w:w="0" w:type="auto"/>
          <w:tblLayout w:type="fixed"/>
          <w:tblCellMar>
            <w:left w:w="0" w:type="dxa"/>
            <w:right w:w="0" w:type="dxa"/>
          </w:tblCellMar>
          <w:tblLook w:val="04A0"/>
        </w:tblPrEx>
        <w:trPr>
          <w:trHeight w:val="35"/>
        </w:trPr>
        <w:tc>
          <w:tcPr>
            <w:tcW w:w="8260" w:type="dxa"/>
            <w:vAlign w:val="bottom"/>
          </w:tcPr>
          <w:p w:rsidR="004955AF" w14:paraId="3EE813B2" w14:textId="77777777">
            <w:pPr>
              <w:rPr>
                <w:sz w:val="3"/>
                <w:szCs w:val="3"/>
              </w:rPr>
            </w:pPr>
          </w:p>
        </w:tc>
        <w:tc>
          <w:tcPr>
            <w:tcW w:w="900" w:type="dxa"/>
            <w:vAlign w:val="bottom"/>
          </w:tcPr>
          <w:p w:rsidR="004955AF" w14:paraId="68487A6D" w14:textId="77777777">
            <w:pPr>
              <w:rPr>
                <w:sz w:val="3"/>
                <w:szCs w:val="3"/>
              </w:rPr>
            </w:pPr>
          </w:p>
        </w:tc>
        <w:tc>
          <w:tcPr>
            <w:tcW w:w="540" w:type="dxa"/>
            <w:vAlign w:val="bottom"/>
          </w:tcPr>
          <w:p w:rsidR="004955AF" w14:paraId="3F8D9930" w14:textId="77777777">
            <w:pPr>
              <w:rPr>
                <w:sz w:val="3"/>
                <w:szCs w:val="3"/>
              </w:rPr>
            </w:pPr>
          </w:p>
        </w:tc>
        <w:tc>
          <w:tcPr>
            <w:tcW w:w="80" w:type="dxa"/>
            <w:vAlign w:val="bottom"/>
          </w:tcPr>
          <w:p w:rsidR="004955AF" w14:paraId="363AAE5D" w14:textId="77777777">
            <w:pPr>
              <w:rPr>
                <w:sz w:val="3"/>
                <w:szCs w:val="3"/>
              </w:rPr>
            </w:pPr>
          </w:p>
        </w:tc>
        <w:tc>
          <w:tcPr>
            <w:tcW w:w="340" w:type="dxa"/>
            <w:vAlign w:val="bottom"/>
          </w:tcPr>
          <w:p w:rsidR="004955AF" w14:paraId="043FFD28" w14:textId="77777777">
            <w:pPr>
              <w:rPr>
                <w:sz w:val="3"/>
                <w:szCs w:val="3"/>
              </w:rPr>
            </w:pPr>
          </w:p>
        </w:tc>
        <w:tc>
          <w:tcPr>
            <w:tcW w:w="1100" w:type="dxa"/>
            <w:vAlign w:val="bottom"/>
          </w:tcPr>
          <w:p w:rsidR="004955AF" w14:paraId="25DF9311" w14:textId="77777777">
            <w:pPr>
              <w:rPr>
                <w:sz w:val="3"/>
                <w:szCs w:val="3"/>
              </w:rPr>
            </w:pPr>
          </w:p>
        </w:tc>
      </w:tr>
      <w:tr w14:paraId="349FE8B9" w14:textId="77777777">
        <w:tblPrEx>
          <w:tblW w:w="0" w:type="auto"/>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2F2BE309" w14:textId="77777777">
            <w:pPr>
              <w:ind w:left="340"/>
              <w:rPr>
                <w:sz w:val="20"/>
                <w:szCs w:val="20"/>
              </w:rPr>
            </w:pPr>
            <w:r>
              <w:rPr>
                <w:rFonts w:eastAsia="Times New Roman"/>
                <w:sz w:val="14"/>
                <w:szCs w:val="14"/>
              </w:rPr>
              <w:t>Non-cash interest expense</w:t>
            </w:r>
          </w:p>
        </w:tc>
        <w:tc>
          <w:tcPr>
            <w:tcW w:w="900" w:type="dxa"/>
            <w:tcBorders>
              <w:bottom w:val="single" w:sz="8" w:space="0" w:color="CCEEFF"/>
            </w:tcBorders>
            <w:shd w:val="clear" w:color="auto" w:fill="CCEEFF"/>
            <w:vAlign w:val="bottom"/>
          </w:tcPr>
          <w:p w:rsidR="004955AF" w14:paraId="41B19D25" w14:textId="77777777">
            <w:pPr>
              <w:rPr>
                <w:sz w:val="17"/>
                <w:szCs w:val="17"/>
              </w:rPr>
            </w:pPr>
          </w:p>
        </w:tc>
        <w:tc>
          <w:tcPr>
            <w:tcW w:w="620" w:type="dxa"/>
            <w:gridSpan w:val="2"/>
            <w:tcBorders>
              <w:bottom w:val="single" w:sz="8" w:space="0" w:color="CCEEFF"/>
            </w:tcBorders>
            <w:shd w:val="clear" w:color="auto" w:fill="CCEEFF"/>
            <w:vAlign w:val="bottom"/>
          </w:tcPr>
          <w:p w:rsidR="004955AF" w14:paraId="55E67C37" w14:textId="77777777">
            <w:pPr>
              <w:ind w:right="140"/>
              <w:jc w:val="right"/>
              <w:rPr>
                <w:sz w:val="20"/>
                <w:szCs w:val="20"/>
              </w:rPr>
            </w:pPr>
            <w:r>
              <w:rPr>
                <w:rFonts w:eastAsia="Times New Roman"/>
                <w:sz w:val="14"/>
                <w:szCs w:val="14"/>
              </w:rPr>
              <w:t>—</w:t>
            </w:r>
          </w:p>
        </w:tc>
        <w:tc>
          <w:tcPr>
            <w:tcW w:w="340" w:type="dxa"/>
            <w:tcBorders>
              <w:bottom w:val="single" w:sz="8" w:space="0" w:color="CCEEFF"/>
            </w:tcBorders>
            <w:shd w:val="clear" w:color="auto" w:fill="CCEEFF"/>
            <w:vAlign w:val="bottom"/>
          </w:tcPr>
          <w:p w:rsidR="004955AF" w14:paraId="063839C7" w14:textId="77777777">
            <w:pPr>
              <w:rPr>
                <w:sz w:val="17"/>
                <w:szCs w:val="17"/>
              </w:rPr>
            </w:pPr>
          </w:p>
        </w:tc>
        <w:tc>
          <w:tcPr>
            <w:tcW w:w="1100" w:type="dxa"/>
            <w:tcBorders>
              <w:bottom w:val="single" w:sz="8" w:space="0" w:color="CCEEFF"/>
            </w:tcBorders>
            <w:shd w:val="clear" w:color="auto" w:fill="CCEEFF"/>
            <w:vAlign w:val="bottom"/>
          </w:tcPr>
          <w:p w:rsidR="004955AF" w14:paraId="360D3B12" w14:textId="77777777">
            <w:pPr>
              <w:jc w:val="right"/>
              <w:rPr>
                <w:sz w:val="20"/>
                <w:szCs w:val="20"/>
              </w:rPr>
            </w:pPr>
            <w:r>
              <w:rPr>
                <w:rFonts w:eastAsia="Times New Roman"/>
                <w:sz w:val="14"/>
                <w:szCs w:val="14"/>
              </w:rPr>
              <w:t>1,471</w:t>
            </w:r>
          </w:p>
        </w:tc>
      </w:tr>
      <w:tr w14:paraId="442FD9B7" w14:textId="77777777">
        <w:tblPrEx>
          <w:tblW w:w="0" w:type="auto"/>
          <w:tblLayout w:type="fixed"/>
          <w:tblCellMar>
            <w:left w:w="0" w:type="dxa"/>
            <w:right w:w="0" w:type="dxa"/>
          </w:tblCellMar>
          <w:tblLook w:val="04A0"/>
        </w:tblPrEx>
        <w:trPr>
          <w:trHeight w:val="184"/>
        </w:trPr>
        <w:tc>
          <w:tcPr>
            <w:tcW w:w="8260" w:type="dxa"/>
            <w:vAlign w:val="bottom"/>
          </w:tcPr>
          <w:p w:rsidR="004955AF" w14:paraId="75AFCA1C" w14:textId="77777777">
            <w:pPr>
              <w:ind w:left="340"/>
              <w:rPr>
                <w:sz w:val="20"/>
                <w:szCs w:val="20"/>
              </w:rPr>
            </w:pPr>
            <w:r>
              <w:rPr>
                <w:rFonts w:eastAsia="Times New Roman"/>
                <w:sz w:val="14"/>
                <w:szCs w:val="14"/>
              </w:rPr>
              <w:t>Net accretion of discounts on available-for-sale securities</w:t>
            </w:r>
          </w:p>
        </w:tc>
        <w:tc>
          <w:tcPr>
            <w:tcW w:w="900" w:type="dxa"/>
            <w:vAlign w:val="bottom"/>
          </w:tcPr>
          <w:p w:rsidR="004955AF" w14:paraId="73E98A42" w14:textId="77777777">
            <w:pPr>
              <w:rPr>
                <w:sz w:val="15"/>
                <w:szCs w:val="15"/>
              </w:rPr>
            </w:pPr>
          </w:p>
        </w:tc>
        <w:tc>
          <w:tcPr>
            <w:tcW w:w="540" w:type="dxa"/>
            <w:vAlign w:val="bottom"/>
          </w:tcPr>
          <w:p w:rsidR="004955AF" w14:paraId="6169EA01" w14:textId="77777777">
            <w:pPr>
              <w:jc w:val="right"/>
              <w:rPr>
                <w:sz w:val="20"/>
                <w:szCs w:val="20"/>
              </w:rPr>
            </w:pPr>
            <w:r>
              <w:rPr>
                <w:rFonts w:eastAsia="Times New Roman"/>
                <w:sz w:val="14"/>
                <w:szCs w:val="14"/>
              </w:rPr>
              <w:t>(273)</w:t>
            </w:r>
          </w:p>
        </w:tc>
        <w:tc>
          <w:tcPr>
            <w:tcW w:w="80" w:type="dxa"/>
            <w:vAlign w:val="bottom"/>
          </w:tcPr>
          <w:p w:rsidR="004955AF" w14:paraId="37431516" w14:textId="77777777">
            <w:pPr>
              <w:rPr>
                <w:sz w:val="15"/>
                <w:szCs w:val="15"/>
              </w:rPr>
            </w:pPr>
          </w:p>
        </w:tc>
        <w:tc>
          <w:tcPr>
            <w:tcW w:w="340" w:type="dxa"/>
            <w:vAlign w:val="bottom"/>
          </w:tcPr>
          <w:p w:rsidR="004955AF" w14:paraId="238CB5F9" w14:textId="77777777">
            <w:pPr>
              <w:rPr>
                <w:sz w:val="15"/>
                <w:szCs w:val="15"/>
              </w:rPr>
            </w:pPr>
          </w:p>
        </w:tc>
        <w:tc>
          <w:tcPr>
            <w:tcW w:w="1100" w:type="dxa"/>
            <w:vAlign w:val="bottom"/>
          </w:tcPr>
          <w:p w:rsidR="004955AF" w14:paraId="682DE826" w14:textId="77777777">
            <w:pPr>
              <w:jc w:val="right"/>
              <w:rPr>
                <w:sz w:val="20"/>
                <w:szCs w:val="20"/>
              </w:rPr>
            </w:pPr>
            <w:r>
              <w:rPr>
                <w:rFonts w:eastAsia="Times New Roman"/>
                <w:sz w:val="14"/>
                <w:szCs w:val="14"/>
              </w:rPr>
              <w:t>(63)</w:t>
            </w:r>
          </w:p>
        </w:tc>
      </w:tr>
      <w:tr w14:paraId="40E3DA73" w14:textId="77777777">
        <w:tblPrEx>
          <w:tblW w:w="0" w:type="auto"/>
          <w:tblLayout w:type="fixed"/>
          <w:tblCellMar>
            <w:left w:w="0" w:type="dxa"/>
            <w:right w:w="0" w:type="dxa"/>
          </w:tblCellMar>
          <w:tblLook w:val="04A0"/>
        </w:tblPrEx>
        <w:trPr>
          <w:trHeight w:val="35"/>
        </w:trPr>
        <w:tc>
          <w:tcPr>
            <w:tcW w:w="8260" w:type="dxa"/>
            <w:vAlign w:val="bottom"/>
          </w:tcPr>
          <w:p w:rsidR="004955AF" w14:paraId="7AC00822" w14:textId="77777777">
            <w:pPr>
              <w:rPr>
                <w:sz w:val="3"/>
                <w:szCs w:val="3"/>
              </w:rPr>
            </w:pPr>
          </w:p>
        </w:tc>
        <w:tc>
          <w:tcPr>
            <w:tcW w:w="900" w:type="dxa"/>
            <w:vAlign w:val="bottom"/>
          </w:tcPr>
          <w:p w:rsidR="004955AF" w14:paraId="34050B92" w14:textId="77777777">
            <w:pPr>
              <w:rPr>
                <w:sz w:val="3"/>
                <w:szCs w:val="3"/>
              </w:rPr>
            </w:pPr>
          </w:p>
        </w:tc>
        <w:tc>
          <w:tcPr>
            <w:tcW w:w="540" w:type="dxa"/>
            <w:vAlign w:val="bottom"/>
          </w:tcPr>
          <w:p w:rsidR="004955AF" w14:paraId="4099A666" w14:textId="77777777">
            <w:pPr>
              <w:rPr>
                <w:sz w:val="3"/>
                <w:szCs w:val="3"/>
              </w:rPr>
            </w:pPr>
          </w:p>
        </w:tc>
        <w:tc>
          <w:tcPr>
            <w:tcW w:w="80" w:type="dxa"/>
            <w:vAlign w:val="bottom"/>
          </w:tcPr>
          <w:p w:rsidR="004955AF" w14:paraId="61916008" w14:textId="77777777">
            <w:pPr>
              <w:rPr>
                <w:sz w:val="3"/>
                <w:szCs w:val="3"/>
              </w:rPr>
            </w:pPr>
          </w:p>
        </w:tc>
        <w:tc>
          <w:tcPr>
            <w:tcW w:w="340" w:type="dxa"/>
            <w:vAlign w:val="bottom"/>
          </w:tcPr>
          <w:p w:rsidR="004955AF" w14:paraId="211E0FF7" w14:textId="77777777">
            <w:pPr>
              <w:rPr>
                <w:sz w:val="3"/>
                <w:szCs w:val="3"/>
              </w:rPr>
            </w:pPr>
          </w:p>
        </w:tc>
        <w:tc>
          <w:tcPr>
            <w:tcW w:w="1100" w:type="dxa"/>
            <w:vAlign w:val="bottom"/>
          </w:tcPr>
          <w:p w:rsidR="004955AF" w14:paraId="19573047" w14:textId="77777777">
            <w:pPr>
              <w:rPr>
                <w:sz w:val="3"/>
                <w:szCs w:val="3"/>
              </w:rPr>
            </w:pPr>
          </w:p>
        </w:tc>
      </w:tr>
      <w:tr w14:paraId="2F86E450" w14:textId="77777777">
        <w:tblPrEx>
          <w:tblW w:w="0" w:type="auto"/>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004052A3" w14:textId="77777777">
            <w:pPr>
              <w:ind w:left="340"/>
              <w:rPr>
                <w:sz w:val="20"/>
                <w:szCs w:val="20"/>
              </w:rPr>
            </w:pPr>
            <w:r>
              <w:rPr>
                <w:rFonts w:eastAsia="Times New Roman"/>
                <w:sz w:val="14"/>
                <w:szCs w:val="14"/>
              </w:rPr>
              <w:t>Provision for expected losses</w:t>
            </w:r>
          </w:p>
        </w:tc>
        <w:tc>
          <w:tcPr>
            <w:tcW w:w="900" w:type="dxa"/>
            <w:tcBorders>
              <w:bottom w:val="single" w:sz="8" w:space="0" w:color="CCEEFF"/>
            </w:tcBorders>
            <w:shd w:val="clear" w:color="auto" w:fill="CCEEFF"/>
            <w:vAlign w:val="bottom"/>
          </w:tcPr>
          <w:p w:rsidR="004955AF" w14:paraId="3EAED70F" w14:textId="77777777">
            <w:pPr>
              <w:rPr>
                <w:sz w:val="17"/>
                <w:szCs w:val="17"/>
              </w:rPr>
            </w:pPr>
          </w:p>
        </w:tc>
        <w:tc>
          <w:tcPr>
            <w:tcW w:w="540" w:type="dxa"/>
            <w:tcBorders>
              <w:bottom w:val="single" w:sz="8" w:space="0" w:color="CCEEFF"/>
            </w:tcBorders>
            <w:shd w:val="clear" w:color="auto" w:fill="CCEEFF"/>
            <w:vAlign w:val="bottom"/>
          </w:tcPr>
          <w:p w:rsidR="004955AF" w14:paraId="547D3BDB" w14:textId="77777777">
            <w:pPr>
              <w:jc w:val="right"/>
              <w:rPr>
                <w:sz w:val="20"/>
                <w:szCs w:val="20"/>
              </w:rPr>
            </w:pPr>
            <w:r>
              <w:rPr>
                <w:rFonts w:eastAsia="Times New Roman"/>
                <w:sz w:val="14"/>
                <w:szCs w:val="14"/>
              </w:rPr>
              <w:t>111</w:t>
            </w:r>
          </w:p>
        </w:tc>
        <w:tc>
          <w:tcPr>
            <w:tcW w:w="80" w:type="dxa"/>
            <w:tcBorders>
              <w:bottom w:val="single" w:sz="8" w:space="0" w:color="CCEEFF"/>
            </w:tcBorders>
            <w:shd w:val="clear" w:color="auto" w:fill="CCEEFF"/>
            <w:vAlign w:val="bottom"/>
          </w:tcPr>
          <w:p w:rsidR="004955AF" w14:paraId="636E2DE1" w14:textId="77777777">
            <w:pPr>
              <w:rPr>
                <w:sz w:val="17"/>
                <w:szCs w:val="17"/>
              </w:rPr>
            </w:pPr>
          </w:p>
        </w:tc>
        <w:tc>
          <w:tcPr>
            <w:tcW w:w="340" w:type="dxa"/>
            <w:tcBorders>
              <w:bottom w:val="single" w:sz="8" w:space="0" w:color="CCEEFF"/>
            </w:tcBorders>
            <w:shd w:val="clear" w:color="auto" w:fill="CCEEFF"/>
            <w:vAlign w:val="bottom"/>
          </w:tcPr>
          <w:p w:rsidR="004955AF" w14:paraId="14E2EB1B" w14:textId="77777777">
            <w:pPr>
              <w:rPr>
                <w:sz w:val="17"/>
                <w:szCs w:val="17"/>
              </w:rPr>
            </w:pPr>
          </w:p>
        </w:tc>
        <w:tc>
          <w:tcPr>
            <w:tcW w:w="1100" w:type="dxa"/>
            <w:tcBorders>
              <w:bottom w:val="single" w:sz="8" w:space="0" w:color="CCEEFF"/>
            </w:tcBorders>
            <w:shd w:val="clear" w:color="auto" w:fill="CCEEFF"/>
            <w:vAlign w:val="bottom"/>
          </w:tcPr>
          <w:p w:rsidR="004955AF" w14:paraId="60622088" w14:textId="77777777">
            <w:pPr>
              <w:jc w:val="right"/>
              <w:rPr>
                <w:sz w:val="20"/>
                <w:szCs w:val="20"/>
              </w:rPr>
            </w:pPr>
            <w:r>
              <w:rPr>
                <w:rFonts w:eastAsia="Times New Roman"/>
                <w:sz w:val="14"/>
                <w:szCs w:val="14"/>
              </w:rPr>
              <w:t>2,004</w:t>
            </w:r>
          </w:p>
        </w:tc>
      </w:tr>
      <w:tr w14:paraId="0E915646" w14:textId="77777777">
        <w:tblPrEx>
          <w:tblW w:w="0" w:type="auto"/>
          <w:tblLayout w:type="fixed"/>
          <w:tblCellMar>
            <w:left w:w="0" w:type="dxa"/>
            <w:right w:w="0" w:type="dxa"/>
          </w:tblCellMar>
          <w:tblLook w:val="04A0"/>
        </w:tblPrEx>
        <w:trPr>
          <w:trHeight w:val="184"/>
        </w:trPr>
        <w:tc>
          <w:tcPr>
            <w:tcW w:w="8260" w:type="dxa"/>
            <w:vAlign w:val="bottom"/>
          </w:tcPr>
          <w:p w:rsidR="004955AF" w14:paraId="64F1A1E8" w14:textId="77777777">
            <w:pPr>
              <w:ind w:left="340"/>
              <w:rPr>
                <w:sz w:val="20"/>
                <w:szCs w:val="20"/>
              </w:rPr>
            </w:pPr>
            <w:r>
              <w:rPr>
                <w:rFonts w:eastAsia="Times New Roman"/>
                <w:sz w:val="14"/>
                <w:szCs w:val="14"/>
              </w:rPr>
              <w:t>Provision for deferred income taxes</w:t>
            </w:r>
          </w:p>
        </w:tc>
        <w:tc>
          <w:tcPr>
            <w:tcW w:w="900" w:type="dxa"/>
            <w:vAlign w:val="bottom"/>
          </w:tcPr>
          <w:p w:rsidR="004955AF" w14:paraId="24DD411C" w14:textId="77777777">
            <w:pPr>
              <w:rPr>
                <w:sz w:val="15"/>
                <w:szCs w:val="15"/>
              </w:rPr>
            </w:pPr>
          </w:p>
        </w:tc>
        <w:tc>
          <w:tcPr>
            <w:tcW w:w="540" w:type="dxa"/>
            <w:vAlign w:val="bottom"/>
          </w:tcPr>
          <w:p w:rsidR="004955AF" w14:paraId="5717A45D" w14:textId="77777777">
            <w:pPr>
              <w:jc w:val="right"/>
              <w:rPr>
                <w:sz w:val="20"/>
                <w:szCs w:val="20"/>
              </w:rPr>
            </w:pPr>
            <w:r>
              <w:rPr>
                <w:rFonts w:eastAsia="Times New Roman"/>
                <w:sz w:val="14"/>
                <w:szCs w:val="14"/>
              </w:rPr>
              <w:t>388</w:t>
            </w:r>
          </w:p>
        </w:tc>
        <w:tc>
          <w:tcPr>
            <w:tcW w:w="80" w:type="dxa"/>
            <w:vAlign w:val="bottom"/>
          </w:tcPr>
          <w:p w:rsidR="004955AF" w14:paraId="410971C8" w14:textId="77777777">
            <w:pPr>
              <w:rPr>
                <w:sz w:val="15"/>
                <w:szCs w:val="15"/>
              </w:rPr>
            </w:pPr>
          </w:p>
        </w:tc>
        <w:tc>
          <w:tcPr>
            <w:tcW w:w="340" w:type="dxa"/>
            <w:vAlign w:val="bottom"/>
          </w:tcPr>
          <w:p w:rsidR="004955AF" w14:paraId="225ED203" w14:textId="77777777">
            <w:pPr>
              <w:rPr>
                <w:sz w:val="15"/>
                <w:szCs w:val="15"/>
              </w:rPr>
            </w:pPr>
          </w:p>
        </w:tc>
        <w:tc>
          <w:tcPr>
            <w:tcW w:w="1100" w:type="dxa"/>
            <w:vAlign w:val="bottom"/>
          </w:tcPr>
          <w:p w:rsidR="004955AF" w14:paraId="2AAB7417" w14:textId="77777777">
            <w:pPr>
              <w:jc w:val="right"/>
              <w:rPr>
                <w:sz w:val="20"/>
                <w:szCs w:val="20"/>
              </w:rPr>
            </w:pPr>
            <w:r>
              <w:rPr>
                <w:rFonts w:eastAsia="Times New Roman"/>
                <w:sz w:val="14"/>
                <w:szCs w:val="14"/>
              </w:rPr>
              <w:t>111</w:t>
            </w:r>
          </w:p>
        </w:tc>
      </w:tr>
      <w:tr w14:paraId="1BEEEF7C" w14:textId="77777777">
        <w:tblPrEx>
          <w:tblW w:w="0" w:type="auto"/>
          <w:tblLayout w:type="fixed"/>
          <w:tblCellMar>
            <w:left w:w="0" w:type="dxa"/>
            <w:right w:w="0" w:type="dxa"/>
          </w:tblCellMar>
          <w:tblLook w:val="04A0"/>
        </w:tblPrEx>
        <w:trPr>
          <w:trHeight w:val="35"/>
        </w:trPr>
        <w:tc>
          <w:tcPr>
            <w:tcW w:w="8260" w:type="dxa"/>
            <w:vAlign w:val="bottom"/>
          </w:tcPr>
          <w:p w:rsidR="004955AF" w14:paraId="78A76C94" w14:textId="77777777">
            <w:pPr>
              <w:rPr>
                <w:sz w:val="3"/>
                <w:szCs w:val="3"/>
              </w:rPr>
            </w:pPr>
          </w:p>
        </w:tc>
        <w:tc>
          <w:tcPr>
            <w:tcW w:w="900" w:type="dxa"/>
            <w:vAlign w:val="bottom"/>
          </w:tcPr>
          <w:p w:rsidR="004955AF" w14:paraId="49FD6FF6" w14:textId="77777777">
            <w:pPr>
              <w:rPr>
                <w:sz w:val="3"/>
                <w:szCs w:val="3"/>
              </w:rPr>
            </w:pPr>
          </w:p>
        </w:tc>
        <w:tc>
          <w:tcPr>
            <w:tcW w:w="540" w:type="dxa"/>
            <w:vAlign w:val="bottom"/>
          </w:tcPr>
          <w:p w:rsidR="004955AF" w14:paraId="1ABD167F" w14:textId="77777777">
            <w:pPr>
              <w:rPr>
                <w:sz w:val="3"/>
                <w:szCs w:val="3"/>
              </w:rPr>
            </w:pPr>
          </w:p>
        </w:tc>
        <w:tc>
          <w:tcPr>
            <w:tcW w:w="80" w:type="dxa"/>
            <w:vAlign w:val="bottom"/>
          </w:tcPr>
          <w:p w:rsidR="004955AF" w14:paraId="6314CFB7" w14:textId="77777777">
            <w:pPr>
              <w:rPr>
                <w:sz w:val="3"/>
                <w:szCs w:val="3"/>
              </w:rPr>
            </w:pPr>
          </w:p>
        </w:tc>
        <w:tc>
          <w:tcPr>
            <w:tcW w:w="340" w:type="dxa"/>
            <w:vAlign w:val="bottom"/>
          </w:tcPr>
          <w:p w:rsidR="004955AF" w14:paraId="3071878F" w14:textId="77777777">
            <w:pPr>
              <w:rPr>
                <w:sz w:val="3"/>
                <w:szCs w:val="3"/>
              </w:rPr>
            </w:pPr>
          </w:p>
        </w:tc>
        <w:tc>
          <w:tcPr>
            <w:tcW w:w="1100" w:type="dxa"/>
            <w:vAlign w:val="bottom"/>
          </w:tcPr>
          <w:p w:rsidR="004955AF" w14:paraId="0E6A37E4" w14:textId="77777777">
            <w:pPr>
              <w:rPr>
                <w:sz w:val="3"/>
                <w:szCs w:val="3"/>
              </w:rPr>
            </w:pPr>
          </w:p>
        </w:tc>
      </w:tr>
      <w:tr w14:paraId="5439CE95" w14:textId="77777777">
        <w:tblPrEx>
          <w:tblW w:w="0" w:type="auto"/>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386630BA" w14:textId="77777777">
            <w:pPr>
              <w:ind w:left="340"/>
              <w:rPr>
                <w:sz w:val="20"/>
                <w:szCs w:val="20"/>
              </w:rPr>
            </w:pPr>
            <w:r>
              <w:rPr>
                <w:rFonts w:eastAsia="Times New Roman"/>
                <w:sz w:val="14"/>
                <w:szCs w:val="14"/>
              </w:rPr>
              <w:t>Loss on extinguishment of debt</w:t>
            </w:r>
          </w:p>
        </w:tc>
        <w:tc>
          <w:tcPr>
            <w:tcW w:w="900" w:type="dxa"/>
            <w:tcBorders>
              <w:bottom w:val="single" w:sz="8" w:space="0" w:color="CCEEFF"/>
            </w:tcBorders>
            <w:shd w:val="clear" w:color="auto" w:fill="CCEEFF"/>
            <w:vAlign w:val="bottom"/>
          </w:tcPr>
          <w:p w:rsidR="004955AF" w14:paraId="436830C1" w14:textId="77777777">
            <w:pPr>
              <w:rPr>
                <w:sz w:val="17"/>
                <w:szCs w:val="17"/>
              </w:rPr>
            </w:pPr>
          </w:p>
        </w:tc>
        <w:tc>
          <w:tcPr>
            <w:tcW w:w="620" w:type="dxa"/>
            <w:gridSpan w:val="2"/>
            <w:tcBorders>
              <w:bottom w:val="single" w:sz="8" w:space="0" w:color="CCEEFF"/>
            </w:tcBorders>
            <w:shd w:val="clear" w:color="auto" w:fill="CCEEFF"/>
            <w:vAlign w:val="bottom"/>
          </w:tcPr>
          <w:p w:rsidR="004955AF" w14:paraId="0F232625" w14:textId="77777777">
            <w:pPr>
              <w:ind w:right="140"/>
              <w:jc w:val="right"/>
              <w:rPr>
                <w:sz w:val="20"/>
                <w:szCs w:val="20"/>
              </w:rPr>
            </w:pPr>
            <w:r>
              <w:rPr>
                <w:rFonts w:eastAsia="Times New Roman"/>
                <w:sz w:val="14"/>
                <w:szCs w:val="14"/>
              </w:rPr>
              <w:t>—</w:t>
            </w:r>
          </w:p>
        </w:tc>
        <w:tc>
          <w:tcPr>
            <w:tcW w:w="340" w:type="dxa"/>
            <w:tcBorders>
              <w:bottom w:val="single" w:sz="8" w:space="0" w:color="CCEEFF"/>
            </w:tcBorders>
            <w:shd w:val="clear" w:color="auto" w:fill="CCEEFF"/>
            <w:vAlign w:val="bottom"/>
          </w:tcPr>
          <w:p w:rsidR="004955AF" w14:paraId="527B1E99" w14:textId="77777777">
            <w:pPr>
              <w:rPr>
                <w:sz w:val="17"/>
                <w:szCs w:val="17"/>
              </w:rPr>
            </w:pPr>
          </w:p>
        </w:tc>
        <w:tc>
          <w:tcPr>
            <w:tcW w:w="1100" w:type="dxa"/>
            <w:tcBorders>
              <w:bottom w:val="single" w:sz="8" w:space="0" w:color="CCEEFF"/>
            </w:tcBorders>
            <w:shd w:val="clear" w:color="auto" w:fill="CCEEFF"/>
            <w:vAlign w:val="bottom"/>
          </w:tcPr>
          <w:p w:rsidR="004955AF" w14:paraId="5851C685" w14:textId="77777777">
            <w:pPr>
              <w:jc w:val="right"/>
              <w:rPr>
                <w:sz w:val="20"/>
                <w:szCs w:val="20"/>
              </w:rPr>
            </w:pPr>
            <w:r>
              <w:rPr>
                <w:rFonts w:eastAsia="Times New Roman"/>
                <w:sz w:val="14"/>
                <w:szCs w:val="14"/>
              </w:rPr>
              <w:t>1,208</w:t>
            </w:r>
          </w:p>
        </w:tc>
      </w:tr>
      <w:tr w14:paraId="23D8AB9F" w14:textId="77777777">
        <w:tblPrEx>
          <w:tblW w:w="0" w:type="auto"/>
          <w:tblLayout w:type="fixed"/>
          <w:tblCellMar>
            <w:left w:w="0" w:type="dxa"/>
            <w:right w:w="0" w:type="dxa"/>
          </w:tblCellMar>
          <w:tblLook w:val="04A0"/>
        </w:tblPrEx>
        <w:trPr>
          <w:trHeight w:val="184"/>
        </w:trPr>
        <w:tc>
          <w:tcPr>
            <w:tcW w:w="8260" w:type="dxa"/>
            <w:vAlign w:val="bottom"/>
          </w:tcPr>
          <w:p w:rsidR="004955AF" w14:paraId="48B7040B" w14:textId="77777777">
            <w:pPr>
              <w:ind w:left="340"/>
              <w:rPr>
                <w:sz w:val="20"/>
                <w:szCs w:val="20"/>
              </w:rPr>
            </w:pPr>
            <w:r>
              <w:rPr>
                <w:rFonts w:eastAsia="Times New Roman"/>
                <w:sz w:val="14"/>
                <w:szCs w:val="14"/>
              </w:rPr>
              <w:t>Net realized gains on sales of available-for-sale securities</w:t>
            </w:r>
          </w:p>
        </w:tc>
        <w:tc>
          <w:tcPr>
            <w:tcW w:w="900" w:type="dxa"/>
            <w:vAlign w:val="bottom"/>
          </w:tcPr>
          <w:p w:rsidR="004955AF" w14:paraId="3022F2A3" w14:textId="77777777">
            <w:pPr>
              <w:rPr>
                <w:sz w:val="15"/>
                <w:szCs w:val="15"/>
              </w:rPr>
            </w:pPr>
          </w:p>
        </w:tc>
        <w:tc>
          <w:tcPr>
            <w:tcW w:w="540" w:type="dxa"/>
            <w:vAlign w:val="bottom"/>
          </w:tcPr>
          <w:p w:rsidR="004955AF" w14:paraId="47C32C7C" w14:textId="77777777">
            <w:pPr>
              <w:jc w:val="right"/>
              <w:rPr>
                <w:sz w:val="20"/>
                <w:szCs w:val="20"/>
              </w:rPr>
            </w:pPr>
            <w:r>
              <w:rPr>
                <w:rFonts w:eastAsia="Times New Roman"/>
                <w:sz w:val="14"/>
                <w:szCs w:val="14"/>
              </w:rPr>
              <w:t>(1,929)</w:t>
            </w:r>
          </w:p>
        </w:tc>
        <w:tc>
          <w:tcPr>
            <w:tcW w:w="80" w:type="dxa"/>
            <w:vAlign w:val="bottom"/>
          </w:tcPr>
          <w:p w:rsidR="004955AF" w14:paraId="258E5FA6" w14:textId="77777777">
            <w:pPr>
              <w:rPr>
                <w:sz w:val="15"/>
                <w:szCs w:val="15"/>
              </w:rPr>
            </w:pPr>
          </w:p>
        </w:tc>
        <w:tc>
          <w:tcPr>
            <w:tcW w:w="340" w:type="dxa"/>
            <w:vAlign w:val="bottom"/>
          </w:tcPr>
          <w:p w:rsidR="004955AF" w14:paraId="61F82B89" w14:textId="77777777">
            <w:pPr>
              <w:rPr>
                <w:sz w:val="15"/>
                <w:szCs w:val="15"/>
              </w:rPr>
            </w:pPr>
          </w:p>
        </w:tc>
        <w:tc>
          <w:tcPr>
            <w:tcW w:w="1100" w:type="dxa"/>
            <w:vAlign w:val="bottom"/>
          </w:tcPr>
          <w:p w:rsidR="004955AF" w14:paraId="08AB0482" w14:textId="77777777">
            <w:pPr>
              <w:jc w:val="right"/>
              <w:rPr>
                <w:sz w:val="20"/>
                <w:szCs w:val="20"/>
              </w:rPr>
            </w:pPr>
            <w:r>
              <w:rPr>
                <w:rFonts w:eastAsia="Times New Roman"/>
                <w:sz w:val="14"/>
                <w:szCs w:val="14"/>
              </w:rPr>
              <w:t>(1,645)</w:t>
            </w:r>
          </w:p>
        </w:tc>
      </w:tr>
      <w:tr w14:paraId="37347406" w14:textId="77777777">
        <w:tblPrEx>
          <w:tblW w:w="0" w:type="auto"/>
          <w:tblLayout w:type="fixed"/>
          <w:tblCellMar>
            <w:left w:w="0" w:type="dxa"/>
            <w:right w:w="0" w:type="dxa"/>
          </w:tblCellMar>
          <w:tblLook w:val="04A0"/>
        </w:tblPrEx>
        <w:trPr>
          <w:trHeight w:val="35"/>
        </w:trPr>
        <w:tc>
          <w:tcPr>
            <w:tcW w:w="8260" w:type="dxa"/>
            <w:vAlign w:val="bottom"/>
          </w:tcPr>
          <w:p w:rsidR="004955AF" w14:paraId="4A3CB5AC" w14:textId="77777777">
            <w:pPr>
              <w:rPr>
                <w:sz w:val="3"/>
                <w:szCs w:val="3"/>
              </w:rPr>
            </w:pPr>
          </w:p>
        </w:tc>
        <w:tc>
          <w:tcPr>
            <w:tcW w:w="900" w:type="dxa"/>
            <w:vAlign w:val="bottom"/>
          </w:tcPr>
          <w:p w:rsidR="004955AF" w14:paraId="16126932" w14:textId="77777777">
            <w:pPr>
              <w:rPr>
                <w:sz w:val="3"/>
                <w:szCs w:val="3"/>
              </w:rPr>
            </w:pPr>
          </w:p>
        </w:tc>
        <w:tc>
          <w:tcPr>
            <w:tcW w:w="540" w:type="dxa"/>
            <w:vAlign w:val="bottom"/>
          </w:tcPr>
          <w:p w:rsidR="004955AF" w14:paraId="5B5A513E" w14:textId="77777777">
            <w:pPr>
              <w:rPr>
                <w:sz w:val="3"/>
                <w:szCs w:val="3"/>
              </w:rPr>
            </w:pPr>
          </w:p>
        </w:tc>
        <w:tc>
          <w:tcPr>
            <w:tcW w:w="80" w:type="dxa"/>
            <w:vAlign w:val="bottom"/>
          </w:tcPr>
          <w:p w:rsidR="004955AF" w14:paraId="32EBAC90" w14:textId="77777777">
            <w:pPr>
              <w:rPr>
                <w:sz w:val="3"/>
                <w:szCs w:val="3"/>
              </w:rPr>
            </w:pPr>
          </w:p>
        </w:tc>
        <w:tc>
          <w:tcPr>
            <w:tcW w:w="340" w:type="dxa"/>
            <w:vAlign w:val="bottom"/>
          </w:tcPr>
          <w:p w:rsidR="004955AF" w14:paraId="1647DF84" w14:textId="77777777">
            <w:pPr>
              <w:rPr>
                <w:sz w:val="3"/>
                <w:szCs w:val="3"/>
              </w:rPr>
            </w:pPr>
          </w:p>
        </w:tc>
        <w:tc>
          <w:tcPr>
            <w:tcW w:w="1100" w:type="dxa"/>
            <w:vAlign w:val="bottom"/>
          </w:tcPr>
          <w:p w:rsidR="004955AF" w14:paraId="5E567E34" w14:textId="77777777">
            <w:pPr>
              <w:rPr>
                <w:sz w:val="3"/>
                <w:szCs w:val="3"/>
              </w:rPr>
            </w:pPr>
          </w:p>
        </w:tc>
      </w:tr>
      <w:tr w14:paraId="40E53DBB" w14:textId="77777777">
        <w:tblPrEx>
          <w:tblW w:w="0" w:type="auto"/>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7253C991" w14:textId="77777777">
            <w:pPr>
              <w:ind w:left="340"/>
              <w:rPr>
                <w:sz w:val="20"/>
                <w:szCs w:val="20"/>
              </w:rPr>
            </w:pPr>
            <w:r>
              <w:rPr>
                <w:rFonts w:eastAsia="Times New Roman"/>
                <w:sz w:val="14"/>
                <w:szCs w:val="14"/>
              </w:rPr>
              <w:t>Share-based compensation</w:t>
            </w:r>
          </w:p>
        </w:tc>
        <w:tc>
          <w:tcPr>
            <w:tcW w:w="900" w:type="dxa"/>
            <w:tcBorders>
              <w:bottom w:val="single" w:sz="8" w:space="0" w:color="CCEEFF"/>
            </w:tcBorders>
            <w:shd w:val="clear" w:color="auto" w:fill="CCEEFF"/>
            <w:vAlign w:val="bottom"/>
          </w:tcPr>
          <w:p w:rsidR="004955AF" w14:paraId="1368B325" w14:textId="77777777">
            <w:pPr>
              <w:rPr>
                <w:sz w:val="17"/>
                <w:szCs w:val="17"/>
              </w:rPr>
            </w:pPr>
          </w:p>
        </w:tc>
        <w:tc>
          <w:tcPr>
            <w:tcW w:w="540" w:type="dxa"/>
            <w:tcBorders>
              <w:bottom w:val="single" w:sz="8" w:space="0" w:color="CCEEFF"/>
            </w:tcBorders>
            <w:shd w:val="clear" w:color="auto" w:fill="CCEEFF"/>
            <w:vAlign w:val="bottom"/>
          </w:tcPr>
          <w:p w:rsidR="004955AF" w14:paraId="32AD4279" w14:textId="77777777">
            <w:pPr>
              <w:jc w:val="right"/>
              <w:rPr>
                <w:sz w:val="20"/>
                <w:szCs w:val="20"/>
              </w:rPr>
            </w:pPr>
            <w:r>
              <w:rPr>
                <w:rFonts w:eastAsia="Times New Roman"/>
                <w:sz w:val="14"/>
                <w:szCs w:val="14"/>
              </w:rPr>
              <w:t>4,981</w:t>
            </w:r>
          </w:p>
        </w:tc>
        <w:tc>
          <w:tcPr>
            <w:tcW w:w="80" w:type="dxa"/>
            <w:tcBorders>
              <w:bottom w:val="single" w:sz="8" w:space="0" w:color="CCEEFF"/>
            </w:tcBorders>
            <w:shd w:val="clear" w:color="auto" w:fill="CCEEFF"/>
            <w:vAlign w:val="bottom"/>
          </w:tcPr>
          <w:p w:rsidR="004955AF" w14:paraId="3BDBDFFE" w14:textId="77777777">
            <w:pPr>
              <w:rPr>
                <w:sz w:val="17"/>
                <w:szCs w:val="17"/>
              </w:rPr>
            </w:pPr>
          </w:p>
        </w:tc>
        <w:tc>
          <w:tcPr>
            <w:tcW w:w="340" w:type="dxa"/>
            <w:tcBorders>
              <w:bottom w:val="single" w:sz="8" w:space="0" w:color="CCEEFF"/>
            </w:tcBorders>
            <w:shd w:val="clear" w:color="auto" w:fill="CCEEFF"/>
            <w:vAlign w:val="bottom"/>
          </w:tcPr>
          <w:p w:rsidR="004955AF" w14:paraId="7D2CEA69" w14:textId="77777777">
            <w:pPr>
              <w:rPr>
                <w:sz w:val="17"/>
                <w:szCs w:val="17"/>
              </w:rPr>
            </w:pPr>
          </w:p>
        </w:tc>
        <w:tc>
          <w:tcPr>
            <w:tcW w:w="1100" w:type="dxa"/>
            <w:tcBorders>
              <w:bottom w:val="single" w:sz="8" w:space="0" w:color="CCEEFF"/>
            </w:tcBorders>
            <w:shd w:val="clear" w:color="auto" w:fill="CCEEFF"/>
            <w:vAlign w:val="bottom"/>
          </w:tcPr>
          <w:p w:rsidR="004955AF" w14:paraId="3F29C7DD" w14:textId="77777777">
            <w:pPr>
              <w:jc w:val="right"/>
              <w:rPr>
                <w:sz w:val="20"/>
                <w:szCs w:val="20"/>
              </w:rPr>
            </w:pPr>
            <w:r>
              <w:rPr>
                <w:rFonts w:eastAsia="Times New Roman"/>
                <w:sz w:val="14"/>
                <w:szCs w:val="14"/>
              </w:rPr>
              <w:t>4,170</w:t>
            </w:r>
          </w:p>
        </w:tc>
      </w:tr>
      <w:tr w14:paraId="0A8A8B67" w14:textId="77777777">
        <w:tblPrEx>
          <w:tblW w:w="0" w:type="auto"/>
          <w:tblLayout w:type="fixed"/>
          <w:tblCellMar>
            <w:left w:w="0" w:type="dxa"/>
            <w:right w:w="0" w:type="dxa"/>
          </w:tblCellMar>
          <w:tblLook w:val="04A0"/>
        </w:tblPrEx>
        <w:trPr>
          <w:trHeight w:val="184"/>
        </w:trPr>
        <w:tc>
          <w:tcPr>
            <w:tcW w:w="8260" w:type="dxa"/>
            <w:vAlign w:val="bottom"/>
          </w:tcPr>
          <w:p w:rsidR="004955AF" w14:paraId="357DFD9C" w14:textId="77777777">
            <w:pPr>
              <w:ind w:left="340"/>
              <w:rPr>
                <w:sz w:val="20"/>
                <w:szCs w:val="20"/>
              </w:rPr>
            </w:pPr>
            <w:r>
              <w:rPr>
                <w:rFonts w:eastAsia="Times New Roman"/>
                <w:sz w:val="14"/>
                <w:szCs w:val="14"/>
              </w:rPr>
              <w:t>Loss on disposals of long-term assets</w:t>
            </w:r>
          </w:p>
        </w:tc>
        <w:tc>
          <w:tcPr>
            <w:tcW w:w="900" w:type="dxa"/>
            <w:vAlign w:val="bottom"/>
          </w:tcPr>
          <w:p w:rsidR="004955AF" w14:paraId="3D7718DF" w14:textId="77777777">
            <w:pPr>
              <w:rPr>
                <w:sz w:val="15"/>
                <w:szCs w:val="15"/>
              </w:rPr>
            </w:pPr>
          </w:p>
        </w:tc>
        <w:tc>
          <w:tcPr>
            <w:tcW w:w="620" w:type="dxa"/>
            <w:gridSpan w:val="2"/>
            <w:vAlign w:val="bottom"/>
          </w:tcPr>
          <w:p w:rsidR="004955AF" w14:paraId="1D01FCA1" w14:textId="77777777">
            <w:pPr>
              <w:ind w:right="140"/>
              <w:jc w:val="right"/>
              <w:rPr>
                <w:sz w:val="20"/>
                <w:szCs w:val="20"/>
              </w:rPr>
            </w:pPr>
            <w:r>
              <w:rPr>
                <w:rFonts w:eastAsia="Times New Roman"/>
                <w:sz w:val="14"/>
                <w:szCs w:val="14"/>
              </w:rPr>
              <w:t>—</w:t>
            </w:r>
          </w:p>
        </w:tc>
        <w:tc>
          <w:tcPr>
            <w:tcW w:w="340" w:type="dxa"/>
            <w:vAlign w:val="bottom"/>
          </w:tcPr>
          <w:p w:rsidR="004955AF" w14:paraId="70456941" w14:textId="77777777">
            <w:pPr>
              <w:rPr>
                <w:sz w:val="15"/>
                <w:szCs w:val="15"/>
              </w:rPr>
            </w:pPr>
          </w:p>
        </w:tc>
        <w:tc>
          <w:tcPr>
            <w:tcW w:w="1100" w:type="dxa"/>
            <w:vAlign w:val="bottom"/>
          </w:tcPr>
          <w:p w:rsidR="004955AF" w14:paraId="31E3C85E" w14:textId="77777777">
            <w:pPr>
              <w:jc w:val="right"/>
              <w:rPr>
                <w:sz w:val="20"/>
                <w:szCs w:val="20"/>
              </w:rPr>
            </w:pPr>
            <w:r>
              <w:rPr>
                <w:rFonts w:eastAsia="Times New Roman"/>
                <w:sz w:val="14"/>
                <w:szCs w:val="14"/>
              </w:rPr>
              <w:t>132</w:t>
            </w:r>
          </w:p>
        </w:tc>
      </w:tr>
      <w:tr w14:paraId="15AD420F" w14:textId="77777777">
        <w:tblPrEx>
          <w:tblW w:w="0" w:type="auto"/>
          <w:tblLayout w:type="fixed"/>
          <w:tblCellMar>
            <w:left w:w="0" w:type="dxa"/>
            <w:right w:w="0" w:type="dxa"/>
          </w:tblCellMar>
          <w:tblLook w:val="04A0"/>
        </w:tblPrEx>
        <w:trPr>
          <w:trHeight w:val="35"/>
        </w:trPr>
        <w:tc>
          <w:tcPr>
            <w:tcW w:w="8260" w:type="dxa"/>
            <w:vAlign w:val="bottom"/>
          </w:tcPr>
          <w:p w:rsidR="004955AF" w14:paraId="0012AC50" w14:textId="77777777">
            <w:pPr>
              <w:rPr>
                <w:sz w:val="3"/>
                <w:szCs w:val="3"/>
              </w:rPr>
            </w:pPr>
          </w:p>
        </w:tc>
        <w:tc>
          <w:tcPr>
            <w:tcW w:w="900" w:type="dxa"/>
            <w:vAlign w:val="bottom"/>
          </w:tcPr>
          <w:p w:rsidR="004955AF" w14:paraId="67692DE3" w14:textId="77777777">
            <w:pPr>
              <w:rPr>
                <w:sz w:val="3"/>
                <w:szCs w:val="3"/>
              </w:rPr>
            </w:pPr>
          </w:p>
        </w:tc>
        <w:tc>
          <w:tcPr>
            <w:tcW w:w="540" w:type="dxa"/>
            <w:vAlign w:val="bottom"/>
          </w:tcPr>
          <w:p w:rsidR="004955AF" w14:paraId="4912397A" w14:textId="77777777">
            <w:pPr>
              <w:rPr>
                <w:sz w:val="3"/>
                <w:szCs w:val="3"/>
              </w:rPr>
            </w:pPr>
          </w:p>
        </w:tc>
        <w:tc>
          <w:tcPr>
            <w:tcW w:w="80" w:type="dxa"/>
            <w:vAlign w:val="bottom"/>
          </w:tcPr>
          <w:p w:rsidR="004955AF" w14:paraId="5B33E6E5" w14:textId="77777777">
            <w:pPr>
              <w:rPr>
                <w:sz w:val="3"/>
                <w:szCs w:val="3"/>
              </w:rPr>
            </w:pPr>
          </w:p>
        </w:tc>
        <w:tc>
          <w:tcPr>
            <w:tcW w:w="340" w:type="dxa"/>
            <w:vAlign w:val="bottom"/>
          </w:tcPr>
          <w:p w:rsidR="004955AF" w14:paraId="712DB668" w14:textId="77777777">
            <w:pPr>
              <w:rPr>
                <w:sz w:val="3"/>
                <w:szCs w:val="3"/>
              </w:rPr>
            </w:pPr>
          </w:p>
        </w:tc>
        <w:tc>
          <w:tcPr>
            <w:tcW w:w="1100" w:type="dxa"/>
            <w:vAlign w:val="bottom"/>
          </w:tcPr>
          <w:p w:rsidR="004955AF" w14:paraId="01BB9E1C" w14:textId="77777777">
            <w:pPr>
              <w:rPr>
                <w:sz w:val="3"/>
                <w:szCs w:val="3"/>
              </w:rPr>
            </w:pPr>
          </w:p>
        </w:tc>
      </w:tr>
      <w:tr w14:paraId="14F67DF8" w14:textId="77777777">
        <w:tblPrEx>
          <w:tblW w:w="0" w:type="auto"/>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32CC0189" w14:textId="77777777">
            <w:pPr>
              <w:ind w:left="340"/>
              <w:rPr>
                <w:sz w:val="20"/>
                <w:szCs w:val="20"/>
              </w:rPr>
            </w:pPr>
            <w:r>
              <w:rPr>
                <w:rFonts w:eastAsia="Times New Roman"/>
                <w:sz w:val="14"/>
                <w:szCs w:val="14"/>
              </w:rPr>
              <w:t>Change in fair value of contingent purchase consideration</w:t>
            </w:r>
          </w:p>
        </w:tc>
        <w:tc>
          <w:tcPr>
            <w:tcW w:w="900" w:type="dxa"/>
            <w:tcBorders>
              <w:bottom w:val="single" w:sz="8" w:space="0" w:color="CCEEFF"/>
            </w:tcBorders>
            <w:shd w:val="clear" w:color="auto" w:fill="CCEEFF"/>
            <w:vAlign w:val="bottom"/>
          </w:tcPr>
          <w:p w:rsidR="004955AF" w14:paraId="5763A535" w14:textId="77777777">
            <w:pPr>
              <w:rPr>
                <w:sz w:val="17"/>
                <w:szCs w:val="17"/>
              </w:rPr>
            </w:pPr>
          </w:p>
        </w:tc>
        <w:tc>
          <w:tcPr>
            <w:tcW w:w="620" w:type="dxa"/>
            <w:gridSpan w:val="2"/>
            <w:tcBorders>
              <w:bottom w:val="single" w:sz="8" w:space="0" w:color="CCEEFF"/>
            </w:tcBorders>
            <w:shd w:val="clear" w:color="auto" w:fill="CCEEFF"/>
            <w:vAlign w:val="bottom"/>
          </w:tcPr>
          <w:p w:rsidR="004955AF" w14:paraId="24C5C430" w14:textId="77777777">
            <w:pPr>
              <w:ind w:right="140"/>
              <w:jc w:val="right"/>
              <w:rPr>
                <w:sz w:val="20"/>
                <w:szCs w:val="20"/>
              </w:rPr>
            </w:pPr>
            <w:r>
              <w:rPr>
                <w:rFonts w:eastAsia="Times New Roman"/>
                <w:sz w:val="14"/>
                <w:szCs w:val="14"/>
              </w:rPr>
              <w:t>—</w:t>
            </w:r>
          </w:p>
        </w:tc>
        <w:tc>
          <w:tcPr>
            <w:tcW w:w="340" w:type="dxa"/>
            <w:tcBorders>
              <w:bottom w:val="single" w:sz="8" w:space="0" w:color="CCEEFF"/>
            </w:tcBorders>
            <w:shd w:val="clear" w:color="auto" w:fill="CCEEFF"/>
            <w:vAlign w:val="bottom"/>
          </w:tcPr>
          <w:p w:rsidR="004955AF" w14:paraId="5204286C" w14:textId="77777777">
            <w:pPr>
              <w:rPr>
                <w:sz w:val="17"/>
                <w:szCs w:val="17"/>
              </w:rPr>
            </w:pPr>
          </w:p>
        </w:tc>
        <w:tc>
          <w:tcPr>
            <w:tcW w:w="1100" w:type="dxa"/>
            <w:tcBorders>
              <w:bottom w:val="single" w:sz="8" w:space="0" w:color="CCEEFF"/>
            </w:tcBorders>
            <w:shd w:val="clear" w:color="auto" w:fill="CCEEFF"/>
            <w:vAlign w:val="bottom"/>
          </w:tcPr>
          <w:p w:rsidR="004955AF" w14:paraId="048F9FEA" w14:textId="77777777">
            <w:pPr>
              <w:jc w:val="right"/>
              <w:rPr>
                <w:sz w:val="20"/>
                <w:szCs w:val="20"/>
              </w:rPr>
            </w:pPr>
            <w:r>
              <w:rPr>
                <w:rFonts w:eastAsia="Times New Roman"/>
                <w:sz w:val="14"/>
                <w:szCs w:val="14"/>
              </w:rPr>
              <w:t>175</w:t>
            </w:r>
          </w:p>
        </w:tc>
      </w:tr>
      <w:tr w14:paraId="0334A54B" w14:textId="77777777">
        <w:tblPrEx>
          <w:tblW w:w="0" w:type="auto"/>
          <w:tblLayout w:type="fixed"/>
          <w:tblCellMar>
            <w:left w:w="0" w:type="dxa"/>
            <w:right w:w="0" w:type="dxa"/>
          </w:tblCellMar>
          <w:tblLook w:val="04A0"/>
        </w:tblPrEx>
        <w:trPr>
          <w:trHeight w:val="184"/>
        </w:trPr>
        <w:tc>
          <w:tcPr>
            <w:tcW w:w="8260" w:type="dxa"/>
            <w:vAlign w:val="bottom"/>
          </w:tcPr>
          <w:p w:rsidR="004955AF" w14:paraId="4F4B6224" w14:textId="77777777">
            <w:pPr>
              <w:ind w:left="340"/>
              <w:rPr>
                <w:sz w:val="20"/>
                <w:szCs w:val="20"/>
              </w:rPr>
            </w:pPr>
            <w:r>
              <w:rPr>
                <w:rFonts w:eastAsia="Times New Roman"/>
                <w:sz w:val="14"/>
                <w:szCs w:val="14"/>
              </w:rPr>
              <w:t>Changes in operating assets and liabilities:</w:t>
            </w:r>
          </w:p>
        </w:tc>
        <w:tc>
          <w:tcPr>
            <w:tcW w:w="900" w:type="dxa"/>
            <w:vAlign w:val="bottom"/>
          </w:tcPr>
          <w:p w:rsidR="004955AF" w14:paraId="1A00F11F" w14:textId="77777777">
            <w:pPr>
              <w:rPr>
                <w:sz w:val="15"/>
                <w:szCs w:val="15"/>
              </w:rPr>
            </w:pPr>
          </w:p>
        </w:tc>
        <w:tc>
          <w:tcPr>
            <w:tcW w:w="540" w:type="dxa"/>
            <w:vAlign w:val="bottom"/>
          </w:tcPr>
          <w:p w:rsidR="004955AF" w14:paraId="312EF746" w14:textId="77777777">
            <w:pPr>
              <w:rPr>
                <w:sz w:val="15"/>
                <w:szCs w:val="15"/>
              </w:rPr>
            </w:pPr>
          </w:p>
        </w:tc>
        <w:tc>
          <w:tcPr>
            <w:tcW w:w="80" w:type="dxa"/>
            <w:vAlign w:val="bottom"/>
          </w:tcPr>
          <w:p w:rsidR="004955AF" w14:paraId="71D0F711" w14:textId="77777777">
            <w:pPr>
              <w:rPr>
                <w:sz w:val="15"/>
                <w:szCs w:val="15"/>
              </w:rPr>
            </w:pPr>
          </w:p>
        </w:tc>
        <w:tc>
          <w:tcPr>
            <w:tcW w:w="340" w:type="dxa"/>
            <w:vAlign w:val="bottom"/>
          </w:tcPr>
          <w:p w:rsidR="004955AF" w14:paraId="78A341AE" w14:textId="77777777">
            <w:pPr>
              <w:rPr>
                <w:sz w:val="15"/>
                <w:szCs w:val="15"/>
              </w:rPr>
            </w:pPr>
          </w:p>
        </w:tc>
        <w:tc>
          <w:tcPr>
            <w:tcW w:w="1100" w:type="dxa"/>
            <w:vAlign w:val="bottom"/>
          </w:tcPr>
          <w:p w:rsidR="004955AF" w14:paraId="2A1BAFD1" w14:textId="77777777">
            <w:pPr>
              <w:rPr>
                <w:sz w:val="15"/>
                <w:szCs w:val="15"/>
              </w:rPr>
            </w:pPr>
          </w:p>
        </w:tc>
      </w:tr>
      <w:tr w14:paraId="6F7F3C1C" w14:textId="77777777">
        <w:tblPrEx>
          <w:tblW w:w="0" w:type="auto"/>
          <w:tblLayout w:type="fixed"/>
          <w:tblCellMar>
            <w:left w:w="0" w:type="dxa"/>
            <w:right w:w="0" w:type="dxa"/>
          </w:tblCellMar>
          <w:tblLook w:val="04A0"/>
        </w:tblPrEx>
        <w:trPr>
          <w:trHeight w:val="35"/>
        </w:trPr>
        <w:tc>
          <w:tcPr>
            <w:tcW w:w="8260" w:type="dxa"/>
            <w:vAlign w:val="bottom"/>
          </w:tcPr>
          <w:p w:rsidR="004955AF" w14:paraId="15B5E2D9" w14:textId="77777777">
            <w:pPr>
              <w:rPr>
                <w:sz w:val="3"/>
                <w:szCs w:val="3"/>
              </w:rPr>
            </w:pPr>
          </w:p>
        </w:tc>
        <w:tc>
          <w:tcPr>
            <w:tcW w:w="900" w:type="dxa"/>
            <w:vAlign w:val="bottom"/>
          </w:tcPr>
          <w:p w:rsidR="004955AF" w14:paraId="7DCC65F0" w14:textId="77777777">
            <w:pPr>
              <w:rPr>
                <w:sz w:val="3"/>
                <w:szCs w:val="3"/>
              </w:rPr>
            </w:pPr>
          </w:p>
        </w:tc>
        <w:tc>
          <w:tcPr>
            <w:tcW w:w="540" w:type="dxa"/>
            <w:vAlign w:val="bottom"/>
          </w:tcPr>
          <w:p w:rsidR="004955AF" w14:paraId="256FA77E" w14:textId="77777777">
            <w:pPr>
              <w:rPr>
                <w:sz w:val="3"/>
                <w:szCs w:val="3"/>
              </w:rPr>
            </w:pPr>
          </w:p>
        </w:tc>
        <w:tc>
          <w:tcPr>
            <w:tcW w:w="80" w:type="dxa"/>
            <w:vAlign w:val="bottom"/>
          </w:tcPr>
          <w:p w:rsidR="004955AF" w14:paraId="477957A0" w14:textId="77777777">
            <w:pPr>
              <w:rPr>
                <w:sz w:val="3"/>
                <w:szCs w:val="3"/>
              </w:rPr>
            </w:pPr>
          </w:p>
        </w:tc>
        <w:tc>
          <w:tcPr>
            <w:tcW w:w="340" w:type="dxa"/>
            <w:vAlign w:val="bottom"/>
          </w:tcPr>
          <w:p w:rsidR="004955AF" w14:paraId="15238093" w14:textId="77777777">
            <w:pPr>
              <w:rPr>
                <w:sz w:val="3"/>
                <w:szCs w:val="3"/>
              </w:rPr>
            </w:pPr>
          </w:p>
        </w:tc>
        <w:tc>
          <w:tcPr>
            <w:tcW w:w="1100" w:type="dxa"/>
            <w:vAlign w:val="bottom"/>
          </w:tcPr>
          <w:p w:rsidR="004955AF" w14:paraId="0E084D04" w14:textId="77777777">
            <w:pPr>
              <w:rPr>
                <w:sz w:val="3"/>
                <w:szCs w:val="3"/>
              </w:rPr>
            </w:pPr>
          </w:p>
        </w:tc>
      </w:tr>
      <w:tr w14:paraId="40F9D926" w14:textId="77777777">
        <w:tblPrEx>
          <w:tblW w:w="0" w:type="auto"/>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7F31FE12" w14:textId="77777777">
            <w:pPr>
              <w:ind w:left="540"/>
              <w:rPr>
                <w:sz w:val="20"/>
                <w:szCs w:val="20"/>
              </w:rPr>
            </w:pPr>
            <w:r>
              <w:rPr>
                <w:rFonts w:eastAsia="Times New Roman"/>
                <w:sz w:val="14"/>
                <w:szCs w:val="14"/>
              </w:rPr>
              <w:t>Accounts receivable</w:t>
            </w:r>
          </w:p>
        </w:tc>
        <w:tc>
          <w:tcPr>
            <w:tcW w:w="900" w:type="dxa"/>
            <w:tcBorders>
              <w:bottom w:val="single" w:sz="8" w:space="0" w:color="CCEEFF"/>
            </w:tcBorders>
            <w:shd w:val="clear" w:color="auto" w:fill="CCEEFF"/>
            <w:vAlign w:val="bottom"/>
          </w:tcPr>
          <w:p w:rsidR="004955AF" w14:paraId="3BECFB24" w14:textId="77777777">
            <w:pPr>
              <w:rPr>
                <w:sz w:val="17"/>
                <w:szCs w:val="17"/>
              </w:rPr>
            </w:pPr>
          </w:p>
        </w:tc>
        <w:tc>
          <w:tcPr>
            <w:tcW w:w="540" w:type="dxa"/>
            <w:tcBorders>
              <w:bottom w:val="single" w:sz="8" w:space="0" w:color="CCEEFF"/>
            </w:tcBorders>
            <w:shd w:val="clear" w:color="auto" w:fill="CCEEFF"/>
            <w:vAlign w:val="bottom"/>
          </w:tcPr>
          <w:p w:rsidR="004955AF" w14:paraId="0D6B5EA3" w14:textId="77777777">
            <w:pPr>
              <w:jc w:val="right"/>
              <w:rPr>
                <w:sz w:val="20"/>
                <w:szCs w:val="20"/>
              </w:rPr>
            </w:pPr>
            <w:r>
              <w:rPr>
                <w:rFonts w:eastAsia="Times New Roman"/>
                <w:sz w:val="14"/>
                <w:szCs w:val="14"/>
              </w:rPr>
              <w:t>(3,142)</w:t>
            </w:r>
          </w:p>
        </w:tc>
        <w:tc>
          <w:tcPr>
            <w:tcW w:w="80" w:type="dxa"/>
            <w:tcBorders>
              <w:bottom w:val="single" w:sz="8" w:space="0" w:color="CCEEFF"/>
            </w:tcBorders>
            <w:shd w:val="clear" w:color="auto" w:fill="CCEEFF"/>
            <w:vAlign w:val="bottom"/>
          </w:tcPr>
          <w:p w:rsidR="004955AF" w14:paraId="6B1A3C6C" w14:textId="77777777">
            <w:pPr>
              <w:rPr>
                <w:sz w:val="17"/>
                <w:szCs w:val="17"/>
              </w:rPr>
            </w:pPr>
          </w:p>
        </w:tc>
        <w:tc>
          <w:tcPr>
            <w:tcW w:w="340" w:type="dxa"/>
            <w:tcBorders>
              <w:bottom w:val="single" w:sz="8" w:space="0" w:color="CCEEFF"/>
            </w:tcBorders>
            <w:shd w:val="clear" w:color="auto" w:fill="CCEEFF"/>
            <w:vAlign w:val="bottom"/>
          </w:tcPr>
          <w:p w:rsidR="004955AF" w14:paraId="688CF7B0" w14:textId="77777777">
            <w:pPr>
              <w:rPr>
                <w:sz w:val="17"/>
                <w:szCs w:val="17"/>
              </w:rPr>
            </w:pPr>
          </w:p>
        </w:tc>
        <w:tc>
          <w:tcPr>
            <w:tcW w:w="1100" w:type="dxa"/>
            <w:tcBorders>
              <w:bottom w:val="single" w:sz="8" w:space="0" w:color="CCEEFF"/>
            </w:tcBorders>
            <w:shd w:val="clear" w:color="auto" w:fill="CCEEFF"/>
            <w:vAlign w:val="bottom"/>
          </w:tcPr>
          <w:p w:rsidR="004955AF" w14:paraId="03070FE8" w14:textId="77777777">
            <w:pPr>
              <w:jc w:val="right"/>
              <w:rPr>
                <w:sz w:val="20"/>
                <w:szCs w:val="20"/>
              </w:rPr>
            </w:pPr>
            <w:r>
              <w:rPr>
                <w:rFonts w:eastAsia="Times New Roman"/>
                <w:sz w:val="14"/>
                <w:szCs w:val="14"/>
              </w:rPr>
              <w:t>(5,014)</w:t>
            </w:r>
          </w:p>
        </w:tc>
      </w:tr>
      <w:tr w14:paraId="1A673690" w14:textId="77777777">
        <w:tblPrEx>
          <w:tblW w:w="0" w:type="auto"/>
          <w:tblLayout w:type="fixed"/>
          <w:tblCellMar>
            <w:left w:w="0" w:type="dxa"/>
            <w:right w:w="0" w:type="dxa"/>
          </w:tblCellMar>
          <w:tblLook w:val="04A0"/>
        </w:tblPrEx>
        <w:trPr>
          <w:trHeight w:val="184"/>
        </w:trPr>
        <w:tc>
          <w:tcPr>
            <w:tcW w:w="8260" w:type="dxa"/>
            <w:vAlign w:val="bottom"/>
          </w:tcPr>
          <w:p w:rsidR="004955AF" w14:paraId="4C0C648B" w14:textId="77777777">
            <w:pPr>
              <w:ind w:left="540"/>
              <w:rPr>
                <w:sz w:val="20"/>
                <w:szCs w:val="20"/>
              </w:rPr>
            </w:pPr>
            <w:r>
              <w:rPr>
                <w:rFonts w:eastAsia="Times New Roman"/>
                <w:sz w:val="14"/>
                <w:szCs w:val="14"/>
              </w:rPr>
              <w:t>Inventory</w:t>
            </w:r>
          </w:p>
        </w:tc>
        <w:tc>
          <w:tcPr>
            <w:tcW w:w="900" w:type="dxa"/>
            <w:vAlign w:val="bottom"/>
          </w:tcPr>
          <w:p w:rsidR="004955AF" w14:paraId="1279FBE5" w14:textId="77777777">
            <w:pPr>
              <w:rPr>
                <w:sz w:val="15"/>
                <w:szCs w:val="15"/>
              </w:rPr>
            </w:pPr>
          </w:p>
        </w:tc>
        <w:tc>
          <w:tcPr>
            <w:tcW w:w="540" w:type="dxa"/>
            <w:vAlign w:val="bottom"/>
          </w:tcPr>
          <w:p w:rsidR="004955AF" w14:paraId="6CC13A09" w14:textId="77777777">
            <w:pPr>
              <w:jc w:val="right"/>
              <w:rPr>
                <w:sz w:val="20"/>
                <w:szCs w:val="20"/>
              </w:rPr>
            </w:pPr>
            <w:r>
              <w:rPr>
                <w:rFonts w:eastAsia="Times New Roman"/>
                <w:sz w:val="14"/>
                <w:szCs w:val="14"/>
              </w:rPr>
              <w:t>(78)</w:t>
            </w:r>
          </w:p>
        </w:tc>
        <w:tc>
          <w:tcPr>
            <w:tcW w:w="80" w:type="dxa"/>
            <w:vAlign w:val="bottom"/>
          </w:tcPr>
          <w:p w:rsidR="004955AF" w14:paraId="4BDC4DCD" w14:textId="77777777">
            <w:pPr>
              <w:rPr>
                <w:sz w:val="15"/>
                <w:szCs w:val="15"/>
              </w:rPr>
            </w:pPr>
          </w:p>
        </w:tc>
        <w:tc>
          <w:tcPr>
            <w:tcW w:w="340" w:type="dxa"/>
            <w:vAlign w:val="bottom"/>
          </w:tcPr>
          <w:p w:rsidR="004955AF" w14:paraId="5DA185EA" w14:textId="77777777">
            <w:pPr>
              <w:rPr>
                <w:sz w:val="15"/>
                <w:szCs w:val="15"/>
              </w:rPr>
            </w:pPr>
          </w:p>
        </w:tc>
        <w:tc>
          <w:tcPr>
            <w:tcW w:w="1100" w:type="dxa"/>
            <w:vAlign w:val="bottom"/>
          </w:tcPr>
          <w:p w:rsidR="004955AF" w14:paraId="189B570C" w14:textId="77777777">
            <w:pPr>
              <w:jc w:val="right"/>
              <w:rPr>
                <w:sz w:val="20"/>
                <w:szCs w:val="20"/>
              </w:rPr>
            </w:pPr>
            <w:r>
              <w:rPr>
                <w:rFonts w:eastAsia="Times New Roman"/>
                <w:sz w:val="14"/>
                <w:szCs w:val="14"/>
              </w:rPr>
              <w:t>159</w:t>
            </w:r>
          </w:p>
        </w:tc>
      </w:tr>
      <w:tr w14:paraId="03555883" w14:textId="77777777">
        <w:tblPrEx>
          <w:tblW w:w="0" w:type="auto"/>
          <w:tblLayout w:type="fixed"/>
          <w:tblCellMar>
            <w:left w:w="0" w:type="dxa"/>
            <w:right w:w="0" w:type="dxa"/>
          </w:tblCellMar>
          <w:tblLook w:val="04A0"/>
        </w:tblPrEx>
        <w:trPr>
          <w:trHeight w:val="35"/>
        </w:trPr>
        <w:tc>
          <w:tcPr>
            <w:tcW w:w="8260" w:type="dxa"/>
            <w:vAlign w:val="bottom"/>
          </w:tcPr>
          <w:p w:rsidR="004955AF" w14:paraId="04A4E591" w14:textId="77777777">
            <w:pPr>
              <w:rPr>
                <w:sz w:val="3"/>
                <w:szCs w:val="3"/>
              </w:rPr>
            </w:pPr>
          </w:p>
        </w:tc>
        <w:tc>
          <w:tcPr>
            <w:tcW w:w="900" w:type="dxa"/>
            <w:vAlign w:val="bottom"/>
          </w:tcPr>
          <w:p w:rsidR="004955AF" w14:paraId="4507A871" w14:textId="77777777">
            <w:pPr>
              <w:rPr>
                <w:sz w:val="3"/>
                <w:szCs w:val="3"/>
              </w:rPr>
            </w:pPr>
          </w:p>
        </w:tc>
        <w:tc>
          <w:tcPr>
            <w:tcW w:w="540" w:type="dxa"/>
            <w:vAlign w:val="bottom"/>
          </w:tcPr>
          <w:p w:rsidR="004955AF" w14:paraId="51D5DCCD" w14:textId="77777777">
            <w:pPr>
              <w:rPr>
                <w:sz w:val="3"/>
                <w:szCs w:val="3"/>
              </w:rPr>
            </w:pPr>
          </w:p>
        </w:tc>
        <w:tc>
          <w:tcPr>
            <w:tcW w:w="80" w:type="dxa"/>
            <w:vAlign w:val="bottom"/>
          </w:tcPr>
          <w:p w:rsidR="004955AF" w14:paraId="148497F1" w14:textId="77777777">
            <w:pPr>
              <w:rPr>
                <w:sz w:val="3"/>
                <w:szCs w:val="3"/>
              </w:rPr>
            </w:pPr>
          </w:p>
        </w:tc>
        <w:tc>
          <w:tcPr>
            <w:tcW w:w="340" w:type="dxa"/>
            <w:vAlign w:val="bottom"/>
          </w:tcPr>
          <w:p w:rsidR="004955AF" w14:paraId="3DC5A881" w14:textId="77777777">
            <w:pPr>
              <w:rPr>
                <w:sz w:val="3"/>
                <w:szCs w:val="3"/>
              </w:rPr>
            </w:pPr>
          </w:p>
        </w:tc>
        <w:tc>
          <w:tcPr>
            <w:tcW w:w="1100" w:type="dxa"/>
            <w:vAlign w:val="bottom"/>
          </w:tcPr>
          <w:p w:rsidR="004955AF" w14:paraId="62DE404B" w14:textId="77777777">
            <w:pPr>
              <w:rPr>
                <w:sz w:val="3"/>
                <w:szCs w:val="3"/>
              </w:rPr>
            </w:pPr>
          </w:p>
        </w:tc>
      </w:tr>
      <w:tr w14:paraId="127D0F67" w14:textId="77777777">
        <w:tblPrEx>
          <w:tblW w:w="0" w:type="auto"/>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7C315634" w14:textId="77777777">
            <w:pPr>
              <w:ind w:left="540"/>
              <w:rPr>
                <w:sz w:val="20"/>
                <w:szCs w:val="20"/>
              </w:rPr>
            </w:pPr>
            <w:r>
              <w:rPr>
                <w:rFonts w:eastAsia="Times New Roman"/>
                <w:sz w:val="14"/>
                <w:szCs w:val="14"/>
              </w:rPr>
              <w:t>Prepaid expenses and other assets</w:t>
            </w:r>
          </w:p>
        </w:tc>
        <w:tc>
          <w:tcPr>
            <w:tcW w:w="900" w:type="dxa"/>
            <w:tcBorders>
              <w:bottom w:val="single" w:sz="8" w:space="0" w:color="CCEEFF"/>
            </w:tcBorders>
            <w:shd w:val="clear" w:color="auto" w:fill="CCEEFF"/>
            <w:vAlign w:val="bottom"/>
          </w:tcPr>
          <w:p w:rsidR="004955AF" w14:paraId="0BC50713" w14:textId="77777777">
            <w:pPr>
              <w:rPr>
                <w:sz w:val="17"/>
                <w:szCs w:val="17"/>
              </w:rPr>
            </w:pPr>
          </w:p>
        </w:tc>
        <w:tc>
          <w:tcPr>
            <w:tcW w:w="540" w:type="dxa"/>
            <w:tcBorders>
              <w:bottom w:val="single" w:sz="8" w:space="0" w:color="CCEEFF"/>
            </w:tcBorders>
            <w:shd w:val="clear" w:color="auto" w:fill="CCEEFF"/>
            <w:vAlign w:val="bottom"/>
          </w:tcPr>
          <w:p w:rsidR="004955AF" w14:paraId="20AD29F6" w14:textId="77777777">
            <w:pPr>
              <w:jc w:val="right"/>
              <w:rPr>
                <w:sz w:val="20"/>
                <w:szCs w:val="20"/>
              </w:rPr>
            </w:pPr>
            <w:r>
              <w:rPr>
                <w:rFonts w:eastAsia="Times New Roman"/>
                <w:sz w:val="14"/>
                <w:szCs w:val="14"/>
              </w:rPr>
              <w:t>(1,656)</w:t>
            </w:r>
          </w:p>
        </w:tc>
        <w:tc>
          <w:tcPr>
            <w:tcW w:w="80" w:type="dxa"/>
            <w:tcBorders>
              <w:bottom w:val="single" w:sz="8" w:space="0" w:color="CCEEFF"/>
            </w:tcBorders>
            <w:shd w:val="clear" w:color="auto" w:fill="CCEEFF"/>
            <w:vAlign w:val="bottom"/>
          </w:tcPr>
          <w:p w:rsidR="004955AF" w14:paraId="2E2F95D7" w14:textId="77777777">
            <w:pPr>
              <w:rPr>
                <w:sz w:val="17"/>
                <w:szCs w:val="17"/>
              </w:rPr>
            </w:pPr>
          </w:p>
        </w:tc>
        <w:tc>
          <w:tcPr>
            <w:tcW w:w="340" w:type="dxa"/>
            <w:tcBorders>
              <w:bottom w:val="single" w:sz="8" w:space="0" w:color="CCEEFF"/>
            </w:tcBorders>
            <w:shd w:val="clear" w:color="auto" w:fill="CCEEFF"/>
            <w:vAlign w:val="bottom"/>
          </w:tcPr>
          <w:p w:rsidR="004955AF" w14:paraId="729419EA" w14:textId="77777777">
            <w:pPr>
              <w:rPr>
                <w:sz w:val="17"/>
                <w:szCs w:val="17"/>
              </w:rPr>
            </w:pPr>
          </w:p>
        </w:tc>
        <w:tc>
          <w:tcPr>
            <w:tcW w:w="1100" w:type="dxa"/>
            <w:tcBorders>
              <w:bottom w:val="single" w:sz="8" w:space="0" w:color="CCEEFF"/>
            </w:tcBorders>
            <w:shd w:val="clear" w:color="auto" w:fill="CCEEFF"/>
            <w:vAlign w:val="bottom"/>
          </w:tcPr>
          <w:p w:rsidR="004955AF" w14:paraId="36B32AC8" w14:textId="77777777">
            <w:pPr>
              <w:jc w:val="right"/>
              <w:rPr>
                <w:sz w:val="20"/>
                <w:szCs w:val="20"/>
              </w:rPr>
            </w:pPr>
            <w:r>
              <w:rPr>
                <w:rFonts w:eastAsia="Times New Roman"/>
                <w:sz w:val="14"/>
                <w:szCs w:val="14"/>
              </w:rPr>
              <w:t>4,031</w:t>
            </w:r>
          </w:p>
        </w:tc>
      </w:tr>
      <w:tr w14:paraId="43292E25" w14:textId="77777777">
        <w:tblPrEx>
          <w:tblW w:w="0" w:type="auto"/>
          <w:tblLayout w:type="fixed"/>
          <w:tblCellMar>
            <w:left w:w="0" w:type="dxa"/>
            <w:right w:w="0" w:type="dxa"/>
          </w:tblCellMar>
          <w:tblLook w:val="04A0"/>
        </w:tblPrEx>
        <w:trPr>
          <w:trHeight w:val="184"/>
        </w:trPr>
        <w:tc>
          <w:tcPr>
            <w:tcW w:w="8260" w:type="dxa"/>
            <w:vAlign w:val="bottom"/>
          </w:tcPr>
          <w:p w:rsidR="004955AF" w14:paraId="62C4A69A" w14:textId="77777777">
            <w:pPr>
              <w:ind w:left="540"/>
              <w:rPr>
                <w:sz w:val="20"/>
                <w:szCs w:val="20"/>
              </w:rPr>
            </w:pPr>
            <w:r>
              <w:rPr>
                <w:rFonts w:eastAsia="Times New Roman"/>
                <w:sz w:val="14"/>
                <w:szCs w:val="14"/>
              </w:rPr>
              <w:t>Operating lease right-of-use assets</w:t>
            </w:r>
          </w:p>
        </w:tc>
        <w:tc>
          <w:tcPr>
            <w:tcW w:w="900" w:type="dxa"/>
            <w:vAlign w:val="bottom"/>
          </w:tcPr>
          <w:p w:rsidR="004955AF" w14:paraId="2D384706" w14:textId="77777777">
            <w:pPr>
              <w:rPr>
                <w:sz w:val="15"/>
                <w:szCs w:val="15"/>
              </w:rPr>
            </w:pPr>
          </w:p>
        </w:tc>
        <w:tc>
          <w:tcPr>
            <w:tcW w:w="620" w:type="dxa"/>
            <w:gridSpan w:val="2"/>
            <w:vAlign w:val="bottom"/>
          </w:tcPr>
          <w:p w:rsidR="004955AF" w14:paraId="63098C4A" w14:textId="77777777">
            <w:pPr>
              <w:ind w:right="140"/>
              <w:jc w:val="right"/>
              <w:rPr>
                <w:sz w:val="20"/>
                <w:szCs w:val="20"/>
              </w:rPr>
            </w:pPr>
            <w:r>
              <w:rPr>
                <w:rFonts w:eastAsia="Times New Roman"/>
                <w:sz w:val="14"/>
                <w:szCs w:val="14"/>
              </w:rPr>
              <w:t>—</w:t>
            </w:r>
          </w:p>
        </w:tc>
        <w:tc>
          <w:tcPr>
            <w:tcW w:w="340" w:type="dxa"/>
            <w:vAlign w:val="bottom"/>
          </w:tcPr>
          <w:p w:rsidR="004955AF" w14:paraId="0057EE4B" w14:textId="77777777">
            <w:pPr>
              <w:rPr>
                <w:sz w:val="15"/>
                <w:szCs w:val="15"/>
              </w:rPr>
            </w:pPr>
          </w:p>
        </w:tc>
        <w:tc>
          <w:tcPr>
            <w:tcW w:w="1100" w:type="dxa"/>
            <w:vAlign w:val="bottom"/>
          </w:tcPr>
          <w:p w:rsidR="004955AF" w14:paraId="485D6CF1" w14:textId="77777777">
            <w:pPr>
              <w:jc w:val="right"/>
              <w:rPr>
                <w:sz w:val="20"/>
                <w:szCs w:val="20"/>
              </w:rPr>
            </w:pPr>
            <w:r>
              <w:rPr>
                <w:rFonts w:eastAsia="Times New Roman"/>
                <w:sz w:val="14"/>
                <w:szCs w:val="14"/>
              </w:rPr>
              <w:t>473</w:t>
            </w:r>
          </w:p>
        </w:tc>
      </w:tr>
      <w:tr w14:paraId="127415A7" w14:textId="77777777">
        <w:tblPrEx>
          <w:tblW w:w="0" w:type="auto"/>
          <w:tblLayout w:type="fixed"/>
          <w:tblCellMar>
            <w:left w:w="0" w:type="dxa"/>
            <w:right w:w="0" w:type="dxa"/>
          </w:tblCellMar>
          <w:tblLook w:val="04A0"/>
        </w:tblPrEx>
        <w:trPr>
          <w:trHeight w:val="35"/>
        </w:trPr>
        <w:tc>
          <w:tcPr>
            <w:tcW w:w="8260" w:type="dxa"/>
            <w:vAlign w:val="bottom"/>
          </w:tcPr>
          <w:p w:rsidR="004955AF" w14:paraId="1DDC2C71" w14:textId="77777777">
            <w:pPr>
              <w:rPr>
                <w:sz w:val="3"/>
                <w:szCs w:val="3"/>
              </w:rPr>
            </w:pPr>
          </w:p>
        </w:tc>
        <w:tc>
          <w:tcPr>
            <w:tcW w:w="900" w:type="dxa"/>
            <w:vAlign w:val="bottom"/>
          </w:tcPr>
          <w:p w:rsidR="004955AF" w14:paraId="22A1AD37" w14:textId="77777777">
            <w:pPr>
              <w:rPr>
                <w:sz w:val="3"/>
                <w:szCs w:val="3"/>
              </w:rPr>
            </w:pPr>
          </w:p>
        </w:tc>
        <w:tc>
          <w:tcPr>
            <w:tcW w:w="540" w:type="dxa"/>
            <w:vAlign w:val="bottom"/>
          </w:tcPr>
          <w:p w:rsidR="004955AF" w14:paraId="2F7ED95E" w14:textId="77777777">
            <w:pPr>
              <w:rPr>
                <w:sz w:val="3"/>
                <w:szCs w:val="3"/>
              </w:rPr>
            </w:pPr>
          </w:p>
        </w:tc>
        <w:tc>
          <w:tcPr>
            <w:tcW w:w="80" w:type="dxa"/>
            <w:vAlign w:val="bottom"/>
          </w:tcPr>
          <w:p w:rsidR="004955AF" w14:paraId="3065C271" w14:textId="77777777">
            <w:pPr>
              <w:rPr>
                <w:sz w:val="3"/>
                <w:szCs w:val="3"/>
              </w:rPr>
            </w:pPr>
          </w:p>
        </w:tc>
        <w:tc>
          <w:tcPr>
            <w:tcW w:w="340" w:type="dxa"/>
            <w:vAlign w:val="bottom"/>
          </w:tcPr>
          <w:p w:rsidR="004955AF" w14:paraId="4AE133FB" w14:textId="77777777">
            <w:pPr>
              <w:rPr>
                <w:sz w:val="3"/>
                <w:szCs w:val="3"/>
              </w:rPr>
            </w:pPr>
          </w:p>
        </w:tc>
        <w:tc>
          <w:tcPr>
            <w:tcW w:w="1100" w:type="dxa"/>
            <w:vAlign w:val="bottom"/>
          </w:tcPr>
          <w:p w:rsidR="004955AF" w14:paraId="3C93F03D" w14:textId="77777777">
            <w:pPr>
              <w:rPr>
                <w:sz w:val="3"/>
                <w:szCs w:val="3"/>
              </w:rPr>
            </w:pPr>
          </w:p>
        </w:tc>
      </w:tr>
      <w:tr w14:paraId="700FBB99" w14:textId="77777777">
        <w:tblPrEx>
          <w:tblW w:w="0" w:type="auto"/>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0A6F51B5" w14:textId="77777777">
            <w:pPr>
              <w:ind w:left="540"/>
              <w:rPr>
                <w:sz w:val="20"/>
                <w:szCs w:val="20"/>
              </w:rPr>
            </w:pPr>
            <w:r>
              <w:rPr>
                <w:rFonts w:eastAsia="Times New Roman"/>
                <w:sz w:val="14"/>
                <w:szCs w:val="14"/>
              </w:rPr>
              <w:t>Accounts payable</w:t>
            </w:r>
          </w:p>
        </w:tc>
        <w:tc>
          <w:tcPr>
            <w:tcW w:w="900" w:type="dxa"/>
            <w:tcBorders>
              <w:bottom w:val="single" w:sz="8" w:space="0" w:color="CCEEFF"/>
            </w:tcBorders>
            <w:shd w:val="clear" w:color="auto" w:fill="CCEEFF"/>
            <w:vAlign w:val="bottom"/>
          </w:tcPr>
          <w:p w:rsidR="004955AF" w14:paraId="6B9E3C68" w14:textId="77777777">
            <w:pPr>
              <w:rPr>
                <w:sz w:val="17"/>
                <w:szCs w:val="17"/>
              </w:rPr>
            </w:pPr>
          </w:p>
        </w:tc>
        <w:tc>
          <w:tcPr>
            <w:tcW w:w="540" w:type="dxa"/>
            <w:tcBorders>
              <w:bottom w:val="single" w:sz="8" w:space="0" w:color="CCEEFF"/>
            </w:tcBorders>
            <w:shd w:val="clear" w:color="auto" w:fill="CCEEFF"/>
            <w:vAlign w:val="bottom"/>
          </w:tcPr>
          <w:p w:rsidR="004955AF" w14:paraId="30804FB4" w14:textId="77777777">
            <w:pPr>
              <w:jc w:val="right"/>
              <w:rPr>
                <w:sz w:val="20"/>
                <w:szCs w:val="20"/>
              </w:rPr>
            </w:pPr>
            <w:r>
              <w:rPr>
                <w:rFonts w:eastAsia="Times New Roman"/>
                <w:sz w:val="14"/>
                <w:szCs w:val="14"/>
              </w:rPr>
              <w:t>(1,253)</w:t>
            </w:r>
          </w:p>
        </w:tc>
        <w:tc>
          <w:tcPr>
            <w:tcW w:w="80" w:type="dxa"/>
            <w:tcBorders>
              <w:bottom w:val="single" w:sz="8" w:space="0" w:color="CCEEFF"/>
            </w:tcBorders>
            <w:shd w:val="clear" w:color="auto" w:fill="CCEEFF"/>
            <w:vAlign w:val="bottom"/>
          </w:tcPr>
          <w:p w:rsidR="004955AF" w14:paraId="457E71D9" w14:textId="77777777">
            <w:pPr>
              <w:rPr>
                <w:sz w:val="17"/>
                <w:szCs w:val="17"/>
              </w:rPr>
            </w:pPr>
          </w:p>
        </w:tc>
        <w:tc>
          <w:tcPr>
            <w:tcW w:w="340" w:type="dxa"/>
            <w:tcBorders>
              <w:bottom w:val="single" w:sz="8" w:space="0" w:color="CCEEFF"/>
            </w:tcBorders>
            <w:shd w:val="clear" w:color="auto" w:fill="CCEEFF"/>
            <w:vAlign w:val="bottom"/>
          </w:tcPr>
          <w:p w:rsidR="004955AF" w14:paraId="1EE27A49" w14:textId="77777777">
            <w:pPr>
              <w:rPr>
                <w:sz w:val="17"/>
                <w:szCs w:val="17"/>
              </w:rPr>
            </w:pPr>
          </w:p>
        </w:tc>
        <w:tc>
          <w:tcPr>
            <w:tcW w:w="1100" w:type="dxa"/>
            <w:tcBorders>
              <w:bottom w:val="single" w:sz="8" w:space="0" w:color="CCEEFF"/>
            </w:tcBorders>
            <w:shd w:val="clear" w:color="auto" w:fill="CCEEFF"/>
            <w:vAlign w:val="bottom"/>
          </w:tcPr>
          <w:p w:rsidR="004955AF" w14:paraId="7179FDEF" w14:textId="77777777">
            <w:pPr>
              <w:jc w:val="right"/>
              <w:rPr>
                <w:sz w:val="20"/>
                <w:szCs w:val="20"/>
              </w:rPr>
            </w:pPr>
            <w:r>
              <w:rPr>
                <w:rFonts w:eastAsia="Times New Roman"/>
                <w:sz w:val="14"/>
                <w:szCs w:val="14"/>
              </w:rPr>
              <w:t>(498)</w:t>
            </w:r>
          </w:p>
        </w:tc>
      </w:tr>
      <w:tr w14:paraId="78D20B45" w14:textId="77777777">
        <w:tblPrEx>
          <w:tblW w:w="0" w:type="auto"/>
          <w:tblLayout w:type="fixed"/>
          <w:tblCellMar>
            <w:left w:w="0" w:type="dxa"/>
            <w:right w:w="0" w:type="dxa"/>
          </w:tblCellMar>
          <w:tblLook w:val="04A0"/>
        </w:tblPrEx>
        <w:trPr>
          <w:trHeight w:val="184"/>
        </w:trPr>
        <w:tc>
          <w:tcPr>
            <w:tcW w:w="8260" w:type="dxa"/>
            <w:vAlign w:val="bottom"/>
          </w:tcPr>
          <w:p w:rsidR="004955AF" w14:paraId="269CCD80" w14:textId="77777777">
            <w:pPr>
              <w:ind w:left="540"/>
              <w:rPr>
                <w:sz w:val="20"/>
                <w:szCs w:val="20"/>
              </w:rPr>
            </w:pPr>
            <w:r>
              <w:rPr>
                <w:rFonts w:eastAsia="Times New Roman"/>
                <w:sz w:val="14"/>
                <w:szCs w:val="14"/>
              </w:rPr>
              <w:t>Accrued expenses and other long-term obligations</w:t>
            </w:r>
          </w:p>
        </w:tc>
        <w:tc>
          <w:tcPr>
            <w:tcW w:w="900" w:type="dxa"/>
            <w:vAlign w:val="bottom"/>
          </w:tcPr>
          <w:p w:rsidR="004955AF" w14:paraId="68847726" w14:textId="77777777">
            <w:pPr>
              <w:rPr>
                <w:sz w:val="15"/>
                <w:szCs w:val="15"/>
              </w:rPr>
            </w:pPr>
          </w:p>
        </w:tc>
        <w:tc>
          <w:tcPr>
            <w:tcW w:w="540" w:type="dxa"/>
            <w:vAlign w:val="bottom"/>
          </w:tcPr>
          <w:p w:rsidR="004955AF" w14:paraId="3CDBC9DE" w14:textId="77777777">
            <w:pPr>
              <w:jc w:val="right"/>
              <w:rPr>
                <w:sz w:val="20"/>
                <w:szCs w:val="20"/>
              </w:rPr>
            </w:pPr>
            <w:r>
              <w:rPr>
                <w:rFonts w:eastAsia="Times New Roman"/>
                <w:sz w:val="14"/>
                <w:szCs w:val="14"/>
              </w:rPr>
              <w:t>(1,052)</w:t>
            </w:r>
          </w:p>
        </w:tc>
        <w:tc>
          <w:tcPr>
            <w:tcW w:w="80" w:type="dxa"/>
            <w:vAlign w:val="bottom"/>
          </w:tcPr>
          <w:p w:rsidR="004955AF" w14:paraId="56DC140D" w14:textId="77777777">
            <w:pPr>
              <w:rPr>
                <w:sz w:val="15"/>
                <w:szCs w:val="15"/>
              </w:rPr>
            </w:pPr>
          </w:p>
        </w:tc>
        <w:tc>
          <w:tcPr>
            <w:tcW w:w="340" w:type="dxa"/>
            <w:vAlign w:val="bottom"/>
          </w:tcPr>
          <w:p w:rsidR="004955AF" w14:paraId="53FA1EB9" w14:textId="77777777">
            <w:pPr>
              <w:rPr>
                <w:sz w:val="15"/>
                <w:szCs w:val="15"/>
              </w:rPr>
            </w:pPr>
          </w:p>
        </w:tc>
        <w:tc>
          <w:tcPr>
            <w:tcW w:w="1100" w:type="dxa"/>
            <w:vAlign w:val="bottom"/>
          </w:tcPr>
          <w:p w:rsidR="004955AF" w14:paraId="3D797D8B" w14:textId="77777777">
            <w:pPr>
              <w:jc w:val="right"/>
              <w:rPr>
                <w:sz w:val="20"/>
                <w:szCs w:val="20"/>
              </w:rPr>
            </w:pPr>
            <w:r>
              <w:rPr>
                <w:rFonts w:eastAsia="Times New Roman"/>
                <w:sz w:val="14"/>
                <w:szCs w:val="14"/>
              </w:rPr>
              <w:t>918</w:t>
            </w:r>
          </w:p>
        </w:tc>
      </w:tr>
      <w:tr w14:paraId="1CEA23C0" w14:textId="77777777">
        <w:tblPrEx>
          <w:tblW w:w="0" w:type="auto"/>
          <w:tblLayout w:type="fixed"/>
          <w:tblCellMar>
            <w:left w:w="0" w:type="dxa"/>
            <w:right w:w="0" w:type="dxa"/>
          </w:tblCellMar>
          <w:tblLook w:val="04A0"/>
        </w:tblPrEx>
        <w:trPr>
          <w:trHeight w:val="35"/>
        </w:trPr>
        <w:tc>
          <w:tcPr>
            <w:tcW w:w="8260" w:type="dxa"/>
            <w:vAlign w:val="bottom"/>
          </w:tcPr>
          <w:p w:rsidR="004955AF" w14:paraId="2D0744BD" w14:textId="77777777">
            <w:pPr>
              <w:rPr>
                <w:sz w:val="3"/>
                <w:szCs w:val="3"/>
              </w:rPr>
            </w:pPr>
          </w:p>
        </w:tc>
        <w:tc>
          <w:tcPr>
            <w:tcW w:w="900" w:type="dxa"/>
            <w:vAlign w:val="bottom"/>
          </w:tcPr>
          <w:p w:rsidR="004955AF" w14:paraId="0AE4C514" w14:textId="77777777">
            <w:pPr>
              <w:rPr>
                <w:sz w:val="3"/>
                <w:szCs w:val="3"/>
              </w:rPr>
            </w:pPr>
          </w:p>
        </w:tc>
        <w:tc>
          <w:tcPr>
            <w:tcW w:w="540" w:type="dxa"/>
            <w:vAlign w:val="bottom"/>
          </w:tcPr>
          <w:p w:rsidR="004955AF" w14:paraId="05694F82" w14:textId="77777777">
            <w:pPr>
              <w:rPr>
                <w:sz w:val="3"/>
                <w:szCs w:val="3"/>
              </w:rPr>
            </w:pPr>
          </w:p>
        </w:tc>
        <w:tc>
          <w:tcPr>
            <w:tcW w:w="80" w:type="dxa"/>
            <w:vAlign w:val="bottom"/>
          </w:tcPr>
          <w:p w:rsidR="004955AF" w14:paraId="341BED64" w14:textId="77777777">
            <w:pPr>
              <w:rPr>
                <w:sz w:val="3"/>
                <w:szCs w:val="3"/>
              </w:rPr>
            </w:pPr>
          </w:p>
        </w:tc>
        <w:tc>
          <w:tcPr>
            <w:tcW w:w="340" w:type="dxa"/>
            <w:vAlign w:val="bottom"/>
          </w:tcPr>
          <w:p w:rsidR="004955AF" w14:paraId="2E6EF3E4" w14:textId="77777777">
            <w:pPr>
              <w:rPr>
                <w:sz w:val="3"/>
                <w:szCs w:val="3"/>
              </w:rPr>
            </w:pPr>
          </w:p>
        </w:tc>
        <w:tc>
          <w:tcPr>
            <w:tcW w:w="1100" w:type="dxa"/>
            <w:vAlign w:val="bottom"/>
          </w:tcPr>
          <w:p w:rsidR="004955AF" w14:paraId="718F2E25" w14:textId="77777777">
            <w:pPr>
              <w:rPr>
                <w:sz w:val="3"/>
                <w:szCs w:val="3"/>
              </w:rPr>
            </w:pPr>
          </w:p>
        </w:tc>
      </w:tr>
      <w:tr w14:paraId="457AF69F" w14:textId="77777777">
        <w:tblPrEx>
          <w:tblW w:w="0" w:type="auto"/>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5D6A3C36" w14:textId="77777777">
            <w:pPr>
              <w:ind w:left="540"/>
              <w:rPr>
                <w:sz w:val="20"/>
                <w:szCs w:val="20"/>
              </w:rPr>
            </w:pPr>
            <w:r>
              <w:rPr>
                <w:rFonts w:eastAsia="Times New Roman"/>
                <w:sz w:val="14"/>
                <w:szCs w:val="14"/>
              </w:rPr>
              <w:t>Operating lease liabilities</w:t>
            </w:r>
          </w:p>
        </w:tc>
        <w:tc>
          <w:tcPr>
            <w:tcW w:w="900" w:type="dxa"/>
            <w:tcBorders>
              <w:bottom w:val="single" w:sz="8" w:space="0" w:color="CCEEFF"/>
            </w:tcBorders>
            <w:shd w:val="clear" w:color="auto" w:fill="CCEEFF"/>
            <w:vAlign w:val="bottom"/>
          </w:tcPr>
          <w:p w:rsidR="004955AF" w14:paraId="4F94DE0D" w14:textId="77777777">
            <w:pPr>
              <w:rPr>
                <w:sz w:val="17"/>
                <w:szCs w:val="17"/>
              </w:rPr>
            </w:pPr>
          </w:p>
        </w:tc>
        <w:tc>
          <w:tcPr>
            <w:tcW w:w="540" w:type="dxa"/>
            <w:tcBorders>
              <w:bottom w:val="single" w:sz="8" w:space="0" w:color="CCEEFF"/>
            </w:tcBorders>
            <w:shd w:val="clear" w:color="auto" w:fill="CCEEFF"/>
            <w:vAlign w:val="bottom"/>
          </w:tcPr>
          <w:p w:rsidR="004955AF" w14:paraId="1D176AEC" w14:textId="77777777">
            <w:pPr>
              <w:jc w:val="right"/>
              <w:rPr>
                <w:sz w:val="20"/>
                <w:szCs w:val="20"/>
              </w:rPr>
            </w:pPr>
            <w:r>
              <w:rPr>
                <w:rFonts w:eastAsia="Times New Roman"/>
                <w:sz w:val="14"/>
                <w:szCs w:val="14"/>
              </w:rPr>
              <w:t>(1,139)</w:t>
            </w:r>
          </w:p>
        </w:tc>
        <w:tc>
          <w:tcPr>
            <w:tcW w:w="80" w:type="dxa"/>
            <w:tcBorders>
              <w:bottom w:val="single" w:sz="8" w:space="0" w:color="CCEEFF"/>
            </w:tcBorders>
            <w:shd w:val="clear" w:color="auto" w:fill="CCEEFF"/>
            <w:vAlign w:val="bottom"/>
          </w:tcPr>
          <w:p w:rsidR="004955AF" w14:paraId="266D9D2D" w14:textId="77777777">
            <w:pPr>
              <w:rPr>
                <w:sz w:val="17"/>
                <w:szCs w:val="17"/>
              </w:rPr>
            </w:pPr>
          </w:p>
        </w:tc>
        <w:tc>
          <w:tcPr>
            <w:tcW w:w="340" w:type="dxa"/>
            <w:tcBorders>
              <w:bottom w:val="single" w:sz="8" w:space="0" w:color="CCEEFF"/>
            </w:tcBorders>
            <w:shd w:val="clear" w:color="auto" w:fill="CCEEFF"/>
            <w:vAlign w:val="bottom"/>
          </w:tcPr>
          <w:p w:rsidR="004955AF" w14:paraId="56339F16" w14:textId="77777777">
            <w:pPr>
              <w:rPr>
                <w:sz w:val="17"/>
                <w:szCs w:val="17"/>
              </w:rPr>
            </w:pPr>
          </w:p>
        </w:tc>
        <w:tc>
          <w:tcPr>
            <w:tcW w:w="1100" w:type="dxa"/>
            <w:tcBorders>
              <w:bottom w:val="single" w:sz="8" w:space="0" w:color="CCEEFF"/>
            </w:tcBorders>
            <w:shd w:val="clear" w:color="auto" w:fill="CCEEFF"/>
            <w:vAlign w:val="bottom"/>
          </w:tcPr>
          <w:p w:rsidR="004955AF" w14:paraId="156B03BC" w14:textId="77777777">
            <w:pPr>
              <w:jc w:val="right"/>
              <w:rPr>
                <w:sz w:val="20"/>
                <w:szCs w:val="20"/>
              </w:rPr>
            </w:pPr>
            <w:r>
              <w:rPr>
                <w:rFonts w:eastAsia="Times New Roman"/>
                <w:sz w:val="14"/>
                <w:szCs w:val="14"/>
              </w:rPr>
              <w:t>(895)</w:t>
            </w:r>
          </w:p>
        </w:tc>
      </w:tr>
      <w:tr w14:paraId="020E2BE1" w14:textId="77777777">
        <w:tblPrEx>
          <w:tblW w:w="0" w:type="auto"/>
          <w:tblLayout w:type="fixed"/>
          <w:tblCellMar>
            <w:left w:w="0" w:type="dxa"/>
            <w:right w:w="0" w:type="dxa"/>
          </w:tblCellMar>
          <w:tblLook w:val="04A0"/>
        </w:tblPrEx>
        <w:trPr>
          <w:trHeight w:val="184"/>
        </w:trPr>
        <w:tc>
          <w:tcPr>
            <w:tcW w:w="8260" w:type="dxa"/>
            <w:vAlign w:val="bottom"/>
          </w:tcPr>
          <w:p w:rsidR="004955AF" w14:paraId="19541BDD" w14:textId="77777777">
            <w:pPr>
              <w:ind w:left="540"/>
              <w:rPr>
                <w:sz w:val="20"/>
                <w:szCs w:val="20"/>
              </w:rPr>
            </w:pPr>
            <w:r>
              <w:rPr>
                <w:rFonts w:eastAsia="Times New Roman"/>
                <w:sz w:val="14"/>
                <w:szCs w:val="14"/>
              </w:rPr>
              <w:t>Deferred revenue</w:t>
            </w:r>
          </w:p>
        </w:tc>
        <w:tc>
          <w:tcPr>
            <w:tcW w:w="900" w:type="dxa"/>
            <w:vAlign w:val="bottom"/>
          </w:tcPr>
          <w:p w:rsidR="004955AF" w14:paraId="4ABDA88E" w14:textId="77777777">
            <w:pPr>
              <w:rPr>
                <w:sz w:val="15"/>
                <w:szCs w:val="15"/>
              </w:rPr>
            </w:pPr>
          </w:p>
        </w:tc>
        <w:tc>
          <w:tcPr>
            <w:tcW w:w="540" w:type="dxa"/>
            <w:vAlign w:val="bottom"/>
          </w:tcPr>
          <w:p w:rsidR="004955AF" w14:paraId="68F81D0F" w14:textId="77777777">
            <w:pPr>
              <w:jc w:val="right"/>
              <w:rPr>
                <w:sz w:val="20"/>
                <w:szCs w:val="20"/>
              </w:rPr>
            </w:pPr>
            <w:r>
              <w:rPr>
                <w:rFonts w:eastAsia="Times New Roman"/>
                <w:sz w:val="14"/>
                <w:szCs w:val="14"/>
              </w:rPr>
              <w:t>(4,539)</w:t>
            </w:r>
          </w:p>
        </w:tc>
        <w:tc>
          <w:tcPr>
            <w:tcW w:w="80" w:type="dxa"/>
            <w:vAlign w:val="bottom"/>
          </w:tcPr>
          <w:p w:rsidR="004955AF" w14:paraId="117FC19D" w14:textId="77777777">
            <w:pPr>
              <w:rPr>
                <w:sz w:val="15"/>
                <w:szCs w:val="15"/>
              </w:rPr>
            </w:pPr>
          </w:p>
        </w:tc>
        <w:tc>
          <w:tcPr>
            <w:tcW w:w="340" w:type="dxa"/>
            <w:vAlign w:val="bottom"/>
          </w:tcPr>
          <w:p w:rsidR="004955AF" w14:paraId="6D334C7E" w14:textId="77777777">
            <w:pPr>
              <w:rPr>
                <w:sz w:val="15"/>
                <w:szCs w:val="15"/>
              </w:rPr>
            </w:pPr>
          </w:p>
        </w:tc>
        <w:tc>
          <w:tcPr>
            <w:tcW w:w="1100" w:type="dxa"/>
            <w:vAlign w:val="bottom"/>
          </w:tcPr>
          <w:p w:rsidR="004955AF" w14:paraId="640A8145" w14:textId="77777777">
            <w:pPr>
              <w:jc w:val="right"/>
              <w:rPr>
                <w:sz w:val="20"/>
                <w:szCs w:val="20"/>
              </w:rPr>
            </w:pPr>
            <w:r>
              <w:rPr>
                <w:rFonts w:eastAsia="Times New Roman"/>
                <w:sz w:val="14"/>
                <w:szCs w:val="14"/>
              </w:rPr>
              <w:t>(5,190)</w:t>
            </w:r>
          </w:p>
        </w:tc>
      </w:tr>
      <w:tr w14:paraId="32C260F6" w14:textId="77777777">
        <w:tblPrEx>
          <w:tblW w:w="0" w:type="auto"/>
          <w:tblLayout w:type="fixed"/>
          <w:tblCellMar>
            <w:left w:w="0" w:type="dxa"/>
            <w:right w:w="0" w:type="dxa"/>
          </w:tblCellMar>
          <w:tblLook w:val="04A0"/>
        </w:tblPrEx>
        <w:trPr>
          <w:trHeight w:val="35"/>
        </w:trPr>
        <w:tc>
          <w:tcPr>
            <w:tcW w:w="8260" w:type="dxa"/>
            <w:tcBorders>
              <w:bottom w:val="single" w:sz="8" w:space="0" w:color="CCEEFF"/>
            </w:tcBorders>
            <w:vAlign w:val="bottom"/>
          </w:tcPr>
          <w:p w:rsidR="004955AF" w14:paraId="74B61B38" w14:textId="77777777">
            <w:pPr>
              <w:rPr>
                <w:sz w:val="3"/>
                <w:szCs w:val="3"/>
              </w:rPr>
            </w:pPr>
          </w:p>
        </w:tc>
        <w:tc>
          <w:tcPr>
            <w:tcW w:w="900" w:type="dxa"/>
            <w:tcBorders>
              <w:bottom w:val="single" w:sz="8" w:space="0" w:color="auto"/>
            </w:tcBorders>
            <w:vAlign w:val="bottom"/>
          </w:tcPr>
          <w:p w:rsidR="004955AF" w14:paraId="093F344D" w14:textId="77777777">
            <w:pPr>
              <w:rPr>
                <w:sz w:val="3"/>
                <w:szCs w:val="3"/>
              </w:rPr>
            </w:pPr>
          </w:p>
        </w:tc>
        <w:tc>
          <w:tcPr>
            <w:tcW w:w="540" w:type="dxa"/>
            <w:tcBorders>
              <w:bottom w:val="single" w:sz="8" w:space="0" w:color="auto"/>
            </w:tcBorders>
            <w:vAlign w:val="bottom"/>
          </w:tcPr>
          <w:p w:rsidR="004955AF" w14:paraId="58C6293D" w14:textId="77777777">
            <w:pPr>
              <w:rPr>
                <w:sz w:val="3"/>
                <w:szCs w:val="3"/>
              </w:rPr>
            </w:pPr>
          </w:p>
        </w:tc>
        <w:tc>
          <w:tcPr>
            <w:tcW w:w="80" w:type="dxa"/>
            <w:tcBorders>
              <w:bottom w:val="single" w:sz="8" w:space="0" w:color="CCEEFF"/>
            </w:tcBorders>
            <w:vAlign w:val="bottom"/>
          </w:tcPr>
          <w:p w:rsidR="004955AF" w14:paraId="4528FD00" w14:textId="77777777">
            <w:pPr>
              <w:rPr>
                <w:sz w:val="3"/>
                <w:szCs w:val="3"/>
              </w:rPr>
            </w:pPr>
          </w:p>
        </w:tc>
        <w:tc>
          <w:tcPr>
            <w:tcW w:w="340" w:type="dxa"/>
            <w:tcBorders>
              <w:bottom w:val="single" w:sz="8" w:space="0" w:color="auto"/>
            </w:tcBorders>
            <w:vAlign w:val="bottom"/>
          </w:tcPr>
          <w:p w:rsidR="004955AF" w14:paraId="507EBBCC" w14:textId="77777777">
            <w:pPr>
              <w:rPr>
                <w:sz w:val="3"/>
                <w:szCs w:val="3"/>
              </w:rPr>
            </w:pPr>
          </w:p>
        </w:tc>
        <w:tc>
          <w:tcPr>
            <w:tcW w:w="1100" w:type="dxa"/>
            <w:tcBorders>
              <w:bottom w:val="single" w:sz="8" w:space="0" w:color="auto"/>
            </w:tcBorders>
            <w:vAlign w:val="bottom"/>
          </w:tcPr>
          <w:p w:rsidR="004955AF" w14:paraId="28F74FF0" w14:textId="77777777">
            <w:pPr>
              <w:rPr>
                <w:sz w:val="3"/>
                <w:szCs w:val="3"/>
              </w:rPr>
            </w:pPr>
          </w:p>
        </w:tc>
      </w:tr>
      <w:tr w14:paraId="747B0AF7" w14:textId="77777777">
        <w:tblPrEx>
          <w:tblW w:w="0" w:type="auto"/>
          <w:tblLayout w:type="fixed"/>
          <w:tblCellMar>
            <w:left w:w="0" w:type="dxa"/>
            <w:right w:w="0" w:type="dxa"/>
          </w:tblCellMar>
          <w:tblLook w:val="04A0"/>
        </w:tblPrEx>
        <w:trPr>
          <w:trHeight w:val="192"/>
        </w:trPr>
        <w:tc>
          <w:tcPr>
            <w:tcW w:w="8260" w:type="dxa"/>
            <w:tcBorders>
              <w:bottom w:val="single" w:sz="8" w:space="0" w:color="CCEEFF"/>
            </w:tcBorders>
            <w:shd w:val="clear" w:color="auto" w:fill="CCEEFF"/>
            <w:vAlign w:val="bottom"/>
          </w:tcPr>
          <w:p w:rsidR="004955AF" w14:paraId="660E8EBD" w14:textId="77777777">
            <w:pPr>
              <w:ind w:left="180"/>
              <w:rPr>
                <w:sz w:val="20"/>
                <w:szCs w:val="20"/>
              </w:rPr>
            </w:pPr>
            <w:r>
              <w:rPr>
                <w:rFonts w:eastAsia="Times New Roman"/>
                <w:sz w:val="14"/>
                <w:szCs w:val="14"/>
              </w:rPr>
              <w:t>Net cash (used in) provided by operating activities</w:t>
            </w:r>
          </w:p>
        </w:tc>
        <w:tc>
          <w:tcPr>
            <w:tcW w:w="900" w:type="dxa"/>
            <w:tcBorders>
              <w:bottom w:val="single" w:sz="8" w:space="0" w:color="CCEEFF"/>
            </w:tcBorders>
            <w:shd w:val="clear" w:color="auto" w:fill="CCEEFF"/>
            <w:vAlign w:val="bottom"/>
          </w:tcPr>
          <w:p w:rsidR="004955AF" w14:paraId="5786CC8A" w14:textId="77777777">
            <w:pPr>
              <w:rPr>
                <w:sz w:val="16"/>
                <w:szCs w:val="16"/>
              </w:rPr>
            </w:pPr>
          </w:p>
        </w:tc>
        <w:tc>
          <w:tcPr>
            <w:tcW w:w="540" w:type="dxa"/>
            <w:tcBorders>
              <w:bottom w:val="single" w:sz="8" w:space="0" w:color="CCEEFF"/>
            </w:tcBorders>
            <w:shd w:val="clear" w:color="auto" w:fill="CCEEFF"/>
            <w:vAlign w:val="bottom"/>
          </w:tcPr>
          <w:p w:rsidR="004955AF" w14:paraId="6961A8D7" w14:textId="77777777">
            <w:pPr>
              <w:jc w:val="right"/>
              <w:rPr>
                <w:sz w:val="20"/>
                <w:szCs w:val="20"/>
              </w:rPr>
            </w:pPr>
            <w:r>
              <w:rPr>
                <w:rFonts w:eastAsia="Times New Roman"/>
                <w:sz w:val="14"/>
                <w:szCs w:val="14"/>
              </w:rPr>
              <w:t>(394)</w:t>
            </w:r>
          </w:p>
        </w:tc>
        <w:tc>
          <w:tcPr>
            <w:tcW w:w="80" w:type="dxa"/>
            <w:tcBorders>
              <w:bottom w:val="single" w:sz="8" w:space="0" w:color="CCEEFF"/>
            </w:tcBorders>
            <w:shd w:val="clear" w:color="auto" w:fill="CCEEFF"/>
            <w:vAlign w:val="bottom"/>
          </w:tcPr>
          <w:p w:rsidR="004955AF" w14:paraId="629730B9" w14:textId="77777777">
            <w:pPr>
              <w:rPr>
                <w:sz w:val="16"/>
                <w:szCs w:val="16"/>
              </w:rPr>
            </w:pPr>
          </w:p>
        </w:tc>
        <w:tc>
          <w:tcPr>
            <w:tcW w:w="340" w:type="dxa"/>
            <w:tcBorders>
              <w:bottom w:val="single" w:sz="8" w:space="0" w:color="CCEEFF"/>
            </w:tcBorders>
            <w:shd w:val="clear" w:color="auto" w:fill="CCEEFF"/>
            <w:vAlign w:val="bottom"/>
          </w:tcPr>
          <w:p w:rsidR="004955AF" w14:paraId="5D350345" w14:textId="77777777">
            <w:pPr>
              <w:rPr>
                <w:sz w:val="16"/>
                <w:szCs w:val="16"/>
              </w:rPr>
            </w:pPr>
          </w:p>
        </w:tc>
        <w:tc>
          <w:tcPr>
            <w:tcW w:w="1100" w:type="dxa"/>
            <w:tcBorders>
              <w:bottom w:val="single" w:sz="8" w:space="0" w:color="CCEEFF"/>
            </w:tcBorders>
            <w:shd w:val="clear" w:color="auto" w:fill="CCEEFF"/>
            <w:vAlign w:val="bottom"/>
          </w:tcPr>
          <w:p w:rsidR="004955AF" w14:paraId="55CB54A4" w14:textId="77777777">
            <w:pPr>
              <w:jc w:val="right"/>
              <w:rPr>
                <w:sz w:val="20"/>
                <w:szCs w:val="20"/>
              </w:rPr>
            </w:pPr>
            <w:r>
              <w:rPr>
                <w:rFonts w:eastAsia="Times New Roman"/>
                <w:sz w:val="14"/>
                <w:szCs w:val="14"/>
              </w:rPr>
              <w:t>11,835</w:t>
            </w:r>
          </w:p>
        </w:tc>
      </w:tr>
      <w:tr w14:paraId="754D99DD" w14:textId="77777777">
        <w:tblPrEx>
          <w:tblW w:w="0" w:type="auto"/>
          <w:tblLayout w:type="fixed"/>
          <w:tblCellMar>
            <w:left w:w="0" w:type="dxa"/>
            <w:right w:w="0" w:type="dxa"/>
          </w:tblCellMar>
          <w:tblLook w:val="04A0"/>
        </w:tblPrEx>
        <w:trPr>
          <w:trHeight w:val="184"/>
        </w:trPr>
        <w:tc>
          <w:tcPr>
            <w:tcW w:w="8260" w:type="dxa"/>
            <w:vAlign w:val="bottom"/>
          </w:tcPr>
          <w:p w:rsidR="004955AF" w14:paraId="2F609B72" w14:textId="77777777">
            <w:pPr>
              <w:ind w:left="20"/>
              <w:rPr>
                <w:sz w:val="20"/>
                <w:szCs w:val="20"/>
              </w:rPr>
            </w:pPr>
            <w:r>
              <w:rPr>
                <w:rFonts w:eastAsia="Times New Roman"/>
                <w:sz w:val="14"/>
                <w:szCs w:val="14"/>
              </w:rPr>
              <w:t>Cash flows from investing activities:</w:t>
            </w:r>
          </w:p>
        </w:tc>
        <w:tc>
          <w:tcPr>
            <w:tcW w:w="900" w:type="dxa"/>
            <w:vAlign w:val="bottom"/>
          </w:tcPr>
          <w:p w:rsidR="004955AF" w14:paraId="283825AE" w14:textId="77777777">
            <w:pPr>
              <w:rPr>
                <w:sz w:val="15"/>
                <w:szCs w:val="15"/>
              </w:rPr>
            </w:pPr>
          </w:p>
        </w:tc>
        <w:tc>
          <w:tcPr>
            <w:tcW w:w="540" w:type="dxa"/>
            <w:vAlign w:val="bottom"/>
          </w:tcPr>
          <w:p w:rsidR="004955AF" w14:paraId="0D0A3FB5" w14:textId="77777777">
            <w:pPr>
              <w:rPr>
                <w:sz w:val="15"/>
                <w:szCs w:val="15"/>
              </w:rPr>
            </w:pPr>
          </w:p>
        </w:tc>
        <w:tc>
          <w:tcPr>
            <w:tcW w:w="80" w:type="dxa"/>
            <w:vAlign w:val="bottom"/>
          </w:tcPr>
          <w:p w:rsidR="004955AF" w14:paraId="5D3ABEC5" w14:textId="77777777">
            <w:pPr>
              <w:rPr>
                <w:sz w:val="15"/>
                <w:szCs w:val="15"/>
              </w:rPr>
            </w:pPr>
          </w:p>
        </w:tc>
        <w:tc>
          <w:tcPr>
            <w:tcW w:w="340" w:type="dxa"/>
            <w:vAlign w:val="bottom"/>
          </w:tcPr>
          <w:p w:rsidR="004955AF" w14:paraId="31B5785D" w14:textId="77777777">
            <w:pPr>
              <w:rPr>
                <w:sz w:val="15"/>
                <w:szCs w:val="15"/>
              </w:rPr>
            </w:pPr>
          </w:p>
        </w:tc>
        <w:tc>
          <w:tcPr>
            <w:tcW w:w="1100" w:type="dxa"/>
            <w:vAlign w:val="bottom"/>
          </w:tcPr>
          <w:p w:rsidR="004955AF" w14:paraId="19D757BC" w14:textId="77777777">
            <w:pPr>
              <w:rPr>
                <w:sz w:val="15"/>
                <w:szCs w:val="15"/>
              </w:rPr>
            </w:pPr>
          </w:p>
        </w:tc>
      </w:tr>
      <w:tr w14:paraId="604459AE" w14:textId="77777777">
        <w:tblPrEx>
          <w:tblW w:w="0" w:type="auto"/>
          <w:tblLayout w:type="fixed"/>
          <w:tblCellMar>
            <w:left w:w="0" w:type="dxa"/>
            <w:right w:w="0" w:type="dxa"/>
          </w:tblCellMar>
          <w:tblLook w:val="04A0"/>
        </w:tblPrEx>
        <w:trPr>
          <w:trHeight w:val="35"/>
        </w:trPr>
        <w:tc>
          <w:tcPr>
            <w:tcW w:w="8260" w:type="dxa"/>
            <w:vAlign w:val="bottom"/>
          </w:tcPr>
          <w:p w:rsidR="004955AF" w14:paraId="3D14B9EF" w14:textId="77777777">
            <w:pPr>
              <w:rPr>
                <w:sz w:val="3"/>
                <w:szCs w:val="3"/>
              </w:rPr>
            </w:pPr>
          </w:p>
        </w:tc>
        <w:tc>
          <w:tcPr>
            <w:tcW w:w="900" w:type="dxa"/>
            <w:vAlign w:val="bottom"/>
          </w:tcPr>
          <w:p w:rsidR="004955AF" w14:paraId="5F2DC909" w14:textId="77777777">
            <w:pPr>
              <w:rPr>
                <w:sz w:val="3"/>
                <w:szCs w:val="3"/>
              </w:rPr>
            </w:pPr>
          </w:p>
        </w:tc>
        <w:tc>
          <w:tcPr>
            <w:tcW w:w="540" w:type="dxa"/>
            <w:vAlign w:val="bottom"/>
          </w:tcPr>
          <w:p w:rsidR="004955AF" w14:paraId="7A86357C" w14:textId="77777777">
            <w:pPr>
              <w:rPr>
                <w:sz w:val="3"/>
                <w:szCs w:val="3"/>
              </w:rPr>
            </w:pPr>
          </w:p>
        </w:tc>
        <w:tc>
          <w:tcPr>
            <w:tcW w:w="80" w:type="dxa"/>
            <w:vAlign w:val="bottom"/>
          </w:tcPr>
          <w:p w:rsidR="004955AF" w14:paraId="09BEC060" w14:textId="77777777">
            <w:pPr>
              <w:rPr>
                <w:sz w:val="3"/>
                <w:szCs w:val="3"/>
              </w:rPr>
            </w:pPr>
          </w:p>
        </w:tc>
        <w:tc>
          <w:tcPr>
            <w:tcW w:w="340" w:type="dxa"/>
            <w:vAlign w:val="bottom"/>
          </w:tcPr>
          <w:p w:rsidR="004955AF" w14:paraId="75E6CCC2" w14:textId="77777777">
            <w:pPr>
              <w:rPr>
                <w:sz w:val="3"/>
                <w:szCs w:val="3"/>
              </w:rPr>
            </w:pPr>
          </w:p>
        </w:tc>
        <w:tc>
          <w:tcPr>
            <w:tcW w:w="1100" w:type="dxa"/>
            <w:vAlign w:val="bottom"/>
          </w:tcPr>
          <w:p w:rsidR="004955AF" w14:paraId="324A1CEC" w14:textId="77777777">
            <w:pPr>
              <w:rPr>
                <w:sz w:val="3"/>
                <w:szCs w:val="3"/>
              </w:rPr>
            </w:pPr>
          </w:p>
        </w:tc>
      </w:tr>
      <w:tr w14:paraId="7AB18B9D" w14:textId="77777777">
        <w:tblPrEx>
          <w:tblW w:w="0" w:type="auto"/>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39316125" w14:textId="77777777">
            <w:pPr>
              <w:ind w:left="340"/>
              <w:rPr>
                <w:sz w:val="20"/>
                <w:szCs w:val="20"/>
              </w:rPr>
            </w:pPr>
            <w:r>
              <w:rPr>
                <w:rFonts w:eastAsia="Times New Roman"/>
                <w:sz w:val="14"/>
                <w:szCs w:val="14"/>
              </w:rPr>
              <w:t>Acquisition of intangible asset</w:t>
            </w:r>
          </w:p>
        </w:tc>
        <w:tc>
          <w:tcPr>
            <w:tcW w:w="900" w:type="dxa"/>
            <w:tcBorders>
              <w:bottom w:val="single" w:sz="8" w:space="0" w:color="CCEEFF"/>
            </w:tcBorders>
            <w:shd w:val="clear" w:color="auto" w:fill="CCEEFF"/>
            <w:vAlign w:val="bottom"/>
          </w:tcPr>
          <w:p w:rsidR="004955AF" w14:paraId="3668A8BA" w14:textId="77777777">
            <w:pPr>
              <w:rPr>
                <w:sz w:val="17"/>
                <w:szCs w:val="17"/>
              </w:rPr>
            </w:pPr>
          </w:p>
        </w:tc>
        <w:tc>
          <w:tcPr>
            <w:tcW w:w="540" w:type="dxa"/>
            <w:tcBorders>
              <w:bottom w:val="single" w:sz="8" w:space="0" w:color="CCEEFF"/>
            </w:tcBorders>
            <w:shd w:val="clear" w:color="auto" w:fill="CCEEFF"/>
            <w:vAlign w:val="bottom"/>
          </w:tcPr>
          <w:p w:rsidR="004955AF" w14:paraId="681DAAB4" w14:textId="77777777">
            <w:pPr>
              <w:jc w:val="right"/>
              <w:rPr>
                <w:sz w:val="20"/>
                <w:szCs w:val="20"/>
              </w:rPr>
            </w:pPr>
            <w:r>
              <w:rPr>
                <w:rFonts w:eastAsia="Times New Roman"/>
                <w:sz w:val="14"/>
                <w:szCs w:val="14"/>
              </w:rPr>
              <w:t>(12,397)</w:t>
            </w:r>
          </w:p>
        </w:tc>
        <w:tc>
          <w:tcPr>
            <w:tcW w:w="80" w:type="dxa"/>
            <w:tcBorders>
              <w:bottom w:val="single" w:sz="8" w:space="0" w:color="CCEEFF"/>
            </w:tcBorders>
            <w:shd w:val="clear" w:color="auto" w:fill="CCEEFF"/>
            <w:vAlign w:val="bottom"/>
          </w:tcPr>
          <w:p w:rsidR="004955AF" w14:paraId="552AB200" w14:textId="77777777">
            <w:pPr>
              <w:rPr>
                <w:sz w:val="17"/>
                <w:szCs w:val="17"/>
              </w:rPr>
            </w:pPr>
          </w:p>
        </w:tc>
        <w:tc>
          <w:tcPr>
            <w:tcW w:w="340" w:type="dxa"/>
            <w:tcBorders>
              <w:bottom w:val="single" w:sz="8" w:space="0" w:color="CCEEFF"/>
            </w:tcBorders>
            <w:shd w:val="clear" w:color="auto" w:fill="CCEEFF"/>
            <w:vAlign w:val="bottom"/>
          </w:tcPr>
          <w:p w:rsidR="004955AF" w14:paraId="61FB9871" w14:textId="77777777">
            <w:pPr>
              <w:rPr>
                <w:sz w:val="17"/>
                <w:szCs w:val="17"/>
              </w:rPr>
            </w:pPr>
          </w:p>
        </w:tc>
        <w:tc>
          <w:tcPr>
            <w:tcW w:w="1100" w:type="dxa"/>
            <w:tcBorders>
              <w:bottom w:val="single" w:sz="8" w:space="0" w:color="CCEEFF"/>
            </w:tcBorders>
            <w:shd w:val="clear" w:color="auto" w:fill="CCEEFF"/>
            <w:vAlign w:val="bottom"/>
          </w:tcPr>
          <w:p w:rsidR="004955AF" w14:paraId="0C141D37" w14:textId="77777777">
            <w:pPr>
              <w:jc w:val="right"/>
              <w:rPr>
                <w:sz w:val="20"/>
                <w:szCs w:val="20"/>
              </w:rPr>
            </w:pPr>
            <w:r>
              <w:rPr>
                <w:rFonts w:eastAsia="Times New Roman"/>
                <w:sz w:val="14"/>
                <w:szCs w:val="14"/>
              </w:rPr>
              <w:t>(697)</w:t>
            </w:r>
          </w:p>
        </w:tc>
      </w:tr>
      <w:tr w14:paraId="1ACDE6B6" w14:textId="77777777">
        <w:tblPrEx>
          <w:tblW w:w="0" w:type="auto"/>
          <w:tblLayout w:type="fixed"/>
          <w:tblCellMar>
            <w:left w:w="0" w:type="dxa"/>
            <w:right w:w="0" w:type="dxa"/>
          </w:tblCellMar>
          <w:tblLook w:val="04A0"/>
        </w:tblPrEx>
        <w:trPr>
          <w:trHeight w:val="184"/>
        </w:trPr>
        <w:tc>
          <w:tcPr>
            <w:tcW w:w="8260" w:type="dxa"/>
            <w:vAlign w:val="bottom"/>
          </w:tcPr>
          <w:p w:rsidR="004955AF" w14:paraId="0845EE90" w14:textId="77777777">
            <w:pPr>
              <w:ind w:left="340"/>
              <w:rPr>
                <w:sz w:val="20"/>
                <w:szCs w:val="20"/>
              </w:rPr>
            </w:pPr>
            <w:r>
              <w:rPr>
                <w:rFonts w:eastAsia="Times New Roman"/>
                <w:sz w:val="14"/>
                <w:szCs w:val="14"/>
              </w:rPr>
              <w:t>Purchases of property and equipment</w:t>
            </w:r>
          </w:p>
        </w:tc>
        <w:tc>
          <w:tcPr>
            <w:tcW w:w="900" w:type="dxa"/>
            <w:vAlign w:val="bottom"/>
          </w:tcPr>
          <w:p w:rsidR="004955AF" w14:paraId="7DDDCCC5" w14:textId="77777777">
            <w:pPr>
              <w:rPr>
                <w:sz w:val="15"/>
                <w:szCs w:val="15"/>
              </w:rPr>
            </w:pPr>
          </w:p>
        </w:tc>
        <w:tc>
          <w:tcPr>
            <w:tcW w:w="540" w:type="dxa"/>
            <w:vAlign w:val="bottom"/>
          </w:tcPr>
          <w:p w:rsidR="004955AF" w14:paraId="4105A631" w14:textId="77777777">
            <w:pPr>
              <w:jc w:val="right"/>
              <w:rPr>
                <w:sz w:val="20"/>
                <w:szCs w:val="20"/>
              </w:rPr>
            </w:pPr>
            <w:r>
              <w:rPr>
                <w:rFonts w:eastAsia="Times New Roman"/>
                <w:sz w:val="14"/>
                <w:szCs w:val="14"/>
              </w:rPr>
              <w:t>(546)</w:t>
            </w:r>
          </w:p>
        </w:tc>
        <w:tc>
          <w:tcPr>
            <w:tcW w:w="80" w:type="dxa"/>
            <w:vAlign w:val="bottom"/>
          </w:tcPr>
          <w:p w:rsidR="004955AF" w14:paraId="10C56CC3" w14:textId="77777777">
            <w:pPr>
              <w:rPr>
                <w:sz w:val="15"/>
                <w:szCs w:val="15"/>
              </w:rPr>
            </w:pPr>
          </w:p>
        </w:tc>
        <w:tc>
          <w:tcPr>
            <w:tcW w:w="340" w:type="dxa"/>
            <w:vAlign w:val="bottom"/>
          </w:tcPr>
          <w:p w:rsidR="004955AF" w14:paraId="00EA28D8" w14:textId="77777777">
            <w:pPr>
              <w:rPr>
                <w:sz w:val="15"/>
                <w:szCs w:val="15"/>
              </w:rPr>
            </w:pPr>
          </w:p>
        </w:tc>
        <w:tc>
          <w:tcPr>
            <w:tcW w:w="1100" w:type="dxa"/>
            <w:vAlign w:val="bottom"/>
          </w:tcPr>
          <w:p w:rsidR="004955AF" w14:paraId="322D9C32" w14:textId="77777777">
            <w:pPr>
              <w:jc w:val="right"/>
              <w:rPr>
                <w:sz w:val="20"/>
                <w:szCs w:val="20"/>
              </w:rPr>
            </w:pPr>
            <w:r>
              <w:rPr>
                <w:rFonts w:eastAsia="Times New Roman"/>
                <w:sz w:val="14"/>
                <w:szCs w:val="14"/>
              </w:rPr>
              <w:t>(1,365)</w:t>
            </w:r>
          </w:p>
        </w:tc>
      </w:tr>
      <w:tr w14:paraId="6E427F94" w14:textId="77777777">
        <w:tblPrEx>
          <w:tblW w:w="0" w:type="auto"/>
          <w:tblLayout w:type="fixed"/>
          <w:tblCellMar>
            <w:left w:w="0" w:type="dxa"/>
            <w:right w:w="0" w:type="dxa"/>
          </w:tblCellMar>
          <w:tblLook w:val="04A0"/>
        </w:tblPrEx>
        <w:trPr>
          <w:trHeight w:val="35"/>
        </w:trPr>
        <w:tc>
          <w:tcPr>
            <w:tcW w:w="8260" w:type="dxa"/>
            <w:vAlign w:val="bottom"/>
          </w:tcPr>
          <w:p w:rsidR="004955AF" w14:paraId="68188A1A" w14:textId="77777777">
            <w:pPr>
              <w:rPr>
                <w:sz w:val="3"/>
                <w:szCs w:val="3"/>
              </w:rPr>
            </w:pPr>
          </w:p>
        </w:tc>
        <w:tc>
          <w:tcPr>
            <w:tcW w:w="900" w:type="dxa"/>
            <w:vAlign w:val="bottom"/>
          </w:tcPr>
          <w:p w:rsidR="004955AF" w14:paraId="1076EF90" w14:textId="77777777">
            <w:pPr>
              <w:rPr>
                <w:sz w:val="3"/>
                <w:szCs w:val="3"/>
              </w:rPr>
            </w:pPr>
          </w:p>
        </w:tc>
        <w:tc>
          <w:tcPr>
            <w:tcW w:w="540" w:type="dxa"/>
            <w:vAlign w:val="bottom"/>
          </w:tcPr>
          <w:p w:rsidR="004955AF" w14:paraId="3DD11685" w14:textId="77777777">
            <w:pPr>
              <w:rPr>
                <w:sz w:val="3"/>
                <w:szCs w:val="3"/>
              </w:rPr>
            </w:pPr>
          </w:p>
        </w:tc>
        <w:tc>
          <w:tcPr>
            <w:tcW w:w="80" w:type="dxa"/>
            <w:vAlign w:val="bottom"/>
          </w:tcPr>
          <w:p w:rsidR="004955AF" w14:paraId="1959B06E" w14:textId="77777777">
            <w:pPr>
              <w:rPr>
                <w:sz w:val="3"/>
                <w:szCs w:val="3"/>
              </w:rPr>
            </w:pPr>
          </w:p>
        </w:tc>
        <w:tc>
          <w:tcPr>
            <w:tcW w:w="340" w:type="dxa"/>
            <w:vAlign w:val="bottom"/>
          </w:tcPr>
          <w:p w:rsidR="004955AF" w14:paraId="20D223B6" w14:textId="77777777">
            <w:pPr>
              <w:rPr>
                <w:sz w:val="3"/>
                <w:szCs w:val="3"/>
              </w:rPr>
            </w:pPr>
          </w:p>
        </w:tc>
        <w:tc>
          <w:tcPr>
            <w:tcW w:w="1100" w:type="dxa"/>
            <w:vAlign w:val="bottom"/>
          </w:tcPr>
          <w:p w:rsidR="004955AF" w14:paraId="38B0B5FD" w14:textId="77777777">
            <w:pPr>
              <w:rPr>
                <w:sz w:val="3"/>
                <w:szCs w:val="3"/>
              </w:rPr>
            </w:pPr>
          </w:p>
        </w:tc>
      </w:tr>
      <w:tr w14:paraId="07CF6243" w14:textId="77777777">
        <w:tblPrEx>
          <w:tblW w:w="0" w:type="auto"/>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08253459" w14:textId="77777777">
            <w:pPr>
              <w:ind w:left="340"/>
              <w:rPr>
                <w:sz w:val="20"/>
                <w:szCs w:val="20"/>
              </w:rPr>
            </w:pPr>
            <w:r>
              <w:rPr>
                <w:rFonts w:eastAsia="Times New Roman"/>
                <w:sz w:val="14"/>
                <w:szCs w:val="14"/>
              </w:rPr>
              <w:t>Software capitalization costs</w:t>
            </w:r>
          </w:p>
        </w:tc>
        <w:tc>
          <w:tcPr>
            <w:tcW w:w="900" w:type="dxa"/>
            <w:tcBorders>
              <w:bottom w:val="single" w:sz="8" w:space="0" w:color="CCEEFF"/>
            </w:tcBorders>
            <w:shd w:val="clear" w:color="auto" w:fill="CCEEFF"/>
            <w:vAlign w:val="bottom"/>
          </w:tcPr>
          <w:p w:rsidR="004955AF" w14:paraId="1655FD3F" w14:textId="77777777">
            <w:pPr>
              <w:rPr>
                <w:sz w:val="17"/>
                <w:szCs w:val="17"/>
              </w:rPr>
            </w:pPr>
          </w:p>
        </w:tc>
        <w:tc>
          <w:tcPr>
            <w:tcW w:w="540" w:type="dxa"/>
            <w:tcBorders>
              <w:bottom w:val="single" w:sz="8" w:space="0" w:color="CCEEFF"/>
            </w:tcBorders>
            <w:shd w:val="clear" w:color="auto" w:fill="CCEEFF"/>
            <w:vAlign w:val="bottom"/>
          </w:tcPr>
          <w:p w:rsidR="004955AF" w14:paraId="7BE1153A" w14:textId="77777777">
            <w:pPr>
              <w:jc w:val="right"/>
              <w:rPr>
                <w:sz w:val="20"/>
                <w:szCs w:val="20"/>
              </w:rPr>
            </w:pPr>
            <w:r>
              <w:rPr>
                <w:rFonts w:eastAsia="Times New Roman"/>
                <w:sz w:val="14"/>
                <w:szCs w:val="14"/>
              </w:rPr>
              <w:t>(7,677)</w:t>
            </w:r>
          </w:p>
        </w:tc>
        <w:tc>
          <w:tcPr>
            <w:tcW w:w="80" w:type="dxa"/>
            <w:tcBorders>
              <w:bottom w:val="single" w:sz="8" w:space="0" w:color="CCEEFF"/>
            </w:tcBorders>
            <w:shd w:val="clear" w:color="auto" w:fill="CCEEFF"/>
            <w:vAlign w:val="bottom"/>
          </w:tcPr>
          <w:p w:rsidR="004955AF" w14:paraId="04F84CE2" w14:textId="77777777">
            <w:pPr>
              <w:rPr>
                <w:sz w:val="17"/>
                <w:szCs w:val="17"/>
              </w:rPr>
            </w:pPr>
          </w:p>
        </w:tc>
        <w:tc>
          <w:tcPr>
            <w:tcW w:w="340" w:type="dxa"/>
            <w:tcBorders>
              <w:bottom w:val="single" w:sz="8" w:space="0" w:color="CCEEFF"/>
            </w:tcBorders>
            <w:shd w:val="clear" w:color="auto" w:fill="CCEEFF"/>
            <w:vAlign w:val="bottom"/>
          </w:tcPr>
          <w:p w:rsidR="004955AF" w14:paraId="44AA227D" w14:textId="77777777">
            <w:pPr>
              <w:rPr>
                <w:sz w:val="17"/>
                <w:szCs w:val="17"/>
              </w:rPr>
            </w:pPr>
          </w:p>
        </w:tc>
        <w:tc>
          <w:tcPr>
            <w:tcW w:w="1100" w:type="dxa"/>
            <w:tcBorders>
              <w:bottom w:val="single" w:sz="8" w:space="0" w:color="CCEEFF"/>
            </w:tcBorders>
            <w:shd w:val="clear" w:color="auto" w:fill="CCEEFF"/>
            <w:vAlign w:val="bottom"/>
          </w:tcPr>
          <w:p w:rsidR="004955AF" w14:paraId="4DF9EB94" w14:textId="77777777">
            <w:pPr>
              <w:jc w:val="right"/>
              <w:rPr>
                <w:sz w:val="20"/>
                <w:szCs w:val="20"/>
              </w:rPr>
            </w:pPr>
            <w:r>
              <w:rPr>
                <w:rFonts w:eastAsia="Times New Roman"/>
                <w:sz w:val="14"/>
                <w:szCs w:val="14"/>
              </w:rPr>
              <w:t>(5,029)</w:t>
            </w:r>
          </w:p>
        </w:tc>
      </w:tr>
      <w:tr w14:paraId="1D903F95" w14:textId="77777777">
        <w:tblPrEx>
          <w:tblW w:w="0" w:type="auto"/>
          <w:tblLayout w:type="fixed"/>
          <w:tblCellMar>
            <w:left w:w="0" w:type="dxa"/>
            <w:right w:w="0" w:type="dxa"/>
          </w:tblCellMar>
          <w:tblLook w:val="04A0"/>
        </w:tblPrEx>
        <w:trPr>
          <w:trHeight w:val="184"/>
        </w:trPr>
        <w:tc>
          <w:tcPr>
            <w:tcW w:w="8260" w:type="dxa"/>
            <w:vAlign w:val="bottom"/>
          </w:tcPr>
          <w:p w:rsidR="004955AF" w14:paraId="39F9617B" w14:textId="77777777">
            <w:pPr>
              <w:ind w:left="340"/>
              <w:rPr>
                <w:sz w:val="20"/>
                <w:szCs w:val="20"/>
              </w:rPr>
            </w:pPr>
            <w:r>
              <w:rPr>
                <w:rFonts w:eastAsia="Times New Roman"/>
                <w:sz w:val="14"/>
                <w:szCs w:val="14"/>
              </w:rPr>
              <w:t>Purchases of available-for-sale securities</w:t>
            </w:r>
          </w:p>
        </w:tc>
        <w:tc>
          <w:tcPr>
            <w:tcW w:w="900" w:type="dxa"/>
            <w:vAlign w:val="bottom"/>
          </w:tcPr>
          <w:p w:rsidR="004955AF" w14:paraId="2F1D8DEA" w14:textId="77777777">
            <w:pPr>
              <w:rPr>
                <w:sz w:val="15"/>
                <w:szCs w:val="15"/>
              </w:rPr>
            </w:pPr>
          </w:p>
        </w:tc>
        <w:tc>
          <w:tcPr>
            <w:tcW w:w="540" w:type="dxa"/>
            <w:vAlign w:val="bottom"/>
          </w:tcPr>
          <w:p w:rsidR="004955AF" w14:paraId="1BDA28DF" w14:textId="77777777">
            <w:pPr>
              <w:jc w:val="right"/>
              <w:rPr>
                <w:sz w:val="20"/>
                <w:szCs w:val="20"/>
              </w:rPr>
            </w:pPr>
            <w:r>
              <w:rPr>
                <w:rFonts w:eastAsia="Times New Roman"/>
                <w:sz w:val="14"/>
                <w:szCs w:val="14"/>
              </w:rPr>
              <w:t>(10,914)</w:t>
            </w:r>
          </w:p>
        </w:tc>
        <w:tc>
          <w:tcPr>
            <w:tcW w:w="80" w:type="dxa"/>
            <w:vAlign w:val="bottom"/>
          </w:tcPr>
          <w:p w:rsidR="004955AF" w14:paraId="1B5EA4D7" w14:textId="77777777">
            <w:pPr>
              <w:rPr>
                <w:sz w:val="15"/>
                <w:szCs w:val="15"/>
              </w:rPr>
            </w:pPr>
          </w:p>
        </w:tc>
        <w:tc>
          <w:tcPr>
            <w:tcW w:w="340" w:type="dxa"/>
            <w:vAlign w:val="bottom"/>
          </w:tcPr>
          <w:p w:rsidR="004955AF" w14:paraId="18E69DEE" w14:textId="77777777">
            <w:pPr>
              <w:rPr>
                <w:sz w:val="15"/>
                <w:szCs w:val="15"/>
              </w:rPr>
            </w:pPr>
          </w:p>
        </w:tc>
        <w:tc>
          <w:tcPr>
            <w:tcW w:w="1100" w:type="dxa"/>
            <w:vAlign w:val="bottom"/>
          </w:tcPr>
          <w:p w:rsidR="004955AF" w14:paraId="6245746C" w14:textId="77777777">
            <w:pPr>
              <w:jc w:val="right"/>
              <w:rPr>
                <w:sz w:val="20"/>
                <w:szCs w:val="20"/>
              </w:rPr>
            </w:pPr>
            <w:r>
              <w:rPr>
                <w:rFonts w:eastAsia="Times New Roman"/>
                <w:sz w:val="14"/>
                <w:szCs w:val="14"/>
              </w:rPr>
              <w:t>(21,513)</w:t>
            </w:r>
          </w:p>
        </w:tc>
      </w:tr>
      <w:tr w14:paraId="454C94F9" w14:textId="77777777">
        <w:tblPrEx>
          <w:tblW w:w="0" w:type="auto"/>
          <w:tblLayout w:type="fixed"/>
          <w:tblCellMar>
            <w:left w:w="0" w:type="dxa"/>
            <w:right w:w="0" w:type="dxa"/>
          </w:tblCellMar>
          <w:tblLook w:val="04A0"/>
        </w:tblPrEx>
        <w:trPr>
          <w:trHeight w:val="35"/>
        </w:trPr>
        <w:tc>
          <w:tcPr>
            <w:tcW w:w="8260" w:type="dxa"/>
            <w:vAlign w:val="bottom"/>
          </w:tcPr>
          <w:p w:rsidR="004955AF" w14:paraId="41E403A2" w14:textId="77777777">
            <w:pPr>
              <w:rPr>
                <w:sz w:val="3"/>
                <w:szCs w:val="3"/>
              </w:rPr>
            </w:pPr>
          </w:p>
        </w:tc>
        <w:tc>
          <w:tcPr>
            <w:tcW w:w="900" w:type="dxa"/>
            <w:vAlign w:val="bottom"/>
          </w:tcPr>
          <w:p w:rsidR="004955AF" w14:paraId="636C22C9" w14:textId="77777777">
            <w:pPr>
              <w:rPr>
                <w:sz w:val="3"/>
                <w:szCs w:val="3"/>
              </w:rPr>
            </w:pPr>
          </w:p>
        </w:tc>
        <w:tc>
          <w:tcPr>
            <w:tcW w:w="540" w:type="dxa"/>
            <w:vAlign w:val="bottom"/>
          </w:tcPr>
          <w:p w:rsidR="004955AF" w14:paraId="467F570E" w14:textId="77777777">
            <w:pPr>
              <w:rPr>
                <w:sz w:val="3"/>
                <w:szCs w:val="3"/>
              </w:rPr>
            </w:pPr>
          </w:p>
        </w:tc>
        <w:tc>
          <w:tcPr>
            <w:tcW w:w="80" w:type="dxa"/>
            <w:vAlign w:val="bottom"/>
          </w:tcPr>
          <w:p w:rsidR="004955AF" w14:paraId="1E3B8C5B" w14:textId="77777777">
            <w:pPr>
              <w:rPr>
                <w:sz w:val="3"/>
                <w:szCs w:val="3"/>
              </w:rPr>
            </w:pPr>
          </w:p>
        </w:tc>
        <w:tc>
          <w:tcPr>
            <w:tcW w:w="340" w:type="dxa"/>
            <w:vAlign w:val="bottom"/>
          </w:tcPr>
          <w:p w:rsidR="004955AF" w14:paraId="6D84317C" w14:textId="77777777">
            <w:pPr>
              <w:rPr>
                <w:sz w:val="3"/>
                <w:szCs w:val="3"/>
              </w:rPr>
            </w:pPr>
          </w:p>
        </w:tc>
        <w:tc>
          <w:tcPr>
            <w:tcW w:w="1100" w:type="dxa"/>
            <w:vAlign w:val="bottom"/>
          </w:tcPr>
          <w:p w:rsidR="004955AF" w14:paraId="036B4542" w14:textId="77777777">
            <w:pPr>
              <w:rPr>
                <w:sz w:val="3"/>
                <w:szCs w:val="3"/>
              </w:rPr>
            </w:pPr>
          </w:p>
        </w:tc>
      </w:tr>
      <w:tr w14:paraId="46BF8315" w14:textId="77777777">
        <w:tblPrEx>
          <w:tblW w:w="0" w:type="auto"/>
          <w:tblLayout w:type="fixed"/>
          <w:tblCellMar>
            <w:left w:w="0" w:type="dxa"/>
            <w:right w:w="0" w:type="dxa"/>
          </w:tblCellMar>
          <w:tblLook w:val="04A0"/>
        </w:tblPrEx>
        <w:trPr>
          <w:trHeight w:val="219"/>
        </w:trPr>
        <w:tc>
          <w:tcPr>
            <w:tcW w:w="8260" w:type="dxa"/>
            <w:tcBorders>
              <w:bottom w:val="single" w:sz="8" w:space="0" w:color="CCEEFF"/>
            </w:tcBorders>
            <w:shd w:val="clear" w:color="auto" w:fill="CCEEFF"/>
            <w:vAlign w:val="bottom"/>
          </w:tcPr>
          <w:p w:rsidR="004955AF" w14:paraId="25FBDD70" w14:textId="77777777">
            <w:pPr>
              <w:ind w:left="340"/>
              <w:rPr>
                <w:sz w:val="20"/>
                <w:szCs w:val="20"/>
              </w:rPr>
            </w:pPr>
            <w:r>
              <w:rPr>
                <w:rFonts w:eastAsia="Times New Roman"/>
                <w:sz w:val="14"/>
                <w:szCs w:val="14"/>
              </w:rPr>
              <w:t>Proceeds from sales and maturities of available-for-sale securities</w:t>
            </w:r>
          </w:p>
        </w:tc>
        <w:tc>
          <w:tcPr>
            <w:tcW w:w="900" w:type="dxa"/>
            <w:tcBorders>
              <w:bottom w:val="single" w:sz="8" w:space="0" w:color="CCEEFF"/>
            </w:tcBorders>
            <w:shd w:val="clear" w:color="auto" w:fill="CCEEFF"/>
            <w:vAlign w:val="bottom"/>
          </w:tcPr>
          <w:p w:rsidR="004955AF" w14:paraId="4A6AE861" w14:textId="77777777">
            <w:pPr>
              <w:rPr>
                <w:sz w:val="19"/>
                <w:szCs w:val="19"/>
              </w:rPr>
            </w:pPr>
          </w:p>
        </w:tc>
        <w:tc>
          <w:tcPr>
            <w:tcW w:w="540" w:type="dxa"/>
            <w:tcBorders>
              <w:bottom w:val="single" w:sz="8" w:space="0" w:color="CCEEFF"/>
            </w:tcBorders>
            <w:shd w:val="clear" w:color="auto" w:fill="CCEEFF"/>
            <w:vAlign w:val="bottom"/>
          </w:tcPr>
          <w:p w:rsidR="004955AF" w14:paraId="0261B127" w14:textId="77777777">
            <w:pPr>
              <w:jc w:val="right"/>
              <w:rPr>
                <w:sz w:val="20"/>
                <w:szCs w:val="20"/>
              </w:rPr>
            </w:pPr>
            <w:r>
              <w:rPr>
                <w:rFonts w:eastAsia="Times New Roman"/>
                <w:sz w:val="14"/>
                <w:szCs w:val="14"/>
              </w:rPr>
              <w:t>13,325</w:t>
            </w:r>
          </w:p>
        </w:tc>
        <w:tc>
          <w:tcPr>
            <w:tcW w:w="80" w:type="dxa"/>
            <w:tcBorders>
              <w:bottom w:val="single" w:sz="8" w:space="0" w:color="CCEEFF"/>
            </w:tcBorders>
            <w:shd w:val="clear" w:color="auto" w:fill="CCEEFF"/>
            <w:vAlign w:val="bottom"/>
          </w:tcPr>
          <w:p w:rsidR="004955AF" w14:paraId="78D5C575" w14:textId="77777777">
            <w:pPr>
              <w:rPr>
                <w:sz w:val="19"/>
                <w:szCs w:val="19"/>
              </w:rPr>
            </w:pPr>
          </w:p>
        </w:tc>
        <w:tc>
          <w:tcPr>
            <w:tcW w:w="340" w:type="dxa"/>
            <w:tcBorders>
              <w:bottom w:val="single" w:sz="8" w:space="0" w:color="CCEEFF"/>
            </w:tcBorders>
            <w:shd w:val="clear" w:color="auto" w:fill="CCEEFF"/>
            <w:vAlign w:val="bottom"/>
          </w:tcPr>
          <w:p w:rsidR="004955AF" w14:paraId="3C0524B9" w14:textId="77777777">
            <w:pPr>
              <w:rPr>
                <w:sz w:val="19"/>
                <w:szCs w:val="19"/>
              </w:rPr>
            </w:pPr>
          </w:p>
        </w:tc>
        <w:tc>
          <w:tcPr>
            <w:tcW w:w="1100" w:type="dxa"/>
            <w:tcBorders>
              <w:bottom w:val="single" w:sz="8" w:space="0" w:color="CCEEFF"/>
            </w:tcBorders>
            <w:shd w:val="clear" w:color="auto" w:fill="CCEEFF"/>
            <w:vAlign w:val="bottom"/>
          </w:tcPr>
          <w:p w:rsidR="004955AF" w14:paraId="2C5EAA7F" w14:textId="77777777">
            <w:pPr>
              <w:jc w:val="right"/>
              <w:rPr>
                <w:sz w:val="20"/>
                <w:szCs w:val="20"/>
              </w:rPr>
            </w:pPr>
            <w:r>
              <w:rPr>
                <w:rFonts w:eastAsia="Times New Roman"/>
                <w:sz w:val="14"/>
                <w:szCs w:val="14"/>
              </w:rPr>
              <w:t>10,428</w:t>
            </w:r>
          </w:p>
        </w:tc>
      </w:tr>
      <w:tr w14:paraId="1DAD8DE0" w14:textId="77777777">
        <w:tblPrEx>
          <w:tblW w:w="0" w:type="auto"/>
          <w:tblLayout w:type="fixed"/>
          <w:tblCellMar>
            <w:left w:w="0" w:type="dxa"/>
            <w:right w:w="0" w:type="dxa"/>
          </w:tblCellMar>
          <w:tblLook w:val="04A0"/>
        </w:tblPrEx>
        <w:trPr>
          <w:trHeight w:val="177"/>
        </w:trPr>
        <w:tc>
          <w:tcPr>
            <w:tcW w:w="8260" w:type="dxa"/>
            <w:vAlign w:val="bottom"/>
          </w:tcPr>
          <w:p w:rsidR="004955AF" w14:paraId="3C149844" w14:textId="77777777">
            <w:pPr>
              <w:ind w:left="180"/>
              <w:rPr>
                <w:sz w:val="20"/>
                <w:szCs w:val="20"/>
              </w:rPr>
            </w:pPr>
            <w:r>
              <w:rPr>
                <w:rFonts w:eastAsia="Times New Roman"/>
                <w:sz w:val="14"/>
                <w:szCs w:val="14"/>
              </w:rPr>
              <w:t>Net cash used in investing activities</w:t>
            </w:r>
          </w:p>
        </w:tc>
        <w:tc>
          <w:tcPr>
            <w:tcW w:w="900" w:type="dxa"/>
            <w:tcBorders>
              <w:top w:val="single" w:sz="8" w:space="0" w:color="auto"/>
            </w:tcBorders>
            <w:vAlign w:val="bottom"/>
          </w:tcPr>
          <w:p w:rsidR="004955AF" w14:paraId="7D224829" w14:textId="77777777">
            <w:pPr>
              <w:rPr>
                <w:sz w:val="15"/>
                <w:szCs w:val="15"/>
              </w:rPr>
            </w:pPr>
          </w:p>
        </w:tc>
        <w:tc>
          <w:tcPr>
            <w:tcW w:w="540" w:type="dxa"/>
            <w:tcBorders>
              <w:top w:val="single" w:sz="8" w:space="0" w:color="auto"/>
            </w:tcBorders>
            <w:vAlign w:val="bottom"/>
          </w:tcPr>
          <w:p w:rsidR="004955AF" w14:paraId="27373678" w14:textId="77777777">
            <w:pPr>
              <w:jc w:val="right"/>
              <w:rPr>
                <w:sz w:val="20"/>
                <w:szCs w:val="20"/>
              </w:rPr>
            </w:pPr>
            <w:r>
              <w:rPr>
                <w:rFonts w:eastAsia="Times New Roman"/>
                <w:sz w:val="14"/>
                <w:szCs w:val="14"/>
              </w:rPr>
              <w:t>(18,209)</w:t>
            </w:r>
          </w:p>
        </w:tc>
        <w:tc>
          <w:tcPr>
            <w:tcW w:w="80" w:type="dxa"/>
            <w:vAlign w:val="bottom"/>
          </w:tcPr>
          <w:p w:rsidR="004955AF" w14:paraId="0C3170E4" w14:textId="77777777">
            <w:pPr>
              <w:rPr>
                <w:sz w:val="15"/>
                <w:szCs w:val="15"/>
              </w:rPr>
            </w:pPr>
          </w:p>
        </w:tc>
        <w:tc>
          <w:tcPr>
            <w:tcW w:w="340" w:type="dxa"/>
            <w:tcBorders>
              <w:top w:val="single" w:sz="8" w:space="0" w:color="auto"/>
            </w:tcBorders>
            <w:vAlign w:val="bottom"/>
          </w:tcPr>
          <w:p w:rsidR="004955AF" w14:paraId="5FC47F64" w14:textId="77777777">
            <w:pPr>
              <w:rPr>
                <w:sz w:val="15"/>
                <w:szCs w:val="15"/>
              </w:rPr>
            </w:pPr>
          </w:p>
        </w:tc>
        <w:tc>
          <w:tcPr>
            <w:tcW w:w="1100" w:type="dxa"/>
            <w:tcBorders>
              <w:top w:val="single" w:sz="8" w:space="0" w:color="auto"/>
            </w:tcBorders>
            <w:vAlign w:val="bottom"/>
          </w:tcPr>
          <w:p w:rsidR="004955AF" w14:paraId="105811BF" w14:textId="77777777">
            <w:pPr>
              <w:jc w:val="right"/>
              <w:rPr>
                <w:sz w:val="20"/>
                <w:szCs w:val="20"/>
              </w:rPr>
            </w:pPr>
            <w:r>
              <w:rPr>
                <w:rFonts w:eastAsia="Times New Roman"/>
                <w:sz w:val="14"/>
                <w:szCs w:val="14"/>
              </w:rPr>
              <w:t>(18,176)</w:t>
            </w:r>
          </w:p>
        </w:tc>
      </w:tr>
      <w:tr w14:paraId="7EE07E5B" w14:textId="77777777">
        <w:tblPrEx>
          <w:tblW w:w="0" w:type="auto"/>
          <w:tblLayout w:type="fixed"/>
          <w:tblCellMar>
            <w:left w:w="0" w:type="dxa"/>
            <w:right w:w="0" w:type="dxa"/>
          </w:tblCellMar>
          <w:tblLook w:val="04A0"/>
        </w:tblPrEx>
        <w:trPr>
          <w:trHeight w:val="35"/>
        </w:trPr>
        <w:tc>
          <w:tcPr>
            <w:tcW w:w="8260" w:type="dxa"/>
            <w:vAlign w:val="bottom"/>
          </w:tcPr>
          <w:p w:rsidR="004955AF" w14:paraId="26289AC6" w14:textId="77777777">
            <w:pPr>
              <w:rPr>
                <w:sz w:val="3"/>
                <w:szCs w:val="3"/>
              </w:rPr>
            </w:pPr>
          </w:p>
        </w:tc>
        <w:tc>
          <w:tcPr>
            <w:tcW w:w="900" w:type="dxa"/>
            <w:vAlign w:val="bottom"/>
          </w:tcPr>
          <w:p w:rsidR="004955AF" w14:paraId="7EC673F2" w14:textId="77777777">
            <w:pPr>
              <w:rPr>
                <w:sz w:val="3"/>
                <w:szCs w:val="3"/>
              </w:rPr>
            </w:pPr>
          </w:p>
        </w:tc>
        <w:tc>
          <w:tcPr>
            <w:tcW w:w="540" w:type="dxa"/>
            <w:vAlign w:val="bottom"/>
          </w:tcPr>
          <w:p w:rsidR="004955AF" w14:paraId="1E5AF8D6" w14:textId="77777777">
            <w:pPr>
              <w:rPr>
                <w:sz w:val="3"/>
                <w:szCs w:val="3"/>
              </w:rPr>
            </w:pPr>
          </w:p>
        </w:tc>
        <w:tc>
          <w:tcPr>
            <w:tcW w:w="80" w:type="dxa"/>
            <w:vAlign w:val="bottom"/>
          </w:tcPr>
          <w:p w:rsidR="004955AF" w14:paraId="2308EF34" w14:textId="77777777">
            <w:pPr>
              <w:rPr>
                <w:sz w:val="3"/>
                <w:szCs w:val="3"/>
              </w:rPr>
            </w:pPr>
          </w:p>
        </w:tc>
        <w:tc>
          <w:tcPr>
            <w:tcW w:w="340" w:type="dxa"/>
            <w:vAlign w:val="bottom"/>
          </w:tcPr>
          <w:p w:rsidR="004955AF" w14:paraId="28CD5FFB" w14:textId="77777777">
            <w:pPr>
              <w:rPr>
                <w:sz w:val="3"/>
                <w:szCs w:val="3"/>
              </w:rPr>
            </w:pPr>
          </w:p>
        </w:tc>
        <w:tc>
          <w:tcPr>
            <w:tcW w:w="1100" w:type="dxa"/>
            <w:vAlign w:val="bottom"/>
          </w:tcPr>
          <w:p w:rsidR="004955AF" w14:paraId="69E7DB99" w14:textId="77777777">
            <w:pPr>
              <w:rPr>
                <w:sz w:val="3"/>
                <w:szCs w:val="3"/>
              </w:rPr>
            </w:pPr>
          </w:p>
        </w:tc>
      </w:tr>
      <w:tr w14:paraId="0F0BE344" w14:textId="77777777">
        <w:tblPrEx>
          <w:tblW w:w="0" w:type="auto"/>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055C59FB" w14:textId="77777777">
            <w:pPr>
              <w:ind w:left="20"/>
              <w:rPr>
                <w:sz w:val="20"/>
                <w:szCs w:val="20"/>
              </w:rPr>
            </w:pPr>
            <w:r>
              <w:rPr>
                <w:rFonts w:eastAsia="Times New Roman"/>
                <w:sz w:val="14"/>
                <w:szCs w:val="14"/>
              </w:rPr>
              <w:t>Cash flows from financing activities:</w:t>
            </w:r>
          </w:p>
        </w:tc>
        <w:tc>
          <w:tcPr>
            <w:tcW w:w="900" w:type="dxa"/>
            <w:tcBorders>
              <w:bottom w:val="single" w:sz="8" w:space="0" w:color="CCEEFF"/>
            </w:tcBorders>
            <w:shd w:val="clear" w:color="auto" w:fill="CCEEFF"/>
            <w:vAlign w:val="bottom"/>
          </w:tcPr>
          <w:p w:rsidR="004955AF" w14:paraId="42F49B78" w14:textId="77777777">
            <w:pPr>
              <w:rPr>
                <w:sz w:val="17"/>
                <w:szCs w:val="17"/>
              </w:rPr>
            </w:pPr>
          </w:p>
        </w:tc>
        <w:tc>
          <w:tcPr>
            <w:tcW w:w="540" w:type="dxa"/>
            <w:tcBorders>
              <w:bottom w:val="single" w:sz="8" w:space="0" w:color="CCEEFF"/>
            </w:tcBorders>
            <w:shd w:val="clear" w:color="auto" w:fill="CCEEFF"/>
            <w:vAlign w:val="bottom"/>
          </w:tcPr>
          <w:p w:rsidR="004955AF" w14:paraId="3CFD27A8" w14:textId="77777777">
            <w:pPr>
              <w:rPr>
                <w:sz w:val="17"/>
                <w:szCs w:val="17"/>
              </w:rPr>
            </w:pPr>
          </w:p>
        </w:tc>
        <w:tc>
          <w:tcPr>
            <w:tcW w:w="80" w:type="dxa"/>
            <w:tcBorders>
              <w:bottom w:val="single" w:sz="8" w:space="0" w:color="CCEEFF"/>
            </w:tcBorders>
            <w:shd w:val="clear" w:color="auto" w:fill="CCEEFF"/>
            <w:vAlign w:val="bottom"/>
          </w:tcPr>
          <w:p w:rsidR="004955AF" w14:paraId="56E7226F" w14:textId="77777777">
            <w:pPr>
              <w:rPr>
                <w:sz w:val="17"/>
                <w:szCs w:val="17"/>
              </w:rPr>
            </w:pPr>
          </w:p>
        </w:tc>
        <w:tc>
          <w:tcPr>
            <w:tcW w:w="340" w:type="dxa"/>
            <w:tcBorders>
              <w:bottom w:val="single" w:sz="8" w:space="0" w:color="CCEEFF"/>
            </w:tcBorders>
            <w:shd w:val="clear" w:color="auto" w:fill="CCEEFF"/>
            <w:vAlign w:val="bottom"/>
          </w:tcPr>
          <w:p w:rsidR="004955AF" w14:paraId="7C20E452" w14:textId="77777777">
            <w:pPr>
              <w:rPr>
                <w:sz w:val="17"/>
                <w:szCs w:val="17"/>
              </w:rPr>
            </w:pPr>
          </w:p>
        </w:tc>
        <w:tc>
          <w:tcPr>
            <w:tcW w:w="1100" w:type="dxa"/>
            <w:tcBorders>
              <w:bottom w:val="single" w:sz="8" w:space="0" w:color="CCEEFF"/>
            </w:tcBorders>
            <w:shd w:val="clear" w:color="auto" w:fill="CCEEFF"/>
            <w:vAlign w:val="bottom"/>
          </w:tcPr>
          <w:p w:rsidR="004955AF" w14:paraId="14E4227D" w14:textId="77777777">
            <w:pPr>
              <w:rPr>
                <w:sz w:val="17"/>
                <w:szCs w:val="17"/>
              </w:rPr>
            </w:pPr>
          </w:p>
        </w:tc>
      </w:tr>
      <w:tr w14:paraId="3AF379F6" w14:textId="77777777">
        <w:tblPrEx>
          <w:tblW w:w="0" w:type="auto"/>
          <w:tblLayout w:type="fixed"/>
          <w:tblCellMar>
            <w:left w:w="0" w:type="dxa"/>
            <w:right w:w="0" w:type="dxa"/>
          </w:tblCellMar>
          <w:tblLook w:val="04A0"/>
        </w:tblPrEx>
        <w:trPr>
          <w:trHeight w:val="184"/>
        </w:trPr>
        <w:tc>
          <w:tcPr>
            <w:tcW w:w="8260" w:type="dxa"/>
            <w:vAlign w:val="bottom"/>
          </w:tcPr>
          <w:p w:rsidR="004955AF" w14:paraId="561A509D" w14:textId="77777777">
            <w:pPr>
              <w:ind w:left="340"/>
              <w:rPr>
                <w:sz w:val="20"/>
                <w:szCs w:val="20"/>
              </w:rPr>
            </w:pPr>
            <w:r>
              <w:rPr>
                <w:rFonts w:eastAsia="Times New Roman"/>
                <w:sz w:val="14"/>
                <w:szCs w:val="14"/>
              </w:rPr>
              <w:t>Payments of notes payable</w:t>
            </w:r>
          </w:p>
        </w:tc>
        <w:tc>
          <w:tcPr>
            <w:tcW w:w="900" w:type="dxa"/>
            <w:vAlign w:val="bottom"/>
          </w:tcPr>
          <w:p w:rsidR="004955AF" w14:paraId="4A93779E" w14:textId="77777777">
            <w:pPr>
              <w:rPr>
                <w:sz w:val="15"/>
                <w:szCs w:val="15"/>
              </w:rPr>
            </w:pPr>
          </w:p>
        </w:tc>
        <w:tc>
          <w:tcPr>
            <w:tcW w:w="540" w:type="dxa"/>
            <w:vAlign w:val="bottom"/>
          </w:tcPr>
          <w:p w:rsidR="004955AF" w14:paraId="1660C769" w14:textId="77777777">
            <w:pPr>
              <w:jc w:val="right"/>
              <w:rPr>
                <w:sz w:val="20"/>
                <w:szCs w:val="20"/>
              </w:rPr>
            </w:pPr>
            <w:r>
              <w:rPr>
                <w:rFonts w:eastAsia="Times New Roman"/>
                <w:sz w:val="14"/>
                <w:szCs w:val="14"/>
              </w:rPr>
              <w:t>(420)</w:t>
            </w:r>
          </w:p>
        </w:tc>
        <w:tc>
          <w:tcPr>
            <w:tcW w:w="80" w:type="dxa"/>
            <w:vAlign w:val="bottom"/>
          </w:tcPr>
          <w:p w:rsidR="004955AF" w14:paraId="19CEC6E9" w14:textId="77777777">
            <w:pPr>
              <w:rPr>
                <w:sz w:val="15"/>
                <w:szCs w:val="15"/>
              </w:rPr>
            </w:pPr>
          </w:p>
        </w:tc>
        <w:tc>
          <w:tcPr>
            <w:tcW w:w="340" w:type="dxa"/>
            <w:vAlign w:val="bottom"/>
          </w:tcPr>
          <w:p w:rsidR="004955AF" w14:paraId="2CB1A23A" w14:textId="77777777">
            <w:pPr>
              <w:rPr>
                <w:sz w:val="15"/>
                <w:szCs w:val="15"/>
              </w:rPr>
            </w:pPr>
          </w:p>
        </w:tc>
        <w:tc>
          <w:tcPr>
            <w:tcW w:w="1100" w:type="dxa"/>
            <w:vAlign w:val="bottom"/>
          </w:tcPr>
          <w:p w:rsidR="004955AF" w14:paraId="35A94CC9" w14:textId="77777777">
            <w:pPr>
              <w:jc w:val="right"/>
              <w:rPr>
                <w:sz w:val="20"/>
                <w:szCs w:val="20"/>
              </w:rPr>
            </w:pPr>
            <w:r>
              <w:rPr>
                <w:rFonts w:eastAsia="Times New Roman"/>
                <w:sz w:val="14"/>
                <w:szCs w:val="14"/>
              </w:rPr>
              <w:t>(35,627)</w:t>
            </w:r>
          </w:p>
        </w:tc>
      </w:tr>
      <w:tr w14:paraId="41DFC80F" w14:textId="77777777">
        <w:tblPrEx>
          <w:tblW w:w="0" w:type="auto"/>
          <w:tblLayout w:type="fixed"/>
          <w:tblCellMar>
            <w:left w:w="0" w:type="dxa"/>
            <w:right w:w="0" w:type="dxa"/>
          </w:tblCellMar>
          <w:tblLook w:val="04A0"/>
        </w:tblPrEx>
        <w:trPr>
          <w:trHeight w:val="35"/>
        </w:trPr>
        <w:tc>
          <w:tcPr>
            <w:tcW w:w="8260" w:type="dxa"/>
            <w:vAlign w:val="bottom"/>
          </w:tcPr>
          <w:p w:rsidR="004955AF" w14:paraId="299A9C06" w14:textId="77777777">
            <w:pPr>
              <w:rPr>
                <w:sz w:val="3"/>
                <w:szCs w:val="3"/>
              </w:rPr>
            </w:pPr>
          </w:p>
        </w:tc>
        <w:tc>
          <w:tcPr>
            <w:tcW w:w="900" w:type="dxa"/>
            <w:vAlign w:val="bottom"/>
          </w:tcPr>
          <w:p w:rsidR="004955AF" w14:paraId="2B605ADD" w14:textId="77777777">
            <w:pPr>
              <w:rPr>
                <w:sz w:val="3"/>
                <w:szCs w:val="3"/>
              </w:rPr>
            </w:pPr>
          </w:p>
        </w:tc>
        <w:tc>
          <w:tcPr>
            <w:tcW w:w="540" w:type="dxa"/>
            <w:vAlign w:val="bottom"/>
          </w:tcPr>
          <w:p w:rsidR="004955AF" w14:paraId="2A8A8B1B" w14:textId="77777777">
            <w:pPr>
              <w:rPr>
                <w:sz w:val="3"/>
                <w:szCs w:val="3"/>
              </w:rPr>
            </w:pPr>
          </w:p>
        </w:tc>
        <w:tc>
          <w:tcPr>
            <w:tcW w:w="80" w:type="dxa"/>
            <w:vAlign w:val="bottom"/>
          </w:tcPr>
          <w:p w:rsidR="004955AF" w14:paraId="200754D7" w14:textId="77777777">
            <w:pPr>
              <w:rPr>
                <w:sz w:val="3"/>
                <w:szCs w:val="3"/>
              </w:rPr>
            </w:pPr>
          </w:p>
        </w:tc>
        <w:tc>
          <w:tcPr>
            <w:tcW w:w="340" w:type="dxa"/>
            <w:vAlign w:val="bottom"/>
          </w:tcPr>
          <w:p w:rsidR="004955AF" w14:paraId="544E8143" w14:textId="77777777">
            <w:pPr>
              <w:rPr>
                <w:sz w:val="3"/>
                <w:szCs w:val="3"/>
              </w:rPr>
            </w:pPr>
          </w:p>
        </w:tc>
        <w:tc>
          <w:tcPr>
            <w:tcW w:w="1100" w:type="dxa"/>
            <w:vAlign w:val="bottom"/>
          </w:tcPr>
          <w:p w:rsidR="004955AF" w14:paraId="62C1DA47" w14:textId="77777777">
            <w:pPr>
              <w:rPr>
                <w:sz w:val="3"/>
                <w:szCs w:val="3"/>
              </w:rPr>
            </w:pPr>
          </w:p>
        </w:tc>
      </w:tr>
      <w:tr w14:paraId="6CF8614A" w14:textId="77777777">
        <w:tblPrEx>
          <w:tblW w:w="0" w:type="auto"/>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410AC15D" w14:textId="77777777">
            <w:pPr>
              <w:ind w:left="340"/>
              <w:rPr>
                <w:sz w:val="20"/>
                <w:szCs w:val="20"/>
              </w:rPr>
            </w:pPr>
            <w:r>
              <w:rPr>
                <w:rFonts w:eastAsia="Times New Roman"/>
                <w:sz w:val="14"/>
                <w:szCs w:val="14"/>
              </w:rPr>
              <w:t>Debt extinguishment costs</w:t>
            </w:r>
          </w:p>
        </w:tc>
        <w:tc>
          <w:tcPr>
            <w:tcW w:w="900" w:type="dxa"/>
            <w:tcBorders>
              <w:bottom w:val="single" w:sz="8" w:space="0" w:color="CCEEFF"/>
            </w:tcBorders>
            <w:shd w:val="clear" w:color="auto" w:fill="CCEEFF"/>
            <w:vAlign w:val="bottom"/>
          </w:tcPr>
          <w:p w:rsidR="004955AF" w14:paraId="54A8E56D" w14:textId="77777777">
            <w:pPr>
              <w:rPr>
                <w:sz w:val="17"/>
                <w:szCs w:val="17"/>
              </w:rPr>
            </w:pPr>
          </w:p>
        </w:tc>
        <w:tc>
          <w:tcPr>
            <w:tcW w:w="620" w:type="dxa"/>
            <w:gridSpan w:val="2"/>
            <w:tcBorders>
              <w:bottom w:val="single" w:sz="8" w:space="0" w:color="CCEEFF"/>
            </w:tcBorders>
            <w:shd w:val="clear" w:color="auto" w:fill="CCEEFF"/>
            <w:vAlign w:val="bottom"/>
          </w:tcPr>
          <w:p w:rsidR="004955AF" w14:paraId="6E765BDD" w14:textId="77777777">
            <w:pPr>
              <w:ind w:right="140"/>
              <w:jc w:val="right"/>
              <w:rPr>
                <w:sz w:val="20"/>
                <w:szCs w:val="20"/>
              </w:rPr>
            </w:pPr>
            <w:r>
              <w:rPr>
                <w:rFonts w:eastAsia="Times New Roman"/>
                <w:sz w:val="14"/>
                <w:szCs w:val="14"/>
              </w:rPr>
              <w:t>—</w:t>
            </w:r>
          </w:p>
        </w:tc>
        <w:tc>
          <w:tcPr>
            <w:tcW w:w="340" w:type="dxa"/>
            <w:tcBorders>
              <w:bottom w:val="single" w:sz="8" w:space="0" w:color="CCEEFF"/>
            </w:tcBorders>
            <w:shd w:val="clear" w:color="auto" w:fill="CCEEFF"/>
            <w:vAlign w:val="bottom"/>
          </w:tcPr>
          <w:p w:rsidR="004955AF" w14:paraId="4DAF223F" w14:textId="77777777">
            <w:pPr>
              <w:rPr>
                <w:sz w:val="17"/>
                <w:szCs w:val="17"/>
              </w:rPr>
            </w:pPr>
          </w:p>
        </w:tc>
        <w:tc>
          <w:tcPr>
            <w:tcW w:w="1100" w:type="dxa"/>
            <w:tcBorders>
              <w:bottom w:val="single" w:sz="8" w:space="0" w:color="CCEEFF"/>
            </w:tcBorders>
            <w:shd w:val="clear" w:color="auto" w:fill="CCEEFF"/>
            <w:vAlign w:val="bottom"/>
          </w:tcPr>
          <w:p w:rsidR="004955AF" w14:paraId="52C1B98E" w14:textId="77777777">
            <w:pPr>
              <w:jc w:val="right"/>
              <w:rPr>
                <w:sz w:val="20"/>
                <w:szCs w:val="20"/>
              </w:rPr>
            </w:pPr>
            <w:r>
              <w:rPr>
                <w:rFonts w:eastAsia="Times New Roman"/>
                <w:sz w:val="14"/>
                <w:szCs w:val="14"/>
              </w:rPr>
              <w:t>(468)</w:t>
            </w:r>
          </w:p>
        </w:tc>
      </w:tr>
      <w:tr w14:paraId="64C21C1A" w14:textId="77777777">
        <w:tblPrEx>
          <w:tblW w:w="0" w:type="auto"/>
          <w:tblLayout w:type="fixed"/>
          <w:tblCellMar>
            <w:left w:w="0" w:type="dxa"/>
            <w:right w:w="0" w:type="dxa"/>
          </w:tblCellMar>
          <w:tblLook w:val="04A0"/>
        </w:tblPrEx>
        <w:trPr>
          <w:trHeight w:val="184"/>
        </w:trPr>
        <w:tc>
          <w:tcPr>
            <w:tcW w:w="8260" w:type="dxa"/>
            <w:vAlign w:val="bottom"/>
          </w:tcPr>
          <w:p w:rsidR="004955AF" w14:paraId="0FB93285" w14:textId="77777777">
            <w:pPr>
              <w:ind w:left="340"/>
              <w:rPr>
                <w:sz w:val="20"/>
                <w:szCs w:val="20"/>
              </w:rPr>
            </w:pPr>
            <w:r>
              <w:rPr>
                <w:rFonts w:eastAsia="Times New Roman"/>
                <w:sz w:val="14"/>
                <w:szCs w:val="14"/>
              </w:rPr>
              <w:t>Payments made on amounts due for the acquisition of intangible assets</w:t>
            </w:r>
          </w:p>
        </w:tc>
        <w:tc>
          <w:tcPr>
            <w:tcW w:w="900" w:type="dxa"/>
            <w:vAlign w:val="bottom"/>
          </w:tcPr>
          <w:p w:rsidR="004955AF" w14:paraId="4ED3DBAD" w14:textId="77777777">
            <w:pPr>
              <w:rPr>
                <w:sz w:val="15"/>
                <w:szCs w:val="15"/>
              </w:rPr>
            </w:pPr>
          </w:p>
        </w:tc>
        <w:tc>
          <w:tcPr>
            <w:tcW w:w="540" w:type="dxa"/>
            <w:vAlign w:val="bottom"/>
          </w:tcPr>
          <w:p w:rsidR="004955AF" w14:paraId="309F6101" w14:textId="77777777">
            <w:pPr>
              <w:jc w:val="right"/>
              <w:rPr>
                <w:sz w:val="20"/>
                <w:szCs w:val="20"/>
              </w:rPr>
            </w:pPr>
            <w:r>
              <w:rPr>
                <w:rFonts w:eastAsia="Times New Roman"/>
                <w:sz w:val="14"/>
                <w:szCs w:val="14"/>
              </w:rPr>
              <w:t>(658)</w:t>
            </w:r>
          </w:p>
        </w:tc>
        <w:tc>
          <w:tcPr>
            <w:tcW w:w="80" w:type="dxa"/>
            <w:vAlign w:val="bottom"/>
          </w:tcPr>
          <w:p w:rsidR="004955AF" w14:paraId="6D591F14" w14:textId="77777777">
            <w:pPr>
              <w:rPr>
                <w:sz w:val="15"/>
                <w:szCs w:val="15"/>
              </w:rPr>
            </w:pPr>
          </w:p>
        </w:tc>
        <w:tc>
          <w:tcPr>
            <w:tcW w:w="340" w:type="dxa"/>
            <w:vAlign w:val="bottom"/>
          </w:tcPr>
          <w:p w:rsidR="004955AF" w14:paraId="0F0A398E" w14:textId="77777777">
            <w:pPr>
              <w:rPr>
                <w:sz w:val="15"/>
                <w:szCs w:val="15"/>
              </w:rPr>
            </w:pPr>
          </w:p>
        </w:tc>
        <w:tc>
          <w:tcPr>
            <w:tcW w:w="1100" w:type="dxa"/>
            <w:vAlign w:val="bottom"/>
          </w:tcPr>
          <w:p w:rsidR="004955AF" w14:paraId="164EB6A9" w14:textId="77777777">
            <w:pPr>
              <w:jc w:val="right"/>
              <w:rPr>
                <w:sz w:val="20"/>
                <w:szCs w:val="20"/>
              </w:rPr>
            </w:pPr>
            <w:r>
              <w:rPr>
                <w:rFonts w:eastAsia="Times New Roman"/>
                <w:sz w:val="14"/>
                <w:szCs w:val="14"/>
              </w:rPr>
              <w:t>—</w:t>
            </w:r>
          </w:p>
        </w:tc>
      </w:tr>
      <w:tr w14:paraId="5F96DC91" w14:textId="77777777">
        <w:tblPrEx>
          <w:tblW w:w="0" w:type="auto"/>
          <w:tblLayout w:type="fixed"/>
          <w:tblCellMar>
            <w:left w:w="0" w:type="dxa"/>
            <w:right w:w="0" w:type="dxa"/>
          </w:tblCellMar>
          <w:tblLook w:val="04A0"/>
        </w:tblPrEx>
        <w:trPr>
          <w:trHeight w:val="35"/>
        </w:trPr>
        <w:tc>
          <w:tcPr>
            <w:tcW w:w="8260" w:type="dxa"/>
            <w:vAlign w:val="bottom"/>
          </w:tcPr>
          <w:p w:rsidR="004955AF" w14:paraId="05BCFFD2" w14:textId="77777777">
            <w:pPr>
              <w:rPr>
                <w:sz w:val="3"/>
                <w:szCs w:val="3"/>
              </w:rPr>
            </w:pPr>
          </w:p>
        </w:tc>
        <w:tc>
          <w:tcPr>
            <w:tcW w:w="900" w:type="dxa"/>
            <w:vAlign w:val="bottom"/>
          </w:tcPr>
          <w:p w:rsidR="004955AF" w14:paraId="3EAEBDC2" w14:textId="77777777">
            <w:pPr>
              <w:rPr>
                <w:sz w:val="3"/>
                <w:szCs w:val="3"/>
              </w:rPr>
            </w:pPr>
          </w:p>
        </w:tc>
        <w:tc>
          <w:tcPr>
            <w:tcW w:w="540" w:type="dxa"/>
            <w:vAlign w:val="bottom"/>
          </w:tcPr>
          <w:p w:rsidR="004955AF" w14:paraId="50B2843B" w14:textId="77777777">
            <w:pPr>
              <w:rPr>
                <w:sz w:val="3"/>
                <w:szCs w:val="3"/>
              </w:rPr>
            </w:pPr>
          </w:p>
        </w:tc>
        <w:tc>
          <w:tcPr>
            <w:tcW w:w="80" w:type="dxa"/>
            <w:vAlign w:val="bottom"/>
          </w:tcPr>
          <w:p w:rsidR="004955AF" w14:paraId="6B87B395" w14:textId="77777777">
            <w:pPr>
              <w:rPr>
                <w:sz w:val="3"/>
                <w:szCs w:val="3"/>
              </w:rPr>
            </w:pPr>
          </w:p>
        </w:tc>
        <w:tc>
          <w:tcPr>
            <w:tcW w:w="340" w:type="dxa"/>
            <w:vAlign w:val="bottom"/>
          </w:tcPr>
          <w:p w:rsidR="004955AF" w14:paraId="50014766" w14:textId="77777777">
            <w:pPr>
              <w:rPr>
                <w:sz w:val="3"/>
                <w:szCs w:val="3"/>
              </w:rPr>
            </w:pPr>
          </w:p>
        </w:tc>
        <w:tc>
          <w:tcPr>
            <w:tcW w:w="1100" w:type="dxa"/>
            <w:vAlign w:val="bottom"/>
          </w:tcPr>
          <w:p w:rsidR="004955AF" w14:paraId="5C1D0006" w14:textId="77777777">
            <w:pPr>
              <w:rPr>
                <w:sz w:val="3"/>
                <w:szCs w:val="3"/>
              </w:rPr>
            </w:pPr>
          </w:p>
        </w:tc>
      </w:tr>
      <w:tr w14:paraId="3C63D485" w14:textId="77777777">
        <w:tblPrEx>
          <w:tblW w:w="0" w:type="auto"/>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39988037" w14:textId="77777777">
            <w:pPr>
              <w:ind w:left="340"/>
              <w:rPr>
                <w:sz w:val="20"/>
                <w:szCs w:val="20"/>
              </w:rPr>
            </w:pPr>
            <w:r>
              <w:rPr>
                <w:rFonts w:eastAsia="Times New Roman"/>
                <w:sz w:val="14"/>
                <w:szCs w:val="14"/>
              </w:rPr>
              <w:t>Net proceeds from issuance of common stock</w:t>
            </w:r>
          </w:p>
        </w:tc>
        <w:tc>
          <w:tcPr>
            <w:tcW w:w="900" w:type="dxa"/>
            <w:tcBorders>
              <w:bottom w:val="single" w:sz="8" w:space="0" w:color="CCEEFF"/>
            </w:tcBorders>
            <w:shd w:val="clear" w:color="auto" w:fill="CCEEFF"/>
            <w:vAlign w:val="bottom"/>
          </w:tcPr>
          <w:p w:rsidR="004955AF" w14:paraId="2A7B9A25" w14:textId="77777777">
            <w:pPr>
              <w:rPr>
                <w:sz w:val="17"/>
                <w:szCs w:val="17"/>
              </w:rPr>
            </w:pPr>
          </w:p>
        </w:tc>
        <w:tc>
          <w:tcPr>
            <w:tcW w:w="540" w:type="dxa"/>
            <w:tcBorders>
              <w:bottom w:val="single" w:sz="8" w:space="0" w:color="CCEEFF"/>
            </w:tcBorders>
            <w:shd w:val="clear" w:color="auto" w:fill="CCEEFF"/>
            <w:vAlign w:val="bottom"/>
          </w:tcPr>
          <w:p w:rsidR="004955AF" w14:paraId="62D540F3" w14:textId="77777777">
            <w:pPr>
              <w:jc w:val="right"/>
              <w:rPr>
                <w:sz w:val="20"/>
                <w:szCs w:val="20"/>
              </w:rPr>
            </w:pPr>
            <w:r>
              <w:rPr>
                <w:rFonts w:eastAsia="Times New Roman"/>
                <w:sz w:val="14"/>
                <w:szCs w:val="14"/>
              </w:rPr>
              <w:t>902</w:t>
            </w:r>
          </w:p>
        </w:tc>
        <w:tc>
          <w:tcPr>
            <w:tcW w:w="80" w:type="dxa"/>
            <w:tcBorders>
              <w:bottom w:val="single" w:sz="8" w:space="0" w:color="CCEEFF"/>
            </w:tcBorders>
            <w:shd w:val="clear" w:color="auto" w:fill="CCEEFF"/>
            <w:vAlign w:val="bottom"/>
          </w:tcPr>
          <w:p w:rsidR="004955AF" w14:paraId="2A299D5E" w14:textId="77777777">
            <w:pPr>
              <w:rPr>
                <w:sz w:val="17"/>
                <w:szCs w:val="17"/>
              </w:rPr>
            </w:pPr>
          </w:p>
        </w:tc>
        <w:tc>
          <w:tcPr>
            <w:tcW w:w="340" w:type="dxa"/>
            <w:tcBorders>
              <w:bottom w:val="single" w:sz="8" w:space="0" w:color="CCEEFF"/>
            </w:tcBorders>
            <w:shd w:val="clear" w:color="auto" w:fill="CCEEFF"/>
            <w:vAlign w:val="bottom"/>
          </w:tcPr>
          <w:p w:rsidR="004955AF" w14:paraId="1986F8FD" w14:textId="77777777">
            <w:pPr>
              <w:rPr>
                <w:sz w:val="17"/>
                <w:szCs w:val="17"/>
              </w:rPr>
            </w:pPr>
          </w:p>
        </w:tc>
        <w:tc>
          <w:tcPr>
            <w:tcW w:w="1100" w:type="dxa"/>
            <w:tcBorders>
              <w:bottom w:val="single" w:sz="8" w:space="0" w:color="CCEEFF"/>
            </w:tcBorders>
            <w:shd w:val="clear" w:color="auto" w:fill="CCEEFF"/>
            <w:vAlign w:val="bottom"/>
          </w:tcPr>
          <w:p w:rsidR="004955AF" w14:paraId="6A0AD394" w14:textId="77777777">
            <w:pPr>
              <w:jc w:val="right"/>
              <w:rPr>
                <w:sz w:val="20"/>
                <w:szCs w:val="20"/>
              </w:rPr>
            </w:pPr>
            <w:r>
              <w:rPr>
                <w:rFonts w:eastAsia="Times New Roman"/>
                <w:sz w:val="14"/>
                <w:szCs w:val="14"/>
              </w:rPr>
              <w:t>45,986</w:t>
            </w:r>
          </w:p>
        </w:tc>
      </w:tr>
      <w:tr w14:paraId="0E7B2037" w14:textId="77777777">
        <w:tblPrEx>
          <w:tblW w:w="0" w:type="auto"/>
          <w:tblLayout w:type="fixed"/>
          <w:tblCellMar>
            <w:left w:w="0" w:type="dxa"/>
            <w:right w:w="0" w:type="dxa"/>
          </w:tblCellMar>
          <w:tblLook w:val="04A0"/>
        </w:tblPrEx>
        <w:trPr>
          <w:trHeight w:val="184"/>
        </w:trPr>
        <w:tc>
          <w:tcPr>
            <w:tcW w:w="8260" w:type="dxa"/>
            <w:vAlign w:val="bottom"/>
          </w:tcPr>
          <w:p w:rsidR="004955AF" w14:paraId="5CDCC08A" w14:textId="77777777">
            <w:pPr>
              <w:ind w:left="340"/>
              <w:rPr>
                <w:sz w:val="20"/>
                <w:szCs w:val="20"/>
              </w:rPr>
            </w:pPr>
            <w:r>
              <w:rPr>
                <w:rFonts w:eastAsia="Times New Roman"/>
                <w:sz w:val="14"/>
                <w:szCs w:val="14"/>
              </w:rPr>
              <w:t>Capital raise fees</w:t>
            </w:r>
          </w:p>
        </w:tc>
        <w:tc>
          <w:tcPr>
            <w:tcW w:w="900" w:type="dxa"/>
            <w:vAlign w:val="bottom"/>
          </w:tcPr>
          <w:p w:rsidR="004955AF" w14:paraId="1BD36040" w14:textId="77777777">
            <w:pPr>
              <w:rPr>
                <w:sz w:val="15"/>
                <w:szCs w:val="15"/>
              </w:rPr>
            </w:pPr>
          </w:p>
        </w:tc>
        <w:tc>
          <w:tcPr>
            <w:tcW w:w="540" w:type="dxa"/>
            <w:vAlign w:val="bottom"/>
          </w:tcPr>
          <w:p w:rsidR="004955AF" w14:paraId="1720433B" w14:textId="77777777">
            <w:pPr>
              <w:jc w:val="right"/>
              <w:rPr>
                <w:sz w:val="20"/>
                <w:szCs w:val="20"/>
              </w:rPr>
            </w:pPr>
            <w:r>
              <w:rPr>
                <w:rFonts w:eastAsia="Times New Roman"/>
                <w:sz w:val="14"/>
                <w:szCs w:val="14"/>
              </w:rPr>
              <w:t>(47)</w:t>
            </w:r>
          </w:p>
        </w:tc>
        <w:tc>
          <w:tcPr>
            <w:tcW w:w="80" w:type="dxa"/>
            <w:vAlign w:val="bottom"/>
          </w:tcPr>
          <w:p w:rsidR="004955AF" w14:paraId="4BBFE8F4" w14:textId="77777777">
            <w:pPr>
              <w:rPr>
                <w:sz w:val="15"/>
                <w:szCs w:val="15"/>
              </w:rPr>
            </w:pPr>
          </w:p>
        </w:tc>
        <w:tc>
          <w:tcPr>
            <w:tcW w:w="340" w:type="dxa"/>
            <w:vAlign w:val="bottom"/>
          </w:tcPr>
          <w:p w:rsidR="004955AF" w14:paraId="1C58AD2A" w14:textId="77777777">
            <w:pPr>
              <w:rPr>
                <w:sz w:val="15"/>
                <w:szCs w:val="15"/>
              </w:rPr>
            </w:pPr>
          </w:p>
        </w:tc>
        <w:tc>
          <w:tcPr>
            <w:tcW w:w="1100" w:type="dxa"/>
            <w:vAlign w:val="bottom"/>
          </w:tcPr>
          <w:p w:rsidR="004955AF" w14:paraId="10F7D38A" w14:textId="77777777">
            <w:pPr>
              <w:jc w:val="right"/>
              <w:rPr>
                <w:sz w:val="20"/>
                <w:szCs w:val="20"/>
              </w:rPr>
            </w:pPr>
            <w:r>
              <w:rPr>
                <w:rFonts w:eastAsia="Times New Roman"/>
                <w:sz w:val="14"/>
                <w:szCs w:val="14"/>
              </w:rPr>
              <w:t>(258)</w:t>
            </w:r>
          </w:p>
        </w:tc>
      </w:tr>
      <w:tr w14:paraId="27F9CCFB" w14:textId="77777777">
        <w:tblPrEx>
          <w:tblW w:w="0" w:type="auto"/>
          <w:tblLayout w:type="fixed"/>
          <w:tblCellMar>
            <w:left w:w="0" w:type="dxa"/>
            <w:right w:w="0" w:type="dxa"/>
          </w:tblCellMar>
          <w:tblLook w:val="04A0"/>
        </w:tblPrEx>
        <w:trPr>
          <w:trHeight w:val="35"/>
        </w:trPr>
        <w:tc>
          <w:tcPr>
            <w:tcW w:w="8260" w:type="dxa"/>
            <w:vAlign w:val="bottom"/>
          </w:tcPr>
          <w:p w:rsidR="004955AF" w14:paraId="248F919C" w14:textId="77777777">
            <w:pPr>
              <w:rPr>
                <w:sz w:val="3"/>
                <w:szCs w:val="3"/>
              </w:rPr>
            </w:pPr>
          </w:p>
        </w:tc>
        <w:tc>
          <w:tcPr>
            <w:tcW w:w="900" w:type="dxa"/>
            <w:vAlign w:val="bottom"/>
          </w:tcPr>
          <w:p w:rsidR="004955AF" w14:paraId="32D1C6EB" w14:textId="77777777">
            <w:pPr>
              <w:rPr>
                <w:sz w:val="3"/>
                <w:szCs w:val="3"/>
              </w:rPr>
            </w:pPr>
          </w:p>
        </w:tc>
        <w:tc>
          <w:tcPr>
            <w:tcW w:w="540" w:type="dxa"/>
            <w:vAlign w:val="bottom"/>
          </w:tcPr>
          <w:p w:rsidR="004955AF" w14:paraId="34C8F685" w14:textId="77777777">
            <w:pPr>
              <w:rPr>
                <w:sz w:val="3"/>
                <w:szCs w:val="3"/>
              </w:rPr>
            </w:pPr>
          </w:p>
        </w:tc>
        <w:tc>
          <w:tcPr>
            <w:tcW w:w="80" w:type="dxa"/>
            <w:vAlign w:val="bottom"/>
          </w:tcPr>
          <w:p w:rsidR="004955AF" w14:paraId="1CA61B4B" w14:textId="77777777">
            <w:pPr>
              <w:rPr>
                <w:sz w:val="3"/>
                <w:szCs w:val="3"/>
              </w:rPr>
            </w:pPr>
          </w:p>
        </w:tc>
        <w:tc>
          <w:tcPr>
            <w:tcW w:w="340" w:type="dxa"/>
            <w:vAlign w:val="bottom"/>
          </w:tcPr>
          <w:p w:rsidR="004955AF" w14:paraId="2B71D0F5" w14:textId="77777777">
            <w:pPr>
              <w:rPr>
                <w:sz w:val="3"/>
                <w:szCs w:val="3"/>
              </w:rPr>
            </w:pPr>
          </w:p>
        </w:tc>
        <w:tc>
          <w:tcPr>
            <w:tcW w:w="1100" w:type="dxa"/>
            <w:vAlign w:val="bottom"/>
          </w:tcPr>
          <w:p w:rsidR="004955AF" w14:paraId="486A1022" w14:textId="77777777">
            <w:pPr>
              <w:rPr>
                <w:sz w:val="3"/>
                <w:szCs w:val="3"/>
              </w:rPr>
            </w:pPr>
          </w:p>
        </w:tc>
      </w:tr>
      <w:tr w14:paraId="4CF4C930" w14:textId="77777777">
        <w:tblPrEx>
          <w:tblW w:w="0" w:type="auto"/>
          <w:tblLayout w:type="fixed"/>
          <w:tblCellMar>
            <w:left w:w="0" w:type="dxa"/>
            <w:right w:w="0" w:type="dxa"/>
          </w:tblCellMar>
          <w:tblLook w:val="04A0"/>
        </w:tblPrEx>
        <w:trPr>
          <w:trHeight w:val="219"/>
        </w:trPr>
        <w:tc>
          <w:tcPr>
            <w:tcW w:w="8260" w:type="dxa"/>
            <w:tcBorders>
              <w:bottom w:val="single" w:sz="8" w:space="0" w:color="CCEEFF"/>
            </w:tcBorders>
            <w:shd w:val="clear" w:color="auto" w:fill="CCEEFF"/>
            <w:vAlign w:val="bottom"/>
          </w:tcPr>
          <w:p w:rsidR="004955AF" w14:paraId="353990DA" w14:textId="77777777">
            <w:pPr>
              <w:ind w:left="340"/>
              <w:rPr>
                <w:sz w:val="20"/>
                <w:szCs w:val="20"/>
              </w:rPr>
            </w:pPr>
            <w:r>
              <w:rPr>
                <w:rFonts w:eastAsia="Times New Roman"/>
                <w:sz w:val="14"/>
                <w:szCs w:val="14"/>
              </w:rPr>
              <w:t>Net change in client fund obligations</w:t>
            </w:r>
          </w:p>
        </w:tc>
        <w:tc>
          <w:tcPr>
            <w:tcW w:w="900" w:type="dxa"/>
            <w:tcBorders>
              <w:bottom w:val="single" w:sz="8" w:space="0" w:color="CCEEFF"/>
            </w:tcBorders>
            <w:shd w:val="clear" w:color="auto" w:fill="CCEEFF"/>
            <w:vAlign w:val="bottom"/>
          </w:tcPr>
          <w:p w:rsidR="004955AF" w14:paraId="7C76C299" w14:textId="77777777">
            <w:pPr>
              <w:rPr>
                <w:sz w:val="19"/>
                <w:szCs w:val="19"/>
              </w:rPr>
            </w:pPr>
          </w:p>
        </w:tc>
        <w:tc>
          <w:tcPr>
            <w:tcW w:w="540" w:type="dxa"/>
            <w:tcBorders>
              <w:bottom w:val="single" w:sz="8" w:space="0" w:color="CCEEFF"/>
            </w:tcBorders>
            <w:shd w:val="clear" w:color="auto" w:fill="CCEEFF"/>
            <w:vAlign w:val="bottom"/>
          </w:tcPr>
          <w:p w:rsidR="004955AF" w14:paraId="73146BC1" w14:textId="77777777">
            <w:pPr>
              <w:jc w:val="right"/>
              <w:rPr>
                <w:sz w:val="20"/>
                <w:szCs w:val="20"/>
              </w:rPr>
            </w:pPr>
            <w:r>
              <w:rPr>
                <w:rFonts w:eastAsia="Times New Roman"/>
                <w:sz w:val="14"/>
                <w:szCs w:val="14"/>
              </w:rPr>
              <w:t>(26,068)</w:t>
            </w:r>
          </w:p>
        </w:tc>
        <w:tc>
          <w:tcPr>
            <w:tcW w:w="80" w:type="dxa"/>
            <w:tcBorders>
              <w:bottom w:val="single" w:sz="8" w:space="0" w:color="CCEEFF"/>
            </w:tcBorders>
            <w:shd w:val="clear" w:color="auto" w:fill="CCEEFF"/>
            <w:vAlign w:val="bottom"/>
          </w:tcPr>
          <w:p w:rsidR="004955AF" w14:paraId="7176B4D6" w14:textId="77777777">
            <w:pPr>
              <w:rPr>
                <w:sz w:val="19"/>
                <w:szCs w:val="19"/>
              </w:rPr>
            </w:pPr>
          </w:p>
        </w:tc>
        <w:tc>
          <w:tcPr>
            <w:tcW w:w="340" w:type="dxa"/>
            <w:tcBorders>
              <w:bottom w:val="single" w:sz="8" w:space="0" w:color="CCEEFF"/>
            </w:tcBorders>
            <w:shd w:val="clear" w:color="auto" w:fill="CCEEFF"/>
            <w:vAlign w:val="bottom"/>
          </w:tcPr>
          <w:p w:rsidR="004955AF" w14:paraId="72045AF8" w14:textId="77777777">
            <w:pPr>
              <w:rPr>
                <w:sz w:val="19"/>
                <w:szCs w:val="19"/>
              </w:rPr>
            </w:pPr>
          </w:p>
        </w:tc>
        <w:tc>
          <w:tcPr>
            <w:tcW w:w="1100" w:type="dxa"/>
            <w:tcBorders>
              <w:bottom w:val="single" w:sz="8" w:space="0" w:color="CCEEFF"/>
            </w:tcBorders>
            <w:shd w:val="clear" w:color="auto" w:fill="CCEEFF"/>
            <w:vAlign w:val="bottom"/>
          </w:tcPr>
          <w:p w:rsidR="004955AF" w14:paraId="2C22C538" w14:textId="77777777">
            <w:pPr>
              <w:jc w:val="right"/>
              <w:rPr>
                <w:sz w:val="20"/>
                <w:szCs w:val="20"/>
              </w:rPr>
            </w:pPr>
            <w:r>
              <w:rPr>
                <w:rFonts w:eastAsia="Times New Roman"/>
                <w:sz w:val="14"/>
                <w:szCs w:val="14"/>
              </w:rPr>
              <w:t>(31,033)</w:t>
            </w:r>
          </w:p>
        </w:tc>
      </w:tr>
      <w:tr w14:paraId="5F8EA369" w14:textId="77777777">
        <w:tblPrEx>
          <w:tblW w:w="0" w:type="auto"/>
          <w:tblLayout w:type="fixed"/>
          <w:tblCellMar>
            <w:left w:w="0" w:type="dxa"/>
            <w:right w:w="0" w:type="dxa"/>
          </w:tblCellMar>
          <w:tblLook w:val="04A0"/>
        </w:tblPrEx>
        <w:trPr>
          <w:trHeight w:val="177"/>
        </w:trPr>
        <w:tc>
          <w:tcPr>
            <w:tcW w:w="8260" w:type="dxa"/>
            <w:vAlign w:val="bottom"/>
          </w:tcPr>
          <w:p w:rsidR="004955AF" w14:paraId="65D71A17" w14:textId="77777777">
            <w:pPr>
              <w:ind w:left="180"/>
              <w:rPr>
                <w:sz w:val="20"/>
                <w:szCs w:val="20"/>
              </w:rPr>
            </w:pPr>
            <w:r>
              <w:rPr>
                <w:rFonts w:eastAsia="Times New Roman"/>
                <w:sz w:val="14"/>
                <w:szCs w:val="14"/>
              </w:rPr>
              <w:t>Net cash used in financing activities</w:t>
            </w:r>
          </w:p>
        </w:tc>
        <w:tc>
          <w:tcPr>
            <w:tcW w:w="900" w:type="dxa"/>
            <w:tcBorders>
              <w:top w:val="single" w:sz="8" w:space="0" w:color="auto"/>
            </w:tcBorders>
            <w:vAlign w:val="bottom"/>
          </w:tcPr>
          <w:p w:rsidR="004955AF" w14:paraId="0810D487" w14:textId="77777777">
            <w:pPr>
              <w:rPr>
                <w:sz w:val="15"/>
                <w:szCs w:val="15"/>
              </w:rPr>
            </w:pPr>
          </w:p>
        </w:tc>
        <w:tc>
          <w:tcPr>
            <w:tcW w:w="540" w:type="dxa"/>
            <w:tcBorders>
              <w:top w:val="single" w:sz="8" w:space="0" w:color="auto"/>
            </w:tcBorders>
            <w:vAlign w:val="bottom"/>
          </w:tcPr>
          <w:p w:rsidR="004955AF" w14:paraId="08B5EF4D" w14:textId="77777777">
            <w:pPr>
              <w:jc w:val="right"/>
              <w:rPr>
                <w:sz w:val="20"/>
                <w:szCs w:val="20"/>
              </w:rPr>
            </w:pPr>
            <w:r>
              <w:rPr>
                <w:rFonts w:eastAsia="Times New Roman"/>
                <w:sz w:val="14"/>
                <w:szCs w:val="14"/>
              </w:rPr>
              <w:t>(26,291)</w:t>
            </w:r>
          </w:p>
        </w:tc>
        <w:tc>
          <w:tcPr>
            <w:tcW w:w="80" w:type="dxa"/>
            <w:vAlign w:val="bottom"/>
          </w:tcPr>
          <w:p w:rsidR="004955AF" w14:paraId="46AA0F8D" w14:textId="77777777">
            <w:pPr>
              <w:rPr>
                <w:sz w:val="15"/>
                <w:szCs w:val="15"/>
              </w:rPr>
            </w:pPr>
          </w:p>
        </w:tc>
        <w:tc>
          <w:tcPr>
            <w:tcW w:w="340" w:type="dxa"/>
            <w:tcBorders>
              <w:top w:val="single" w:sz="8" w:space="0" w:color="auto"/>
            </w:tcBorders>
            <w:vAlign w:val="bottom"/>
          </w:tcPr>
          <w:p w:rsidR="004955AF" w14:paraId="05235F01" w14:textId="77777777">
            <w:pPr>
              <w:rPr>
                <w:sz w:val="15"/>
                <w:szCs w:val="15"/>
              </w:rPr>
            </w:pPr>
          </w:p>
        </w:tc>
        <w:tc>
          <w:tcPr>
            <w:tcW w:w="1100" w:type="dxa"/>
            <w:tcBorders>
              <w:top w:val="single" w:sz="8" w:space="0" w:color="auto"/>
            </w:tcBorders>
            <w:vAlign w:val="bottom"/>
          </w:tcPr>
          <w:p w:rsidR="004955AF" w14:paraId="3900677B" w14:textId="77777777">
            <w:pPr>
              <w:jc w:val="right"/>
              <w:rPr>
                <w:sz w:val="20"/>
                <w:szCs w:val="20"/>
              </w:rPr>
            </w:pPr>
            <w:r>
              <w:rPr>
                <w:rFonts w:eastAsia="Times New Roman"/>
                <w:sz w:val="14"/>
                <w:szCs w:val="14"/>
              </w:rPr>
              <w:t>(21,400)</w:t>
            </w:r>
          </w:p>
        </w:tc>
      </w:tr>
      <w:tr w14:paraId="7622B5AA" w14:textId="77777777">
        <w:tblPrEx>
          <w:tblW w:w="0" w:type="auto"/>
          <w:tblLayout w:type="fixed"/>
          <w:tblCellMar>
            <w:left w:w="0" w:type="dxa"/>
            <w:right w:w="0" w:type="dxa"/>
          </w:tblCellMar>
          <w:tblLook w:val="04A0"/>
        </w:tblPrEx>
        <w:trPr>
          <w:trHeight w:val="35"/>
        </w:trPr>
        <w:tc>
          <w:tcPr>
            <w:tcW w:w="8260" w:type="dxa"/>
            <w:vAlign w:val="bottom"/>
          </w:tcPr>
          <w:p w:rsidR="004955AF" w14:paraId="7E1FE927" w14:textId="77777777">
            <w:pPr>
              <w:rPr>
                <w:sz w:val="3"/>
                <w:szCs w:val="3"/>
              </w:rPr>
            </w:pPr>
          </w:p>
        </w:tc>
        <w:tc>
          <w:tcPr>
            <w:tcW w:w="900" w:type="dxa"/>
            <w:vAlign w:val="bottom"/>
          </w:tcPr>
          <w:p w:rsidR="004955AF" w14:paraId="29408098" w14:textId="77777777">
            <w:pPr>
              <w:rPr>
                <w:sz w:val="3"/>
                <w:szCs w:val="3"/>
              </w:rPr>
            </w:pPr>
          </w:p>
        </w:tc>
        <w:tc>
          <w:tcPr>
            <w:tcW w:w="540" w:type="dxa"/>
            <w:vAlign w:val="bottom"/>
          </w:tcPr>
          <w:p w:rsidR="004955AF" w14:paraId="2A9211C6" w14:textId="77777777">
            <w:pPr>
              <w:rPr>
                <w:sz w:val="3"/>
                <w:szCs w:val="3"/>
              </w:rPr>
            </w:pPr>
          </w:p>
        </w:tc>
        <w:tc>
          <w:tcPr>
            <w:tcW w:w="80" w:type="dxa"/>
            <w:vAlign w:val="bottom"/>
          </w:tcPr>
          <w:p w:rsidR="004955AF" w14:paraId="40C0A881" w14:textId="77777777">
            <w:pPr>
              <w:rPr>
                <w:sz w:val="3"/>
                <w:szCs w:val="3"/>
              </w:rPr>
            </w:pPr>
          </w:p>
        </w:tc>
        <w:tc>
          <w:tcPr>
            <w:tcW w:w="340" w:type="dxa"/>
            <w:vAlign w:val="bottom"/>
          </w:tcPr>
          <w:p w:rsidR="004955AF" w14:paraId="3A0D32F5" w14:textId="77777777">
            <w:pPr>
              <w:rPr>
                <w:sz w:val="3"/>
                <w:szCs w:val="3"/>
              </w:rPr>
            </w:pPr>
          </w:p>
        </w:tc>
        <w:tc>
          <w:tcPr>
            <w:tcW w:w="1100" w:type="dxa"/>
            <w:vAlign w:val="bottom"/>
          </w:tcPr>
          <w:p w:rsidR="004955AF" w14:paraId="2768AF88" w14:textId="77777777">
            <w:pPr>
              <w:rPr>
                <w:sz w:val="3"/>
                <w:szCs w:val="3"/>
              </w:rPr>
            </w:pPr>
          </w:p>
        </w:tc>
      </w:tr>
      <w:tr w14:paraId="63A7809B" w14:textId="77777777">
        <w:tblPrEx>
          <w:tblW w:w="0" w:type="auto"/>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2CA042FB" w14:textId="77777777">
            <w:pPr>
              <w:ind w:left="20"/>
              <w:rPr>
                <w:sz w:val="20"/>
                <w:szCs w:val="20"/>
              </w:rPr>
            </w:pPr>
            <w:r>
              <w:rPr>
                <w:rFonts w:eastAsia="Times New Roman"/>
                <w:sz w:val="14"/>
                <w:szCs w:val="14"/>
              </w:rPr>
              <w:t>Net decrease in cash and cash equivalents</w:t>
            </w:r>
          </w:p>
        </w:tc>
        <w:tc>
          <w:tcPr>
            <w:tcW w:w="900" w:type="dxa"/>
            <w:tcBorders>
              <w:bottom w:val="single" w:sz="8" w:space="0" w:color="CCEEFF"/>
            </w:tcBorders>
            <w:shd w:val="clear" w:color="auto" w:fill="CCEEFF"/>
            <w:vAlign w:val="bottom"/>
          </w:tcPr>
          <w:p w:rsidR="004955AF" w14:paraId="1B36535B" w14:textId="77777777">
            <w:pPr>
              <w:rPr>
                <w:sz w:val="17"/>
                <w:szCs w:val="17"/>
              </w:rPr>
            </w:pPr>
          </w:p>
        </w:tc>
        <w:tc>
          <w:tcPr>
            <w:tcW w:w="540" w:type="dxa"/>
            <w:tcBorders>
              <w:bottom w:val="single" w:sz="8" w:space="0" w:color="CCEEFF"/>
            </w:tcBorders>
            <w:shd w:val="clear" w:color="auto" w:fill="CCEEFF"/>
            <w:vAlign w:val="bottom"/>
          </w:tcPr>
          <w:p w:rsidR="004955AF" w14:paraId="0E287811" w14:textId="77777777">
            <w:pPr>
              <w:jc w:val="right"/>
              <w:rPr>
                <w:sz w:val="20"/>
                <w:szCs w:val="20"/>
              </w:rPr>
            </w:pPr>
            <w:r>
              <w:rPr>
                <w:rFonts w:eastAsia="Times New Roman"/>
                <w:sz w:val="14"/>
                <w:szCs w:val="14"/>
              </w:rPr>
              <w:t>(44,894)</w:t>
            </w:r>
          </w:p>
        </w:tc>
        <w:tc>
          <w:tcPr>
            <w:tcW w:w="80" w:type="dxa"/>
            <w:tcBorders>
              <w:bottom w:val="single" w:sz="8" w:space="0" w:color="CCEEFF"/>
            </w:tcBorders>
            <w:shd w:val="clear" w:color="auto" w:fill="CCEEFF"/>
            <w:vAlign w:val="bottom"/>
          </w:tcPr>
          <w:p w:rsidR="004955AF" w14:paraId="4192EBE2" w14:textId="77777777">
            <w:pPr>
              <w:rPr>
                <w:sz w:val="17"/>
                <w:szCs w:val="17"/>
              </w:rPr>
            </w:pPr>
          </w:p>
        </w:tc>
        <w:tc>
          <w:tcPr>
            <w:tcW w:w="340" w:type="dxa"/>
            <w:tcBorders>
              <w:bottom w:val="single" w:sz="8" w:space="0" w:color="CCEEFF"/>
            </w:tcBorders>
            <w:shd w:val="clear" w:color="auto" w:fill="CCEEFF"/>
            <w:vAlign w:val="bottom"/>
          </w:tcPr>
          <w:p w:rsidR="004955AF" w14:paraId="3C70106C" w14:textId="77777777">
            <w:pPr>
              <w:rPr>
                <w:sz w:val="17"/>
                <w:szCs w:val="17"/>
              </w:rPr>
            </w:pPr>
          </w:p>
        </w:tc>
        <w:tc>
          <w:tcPr>
            <w:tcW w:w="1100" w:type="dxa"/>
            <w:tcBorders>
              <w:bottom w:val="single" w:sz="8" w:space="0" w:color="CCEEFF"/>
            </w:tcBorders>
            <w:shd w:val="clear" w:color="auto" w:fill="CCEEFF"/>
            <w:vAlign w:val="bottom"/>
          </w:tcPr>
          <w:p w:rsidR="004955AF" w14:paraId="3232D87A" w14:textId="77777777">
            <w:pPr>
              <w:jc w:val="right"/>
              <w:rPr>
                <w:sz w:val="20"/>
                <w:szCs w:val="20"/>
              </w:rPr>
            </w:pPr>
            <w:r>
              <w:rPr>
                <w:rFonts w:eastAsia="Times New Roman"/>
                <w:sz w:val="14"/>
                <w:szCs w:val="14"/>
              </w:rPr>
              <w:t>(27,741)</w:t>
            </w:r>
          </w:p>
        </w:tc>
      </w:tr>
      <w:tr w14:paraId="68E122FD" w14:textId="77777777">
        <w:tblPrEx>
          <w:tblW w:w="0" w:type="auto"/>
          <w:tblLayout w:type="fixed"/>
          <w:tblCellMar>
            <w:left w:w="0" w:type="dxa"/>
            <w:right w:w="0" w:type="dxa"/>
          </w:tblCellMar>
          <w:tblLook w:val="04A0"/>
        </w:tblPrEx>
        <w:trPr>
          <w:trHeight w:val="184"/>
        </w:trPr>
        <w:tc>
          <w:tcPr>
            <w:tcW w:w="8260" w:type="dxa"/>
            <w:vAlign w:val="bottom"/>
          </w:tcPr>
          <w:p w:rsidR="004955AF" w14:paraId="2BFDB4AB" w14:textId="77777777">
            <w:pPr>
              <w:ind w:left="20"/>
              <w:rPr>
                <w:sz w:val="20"/>
                <w:szCs w:val="20"/>
              </w:rPr>
            </w:pPr>
            <w:r>
              <w:rPr>
                <w:rFonts w:eastAsia="Times New Roman"/>
                <w:sz w:val="14"/>
                <w:szCs w:val="14"/>
              </w:rPr>
              <w:t>Cash and cash equivalents, beginning of period</w:t>
            </w:r>
          </w:p>
        </w:tc>
        <w:tc>
          <w:tcPr>
            <w:tcW w:w="900" w:type="dxa"/>
            <w:vAlign w:val="bottom"/>
          </w:tcPr>
          <w:p w:rsidR="004955AF" w14:paraId="3F08CF59" w14:textId="77777777">
            <w:pPr>
              <w:rPr>
                <w:sz w:val="15"/>
                <w:szCs w:val="15"/>
              </w:rPr>
            </w:pPr>
          </w:p>
        </w:tc>
        <w:tc>
          <w:tcPr>
            <w:tcW w:w="540" w:type="dxa"/>
            <w:vAlign w:val="bottom"/>
          </w:tcPr>
          <w:p w:rsidR="004955AF" w14:paraId="50077142" w14:textId="77777777">
            <w:pPr>
              <w:jc w:val="right"/>
              <w:rPr>
                <w:sz w:val="20"/>
                <w:szCs w:val="20"/>
              </w:rPr>
            </w:pPr>
            <w:r>
              <w:rPr>
                <w:rFonts w:eastAsia="Times New Roman"/>
                <w:sz w:val="14"/>
                <w:szCs w:val="14"/>
              </w:rPr>
              <w:t>177,622</w:t>
            </w:r>
          </w:p>
        </w:tc>
        <w:tc>
          <w:tcPr>
            <w:tcW w:w="80" w:type="dxa"/>
            <w:vAlign w:val="bottom"/>
          </w:tcPr>
          <w:p w:rsidR="004955AF" w14:paraId="4890C858" w14:textId="77777777">
            <w:pPr>
              <w:rPr>
                <w:sz w:val="15"/>
                <w:szCs w:val="15"/>
              </w:rPr>
            </w:pPr>
          </w:p>
        </w:tc>
        <w:tc>
          <w:tcPr>
            <w:tcW w:w="340" w:type="dxa"/>
            <w:vAlign w:val="bottom"/>
          </w:tcPr>
          <w:p w:rsidR="004955AF" w14:paraId="7562A9DD" w14:textId="77777777">
            <w:pPr>
              <w:rPr>
                <w:sz w:val="15"/>
                <w:szCs w:val="15"/>
              </w:rPr>
            </w:pPr>
          </w:p>
        </w:tc>
        <w:tc>
          <w:tcPr>
            <w:tcW w:w="1100" w:type="dxa"/>
            <w:vAlign w:val="bottom"/>
          </w:tcPr>
          <w:p w:rsidR="004955AF" w14:paraId="651B7194" w14:textId="77777777">
            <w:pPr>
              <w:jc w:val="right"/>
              <w:rPr>
                <w:sz w:val="20"/>
                <w:szCs w:val="20"/>
              </w:rPr>
            </w:pPr>
            <w:r>
              <w:rPr>
                <w:rFonts w:eastAsia="Times New Roman"/>
                <w:sz w:val="14"/>
                <w:szCs w:val="14"/>
              </w:rPr>
              <w:t>164,042</w:t>
            </w:r>
          </w:p>
        </w:tc>
      </w:tr>
      <w:tr w14:paraId="444ACE3F" w14:textId="77777777">
        <w:tblPrEx>
          <w:tblW w:w="0" w:type="auto"/>
          <w:tblLayout w:type="fixed"/>
          <w:tblCellMar>
            <w:left w:w="0" w:type="dxa"/>
            <w:right w:w="0" w:type="dxa"/>
          </w:tblCellMar>
          <w:tblLook w:val="04A0"/>
        </w:tblPrEx>
        <w:trPr>
          <w:trHeight w:val="35"/>
        </w:trPr>
        <w:tc>
          <w:tcPr>
            <w:tcW w:w="8260" w:type="dxa"/>
            <w:tcBorders>
              <w:bottom w:val="single" w:sz="8" w:space="0" w:color="CCEEFF"/>
            </w:tcBorders>
            <w:vAlign w:val="bottom"/>
          </w:tcPr>
          <w:p w:rsidR="004955AF" w14:paraId="20083727" w14:textId="77777777">
            <w:pPr>
              <w:rPr>
                <w:sz w:val="3"/>
                <w:szCs w:val="3"/>
              </w:rPr>
            </w:pPr>
          </w:p>
        </w:tc>
        <w:tc>
          <w:tcPr>
            <w:tcW w:w="900" w:type="dxa"/>
            <w:tcBorders>
              <w:bottom w:val="single" w:sz="8" w:space="0" w:color="auto"/>
            </w:tcBorders>
            <w:vAlign w:val="bottom"/>
          </w:tcPr>
          <w:p w:rsidR="004955AF" w14:paraId="76389494" w14:textId="77777777">
            <w:pPr>
              <w:rPr>
                <w:sz w:val="3"/>
                <w:szCs w:val="3"/>
              </w:rPr>
            </w:pPr>
          </w:p>
        </w:tc>
        <w:tc>
          <w:tcPr>
            <w:tcW w:w="540" w:type="dxa"/>
            <w:tcBorders>
              <w:bottom w:val="single" w:sz="8" w:space="0" w:color="auto"/>
            </w:tcBorders>
            <w:vAlign w:val="bottom"/>
          </w:tcPr>
          <w:p w:rsidR="004955AF" w14:paraId="73A8E18E" w14:textId="77777777">
            <w:pPr>
              <w:rPr>
                <w:sz w:val="3"/>
                <w:szCs w:val="3"/>
              </w:rPr>
            </w:pPr>
          </w:p>
        </w:tc>
        <w:tc>
          <w:tcPr>
            <w:tcW w:w="80" w:type="dxa"/>
            <w:tcBorders>
              <w:bottom w:val="single" w:sz="8" w:space="0" w:color="CCEEFF"/>
            </w:tcBorders>
            <w:vAlign w:val="bottom"/>
          </w:tcPr>
          <w:p w:rsidR="004955AF" w14:paraId="30E20517" w14:textId="77777777">
            <w:pPr>
              <w:rPr>
                <w:sz w:val="3"/>
                <w:szCs w:val="3"/>
              </w:rPr>
            </w:pPr>
          </w:p>
        </w:tc>
        <w:tc>
          <w:tcPr>
            <w:tcW w:w="340" w:type="dxa"/>
            <w:tcBorders>
              <w:bottom w:val="single" w:sz="8" w:space="0" w:color="auto"/>
            </w:tcBorders>
            <w:vAlign w:val="bottom"/>
          </w:tcPr>
          <w:p w:rsidR="004955AF" w14:paraId="69EA0A9C" w14:textId="77777777">
            <w:pPr>
              <w:rPr>
                <w:sz w:val="3"/>
                <w:szCs w:val="3"/>
              </w:rPr>
            </w:pPr>
          </w:p>
        </w:tc>
        <w:tc>
          <w:tcPr>
            <w:tcW w:w="1100" w:type="dxa"/>
            <w:tcBorders>
              <w:bottom w:val="single" w:sz="8" w:space="0" w:color="auto"/>
            </w:tcBorders>
            <w:vAlign w:val="bottom"/>
          </w:tcPr>
          <w:p w:rsidR="004955AF" w14:paraId="52A5F8E8" w14:textId="77777777">
            <w:pPr>
              <w:rPr>
                <w:sz w:val="3"/>
                <w:szCs w:val="3"/>
              </w:rPr>
            </w:pPr>
          </w:p>
        </w:tc>
      </w:tr>
      <w:tr w14:paraId="727C4730" w14:textId="77777777">
        <w:tblPrEx>
          <w:tblW w:w="0" w:type="auto"/>
          <w:tblLayout w:type="fixed"/>
          <w:tblCellMar>
            <w:left w:w="0" w:type="dxa"/>
            <w:right w:w="0" w:type="dxa"/>
          </w:tblCellMar>
          <w:tblLook w:val="04A0"/>
        </w:tblPrEx>
        <w:trPr>
          <w:trHeight w:val="232"/>
        </w:trPr>
        <w:tc>
          <w:tcPr>
            <w:tcW w:w="8260" w:type="dxa"/>
            <w:tcBorders>
              <w:bottom w:val="single" w:sz="8" w:space="0" w:color="CCEEFF"/>
            </w:tcBorders>
            <w:shd w:val="clear" w:color="auto" w:fill="CCEEFF"/>
            <w:vAlign w:val="bottom"/>
          </w:tcPr>
          <w:p w:rsidR="004955AF" w14:paraId="04D72B4B" w14:textId="77777777">
            <w:pPr>
              <w:ind w:left="20"/>
              <w:rPr>
                <w:sz w:val="20"/>
                <w:szCs w:val="20"/>
              </w:rPr>
            </w:pPr>
            <w:r>
              <w:rPr>
                <w:rFonts w:eastAsia="Times New Roman"/>
                <w:sz w:val="14"/>
                <w:szCs w:val="14"/>
              </w:rPr>
              <w:t>Cash and cash equivalents, end of period</w:t>
            </w:r>
          </w:p>
        </w:tc>
        <w:tc>
          <w:tcPr>
            <w:tcW w:w="900" w:type="dxa"/>
            <w:tcBorders>
              <w:bottom w:val="single" w:sz="8" w:space="0" w:color="auto"/>
            </w:tcBorders>
            <w:shd w:val="clear" w:color="auto" w:fill="CCEEFF"/>
            <w:vAlign w:val="bottom"/>
          </w:tcPr>
          <w:p w:rsidR="004955AF" w14:paraId="4DA49F02" w14:textId="77777777">
            <w:pPr>
              <w:ind w:right="731"/>
              <w:jc w:val="right"/>
              <w:rPr>
                <w:sz w:val="20"/>
                <w:szCs w:val="20"/>
              </w:rPr>
            </w:pPr>
            <w:r>
              <w:rPr>
                <w:rFonts w:eastAsia="Times New Roman"/>
                <w:sz w:val="14"/>
                <w:szCs w:val="14"/>
              </w:rPr>
              <w:t>$</w:t>
            </w:r>
          </w:p>
        </w:tc>
        <w:tc>
          <w:tcPr>
            <w:tcW w:w="540" w:type="dxa"/>
            <w:tcBorders>
              <w:bottom w:val="single" w:sz="8" w:space="0" w:color="auto"/>
            </w:tcBorders>
            <w:shd w:val="clear" w:color="auto" w:fill="CCEEFF"/>
            <w:vAlign w:val="bottom"/>
          </w:tcPr>
          <w:p w:rsidR="004955AF" w14:paraId="3F74E37F" w14:textId="77777777">
            <w:pPr>
              <w:jc w:val="right"/>
              <w:rPr>
                <w:sz w:val="20"/>
                <w:szCs w:val="20"/>
              </w:rPr>
            </w:pPr>
            <w:r>
              <w:rPr>
                <w:rFonts w:eastAsia="Times New Roman"/>
                <w:sz w:val="14"/>
                <w:szCs w:val="14"/>
              </w:rPr>
              <w:t>132,728</w:t>
            </w:r>
          </w:p>
        </w:tc>
        <w:tc>
          <w:tcPr>
            <w:tcW w:w="80" w:type="dxa"/>
            <w:tcBorders>
              <w:bottom w:val="single" w:sz="8" w:space="0" w:color="CCEEFF"/>
            </w:tcBorders>
            <w:shd w:val="clear" w:color="auto" w:fill="CCEEFF"/>
            <w:vAlign w:val="bottom"/>
          </w:tcPr>
          <w:p w:rsidR="004955AF" w14:paraId="02485BD4" w14:textId="77777777">
            <w:pPr>
              <w:rPr>
                <w:sz w:val="19"/>
                <w:szCs w:val="19"/>
              </w:rPr>
            </w:pPr>
          </w:p>
        </w:tc>
        <w:tc>
          <w:tcPr>
            <w:tcW w:w="340" w:type="dxa"/>
            <w:tcBorders>
              <w:bottom w:val="single" w:sz="8" w:space="0" w:color="auto"/>
            </w:tcBorders>
            <w:shd w:val="clear" w:color="auto" w:fill="CCEEFF"/>
            <w:vAlign w:val="bottom"/>
          </w:tcPr>
          <w:p w:rsidR="004955AF" w14:paraId="2CF77B94" w14:textId="77777777">
            <w:pPr>
              <w:ind w:right="171"/>
              <w:jc w:val="right"/>
              <w:rPr>
                <w:sz w:val="20"/>
                <w:szCs w:val="20"/>
              </w:rPr>
            </w:pPr>
            <w:r>
              <w:rPr>
                <w:rFonts w:eastAsia="Times New Roman"/>
                <w:sz w:val="14"/>
                <w:szCs w:val="14"/>
              </w:rPr>
              <w:t>$</w:t>
            </w:r>
          </w:p>
        </w:tc>
        <w:tc>
          <w:tcPr>
            <w:tcW w:w="1100" w:type="dxa"/>
            <w:tcBorders>
              <w:bottom w:val="single" w:sz="8" w:space="0" w:color="auto"/>
            </w:tcBorders>
            <w:shd w:val="clear" w:color="auto" w:fill="CCEEFF"/>
            <w:vAlign w:val="bottom"/>
          </w:tcPr>
          <w:p w:rsidR="004955AF" w14:paraId="2D4CB303" w14:textId="77777777">
            <w:pPr>
              <w:jc w:val="right"/>
              <w:rPr>
                <w:sz w:val="20"/>
                <w:szCs w:val="20"/>
              </w:rPr>
            </w:pPr>
            <w:r>
              <w:rPr>
                <w:rFonts w:eastAsia="Times New Roman"/>
                <w:sz w:val="14"/>
                <w:szCs w:val="14"/>
              </w:rPr>
              <w:t>136,301</w:t>
            </w:r>
          </w:p>
        </w:tc>
      </w:tr>
      <w:tr w14:paraId="58A0AD00" w14:textId="77777777">
        <w:tblPrEx>
          <w:tblW w:w="0" w:type="auto"/>
          <w:tblLayout w:type="fixed"/>
          <w:tblCellMar>
            <w:left w:w="0" w:type="dxa"/>
            <w:right w:w="0" w:type="dxa"/>
          </w:tblCellMar>
          <w:tblLook w:val="04A0"/>
        </w:tblPrEx>
        <w:trPr>
          <w:trHeight w:val="20"/>
        </w:trPr>
        <w:tc>
          <w:tcPr>
            <w:tcW w:w="8260" w:type="dxa"/>
            <w:tcBorders>
              <w:top w:val="single" w:sz="8" w:space="0" w:color="CCEEFF"/>
            </w:tcBorders>
            <w:vAlign w:val="bottom"/>
          </w:tcPr>
          <w:p w:rsidR="004955AF" w14:paraId="24C3F91F" w14:textId="77777777">
            <w:pPr>
              <w:spacing w:line="20" w:lineRule="exact"/>
              <w:rPr>
                <w:sz w:val="1"/>
                <w:szCs w:val="1"/>
              </w:rPr>
            </w:pPr>
          </w:p>
        </w:tc>
        <w:tc>
          <w:tcPr>
            <w:tcW w:w="900" w:type="dxa"/>
            <w:tcBorders>
              <w:top w:val="single" w:sz="8" w:space="0" w:color="CCEEFF"/>
              <w:bottom w:val="single" w:sz="8" w:space="0" w:color="auto"/>
            </w:tcBorders>
            <w:vAlign w:val="bottom"/>
          </w:tcPr>
          <w:p w:rsidR="004955AF" w14:paraId="0D38D755" w14:textId="77777777">
            <w:pPr>
              <w:spacing w:line="20" w:lineRule="exact"/>
              <w:rPr>
                <w:sz w:val="1"/>
                <w:szCs w:val="1"/>
              </w:rPr>
            </w:pPr>
          </w:p>
        </w:tc>
        <w:tc>
          <w:tcPr>
            <w:tcW w:w="540" w:type="dxa"/>
            <w:tcBorders>
              <w:top w:val="single" w:sz="8" w:space="0" w:color="CCEEFF"/>
              <w:bottom w:val="single" w:sz="8" w:space="0" w:color="auto"/>
            </w:tcBorders>
            <w:vAlign w:val="bottom"/>
          </w:tcPr>
          <w:p w:rsidR="004955AF" w14:paraId="58A98CC7" w14:textId="77777777">
            <w:pPr>
              <w:spacing w:line="20" w:lineRule="exact"/>
              <w:rPr>
                <w:sz w:val="1"/>
                <w:szCs w:val="1"/>
              </w:rPr>
            </w:pPr>
          </w:p>
        </w:tc>
        <w:tc>
          <w:tcPr>
            <w:tcW w:w="80" w:type="dxa"/>
            <w:tcBorders>
              <w:top w:val="single" w:sz="8" w:space="0" w:color="CCEEFF"/>
            </w:tcBorders>
            <w:vAlign w:val="bottom"/>
          </w:tcPr>
          <w:p w:rsidR="004955AF" w14:paraId="7B8A9145" w14:textId="77777777">
            <w:pPr>
              <w:spacing w:line="20" w:lineRule="exact"/>
              <w:rPr>
                <w:sz w:val="1"/>
                <w:szCs w:val="1"/>
              </w:rPr>
            </w:pPr>
          </w:p>
        </w:tc>
        <w:tc>
          <w:tcPr>
            <w:tcW w:w="340" w:type="dxa"/>
            <w:tcBorders>
              <w:top w:val="single" w:sz="8" w:space="0" w:color="CCEEFF"/>
              <w:bottom w:val="single" w:sz="8" w:space="0" w:color="auto"/>
            </w:tcBorders>
            <w:vAlign w:val="bottom"/>
          </w:tcPr>
          <w:p w:rsidR="004955AF" w14:paraId="0DF40240" w14:textId="77777777">
            <w:pPr>
              <w:spacing w:line="20" w:lineRule="exact"/>
              <w:rPr>
                <w:sz w:val="1"/>
                <w:szCs w:val="1"/>
              </w:rPr>
            </w:pPr>
          </w:p>
        </w:tc>
        <w:tc>
          <w:tcPr>
            <w:tcW w:w="1100" w:type="dxa"/>
            <w:tcBorders>
              <w:top w:val="single" w:sz="8" w:space="0" w:color="CCEEFF"/>
              <w:bottom w:val="single" w:sz="8" w:space="0" w:color="auto"/>
            </w:tcBorders>
            <w:vAlign w:val="bottom"/>
          </w:tcPr>
          <w:p w:rsidR="004955AF" w14:paraId="6507003A" w14:textId="77777777">
            <w:pPr>
              <w:spacing w:line="20" w:lineRule="exact"/>
              <w:rPr>
                <w:sz w:val="1"/>
                <w:szCs w:val="1"/>
              </w:rPr>
            </w:pPr>
          </w:p>
        </w:tc>
      </w:tr>
    </w:tbl>
    <w:p w:rsidR="004955AF" w14:paraId="2719C37A" w14:textId="77777777">
      <w:pPr>
        <w:spacing w:line="306" w:lineRule="exact"/>
        <w:rPr>
          <w:sz w:val="20"/>
          <w:szCs w:val="20"/>
        </w:rPr>
      </w:pPr>
    </w:p>
    <w:p w:rsidR="004955AF" w14:paraId="226CD712" w14:textId="77777777">
      <w:pPr>
        <w:ind w:right="-19"/>
        <w:jc w:val="center"/>
        <w:rPr>
          <w:sz w:val="20"/>
          <w:szCs w:val="20"/>
        </w:rPr>
      </w:pPr>
      <w:r>
        <w:rPr>
          <w:rFonts w:eastAsia="Times New Roman"/>
          <w:sz w:val="17"/>
          <w:szCs w:val="17"/>
        </w:rPr>
        <w:t>The accompanying notes are an integral part of these Condensed Consolidated Financial Statements.</w:t>
      </w:r>
    </w:p>
    <w:p w:rsidR="004955AF" w14:paraId="44838669" w14:textId="77777777">
      <w:pPr>
        <w:spacing w:line="200" w:lineRule="exact"/>
        <w:rPr>
          <w:sz w:val="20"/>
          <w:szCs w:val="20"/>
        </w:rPr>
      </w:pPr>
    </w:p>
    <w:p w:rsidR="004955AF" w14:paraId="04C83ED1" w14:textId="77777777">
      <w:pPr>
        <w:spacing w:line="339" w:lineRule="exact"/>
        <w:rPr>
          <w:sz w:val="20"/>
          <w:szCs w:val="20"/>
        </w:rPr>
      </w:pPr>
    </w:p>
    <w:p w:rsidR="004955AF" w14:paraId="111E9525" w14:textId="77777777">
      <w:pPr>
        <w:ind w:right="-19"/>
        <w:jc w:val="center"/>
        <w:rPr>
          <w:sz w:val="20"/>
          <w:szCs w:val="20"/>
        </w:rPr>
      </w:pPr>
      <w:r>
        <w:rPr>
          <w:rFonts w:eastAsia="Times New Roman"/>
          <w:sz w:val="17"/>
          <w:szCs w:val="17"/>
        </w:rPr>
        <w:t>5</w:t>
      </w:r>
    </w:p>
    <w:p w:rsidR="004955AF" w14:paraId="5D4C6F47" w14:textId="77777777">
      <w:pPr>
        <w:spacing w:line="20" w:lineRule="exact"/>
        <w:rPr>
          <w:sz w:val="20"/>
          <w:szCs w:val="20"/>
        </w:rPr>
      </w:pPr>
      <w:r>
        <w:rPr>
          <w:noProof/>
          <w:sz w:val="20"/>
          <w:szCs w:val="20"/>
        </w:rPr>
        <w:drawing>
          <wp:anchor distT="0" distB="0" distL="114300" distR="114300" simplePos="0" relativeHeight="251667456"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93329" name="Picture 10"/>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5855D188" w14:textId="77777777">
      <w:pPr>
        <w:sectPr>
          <w:pgSz w:w="11900" w:h="16838"/>
          <w:pgMar w:top="123" w:right="359" w:bottom="1440" w:left="320" w:header="0" w:footer="0" w:gutter="0"/>
          <w:cols w:space="720" w:equalWidth="0">
            <w:col w:w="11220"/>
          </w:cols>
        </w:sectPr>
      </w:pPr>
    </w:p>
    <w:p w:rsidR="004955AF" w14:paraId="6F5426F8" w14:textId="77777777">
      <w:pPr>
        <w:rPr>
          <w:sz w:val="20"/>
          <w:szCs w:val="20"/>
        </w:rPr>
      </w:pPr>
      <w:bookmarkStart w:id="7" w:name="page8"/>
      <w:bookmarkEnd w:id="7"/>
      <w:r>
        <w:rPr>
          <w:rFonts w:eastAsia="Times New Roman"/>
          <w:color w:val="0000FF"/>
          <w:sz w:val="17"/>
          <w:szCs w:val="17"/>
          <w:u w:val="single"/>
        </w:rPr>
        <w:t>Table of Contents</w:t>
      </w:r>
    </w:p>
    <w:p w:rsidR="004955AF" w14:paraId="0A67ECC3" w14:textId="77777777">
      <w:pPr>
        <w:spacing w:line="200" w:lineRule="exact"/>
        <w:rPr>
          <w:sz w:val="20"/>
          <w:szCs w:val="20"/>
        </w:rPr>
      </w:pPr>
    </w:p>
    <w:p w:rsidR="004955AF" w14:paraId="4FF2A146" w14:textId="77777777">
      <w:pPr>
        <w:spacing w:line="200" w:lineRule="exact"/>
        <w:rPr>
          <w:sz w:val="20"/>
          <w:szCs w:val="20"/>
        </w:rPr>
      </w:pPr>
    </w:p>
    <w:p w:rsidR="004955AF" w14:paraId="2A21C942" w14:textId="77777777">
      <w:pPr>
        <w:spacing w:line="303" w:lineRule="exact"/>
        <w:rPr>
          <w:sz w:val="20"/>
          <w:szCs w:val="20"/>
        </w:rPr>
      </w:pPr>
    </w:p>
    <w:p w:rsidR="004955AF" w14:paraId="6D329FBF" w14:textId="77777777">
      <w:pPr>
        <w:jc w:val="center"/>
        <w:rPr>
          <w:sz w:val="20"/>
          <w:szCs w:val="20"/>
        </w:rPr>
      </w:pPr>
      <w:r>
        <w:rPr>
          <w:rFonts w:eastAsia="Times New Roman"/>
          <w:b/>
          <w:bCs/>
          <w:sz w:val="17"/>
          <w:szCs w:val="17"/>
        </w:rPr>
        <w:t>ASURE SOFTWARE, INC.</w:t>
      </w:r>
    </w:p>
    <w:p w:rsidR="004955AF" w14:paraId="4A275A1F" w14:textId="77777777">
      <w:pPr>
        <w:spacing w:line="32" w:lineRule="exact"/>
        <w:rPr>
          <w:sz w:val="20"/>
          <w:szCs w:val="20"/>
        </w:rPr>
      </w:pPr>
    </w:p>
    <w:p w:rsidR="004955AF" w14:paraId="62B93B4A" w14:textId="77777777">
      <w:pPr>
        <w:jc w:val="center"/>
        <w:rPr>
          <w:sz w:val="20"/>
          <w:szCs w:val="20"/>
        </w:rPr>
      </w:pPr>
      <w:r>
        <w:rPr>
          <w:rFonts w:eastAsia="Times New Roman"/>
          <w:b/>
          <w:bCs/>
          <w:sz w:val="17"/>
          <w:szCs w:val="17"/>
        </w:rPr>
        <w:t>CONDENSED CONSOLIDATED STATEMENTS OF CASH FLOWS (continued)</w:t>
      </w:r>
    </w:p>
    <w:p w:rsidR="004955AF" w14:paraId="77247287" w14:textId="77777777">
      <w:pPr>
        <w:spacing w:line="4" w:lineRule="exact"/>
        <w:rPr>
          <w:sz w:val="20"/>
          <w:szCs w:val="20"/>
        </w:rPr>
      </w:pPr>
    </w:p>
    <w:p w:rsidR="004955AF" w14:paraId="4C4A8D6B" w14:textId="77777777">
      <w:pPr>
        <w:jc w:val="center"/>
        <w:rPr>
          <w:sz w:val="20"/>
          <w:szCs w:val="20"/>
        </w:rPr>
      </w:pPr>
      <w:r>
        <w:rPr>
          <w:rFonts w:eastAsia="Times New Roman"/>
          <w:sz w:val="14"/>
          <w:szCs w:val="14"/>
        </w:rPr>
        <w:t>(in thousands)</w:t>
      </w:r>
    </w:p>
    <w:p w:rsidR="004955AF" w14:paraId="63201CC2" w14:textId="77777777">
      <w:pPr>
        <w:spacing w:line="3" w:lineRule="exact"/>
        <w:rPr>
          <w:sz w:val="20"/>
          <w:szCs w:val="20"/>
        </w:rPr>
      </w:pPr>
    </w:p>
    <w:p w:rsidR="004955AF" w14:paraId="61FC24FA" w14:textId="77777777">
      <w:pPr>
        <w:jc w:val="center"/>
        <w:rPr>
          <w:sz w:val="20"/>
          <w:szCs w:val="20"/>
        </w:rPr>
      </w:pPr>
      <w:r>
        <w:rPr>
          <w:rFonts w:eastAsia="Times New Roman"/>
          <w:sz w:val="14"/>
          <w:szCs w:val="14"/>
        </w:rPr>
        <w:t>(Unaudited)</w:t>
      </w:r>
    </w:p>
    <w:p w:rsidR="004955AF" w14:paraId="2123773E" w14:textId="77777777">
      <w:pPr>
        <w:spacing w:line="30" w:lineRule="exact"/>
        <w:rPr>
          <w:sz w:val="20"/>
          <w:szCs w:val="20"/>
        </w:rPr>
      </w:pPr>
    </w:p>
    <w:tbl>
      <w:tblPr>
        <w:tblW w:w="0" w:type="auto"/>
        <w:tblInd w:w="20" w:type="dxa"/>
        <w:tblLayout w:type="fixed"/>
        <w:tblCellMar>
          <w:left w:w="0" w:type="dxa"/>
          <w:right w:w="0" w:type="dxa"/>
        </w:tblCellMar>
        <w:tblLook w:val="04A0"/>
      </w:tblPr>
      <w:tblGrid>
        <w:gridCol w:w="8260"/>
        <w:gridCol w:w="880"/>
        <w:gridCol w:w="560"/>
        <w:gridCol w:w="80"/>
        <w:gridCol w:w="340"/>
        <w:gridCol w:w="1100"/>
      </w:tblGrid>
      <w:tr w14:paraId="37BAED30" w14:textId="77777777">
        <w:tblPrEx>
          <w:tblW w:w="0" w:type="auto"/>
          <w:tblInd w:w="20" w:type="dxa"/>
          <w:tblLayout w:type="fixed"/>
          <w:tblCellMar>
            <w:left w:w="0" w:type="dxa"/>
            <w:right w:w="0" w:type="dxa"/>
          </w:tblCellMar>
          <w:tblLook w:val="04A0"/>
        </w:tblPrEx>
        <w:trPr>
          <w:trHeight w:val="182"/>
        </w:trPr>
        <w:tc>
          <w:tcPr>
            <w:tcW w:w="8260" w:type="dxa"/>
            <w:vAlign w:val="bottom"/>
          </w:tcPr>
          <w:p w:rsidR="004955AF" w14:paraId="68A258FE" w14:textId="77777777">
            <w:pPr>
              <w:rPr>
                <w:sz w:val="15"/>
                <w:szCs w:val="15"/>
              </w:rPr>
            </w:pPr>
          </w:p>
        </w:tc>
        <w:tc>
          <w:tcPr>
            <w:tcW w:w="2960" w:type="dxa"/>
            <w:gridSpan w:val="5"/>
            <w:vAlign w:val="bottom"/>
          </w:tcPr>
          <w:p w:rsidR="004955AF" w14:paraId="373CEF73" w14:textId="77777777">
            <w:pPr>
              <w:ind w:right="391"/>
              <w:jc w:val="right"/>
              <w:rPr>
                <w:sz w:val="20"/>
                <w:szCs w:val="20"/>
              </w:rPr>
            </w:pPr>
            <w:r>
              <w:rPr>
                <w:rFonts w:eastAsia="Times New Roman"/>
                <w:b/>
                <w:bCs/>
                <w:sz w:val="14"/>
                <w:szCs w:val="14"/>
              </w:rPr>
              <w:t>Nine Months Ended September 30,</w:t>
            </w:r>
          </w:p>
        </w:tc>
      </w:tr>
      <w:tr w14:paraId="1D1688E2" w14:textId="77777777">
        <w:tblPrEx>
          <w:tblW w:w="0" w:type="auto"/>
          <w:tblInd w:w="20" w:type="dxa"/>
          <w:tblLayout w:type="fixed"/>
          <w:tblCellMar>
            <w:left w:w="0" w:type="dxa"/>
            <w:right w:w="0" w:type="dxa"/>
          </w:tblCellMar>
          <w:tblLook w:val="04A0"/>
        </w:tblPrEx>
        <w:trPr>
          <w:trHeight w:val="22"/>
        </w:trPr>
        <w:tc>
          <w:tcPr>
            <w:tcW w:w="8260" w:type="dxa"/>
            <w:vAlign w:val="bottom"/>
          </w:tcPr>
          <w:p w:rsidR="004955AF" w14:paraId="192A1F2F" w14:textId="77777777">
            <w:pPr>
              <w:spacing w:line="20" w:lineRule="exact"/>
              <w:rPr>
                <w:sz w:val="1"/>
                <w:szCs w:val="1"/>
              </w:rPr>
            </w:pPr>
          </w:p>
        </w:tc>
        <w:tc>
          <w:tcPr>
            <w:tcW w:w="880" w:type="dxa"/>
            <w:tcBorders>
              <w:bottom w:val="single" w:sz="8" w:space="0" w:color="auto"/>
            </w:tcBorders>
            <w:vAlign w:val="bottom"/>
          </w:tcPr>
          <w:p w:rsidR="004955AF" w14:paraId="7FFB1241" w14:textId="77777777">
            <w:pPr>
              <w:spacing w:line="20" w:lineRule="exact"/>
              <w:rPr>
                <w:sz w:val="1"/>
                <w:szCs w:val="1"/>
              </w:rPr>
            </w:pPr>
          </w:p>
        </w:tc>
        <w:tc>
          <w:tcPr>
            <w:tcW w:w="560" w:type="dxa"/>
            <w:tcBorders>
              <w:bottom w:val="single" w:sz="8" w:space="0" w:color="auto"/>
            </w:tcBorders>
            <w:vAlign w:val="bottom"/>
          </w:tcPr>
          <w:p w:rsidR="004955AF" w14:paraId="5DF8530E" w14:textId="77777777">
            <w:pPr>
              <w:spacing w:line="20" w:lineRule="exact"/>
              <w:rPr>
                <w:sz w:val="1"/>
                <w:szCs w:val="1"/>
              </w:rPr>
            </w:pPr>
          </w:p>
        </w:tc>
        <w:tc>
          <w:tcPr>
            <w:tcW w:w="80" w:type="dxa"/>
            <w:tcBorders>
              <w:bottom w:val="single" w:sz="8" w:space="0" w:color="auto"/>
            </w:tcBorders>
            <w:vAlign w:val="bottom"/>
          </w:tcPr>
          <w:p w:rsidR="004955AF" w14:paraId="1A971B47" w14:textId="77777777">
            <w:pPr>
              <w:spacing w:line="20" w:lineRule="exact"/>
              <w:rPr>
                <w:sz w:val="1"/>
                <w:szCs w:val="1"/>
              </w:rPr>
            </w:pPr>
          </w:p>
        </w:tc>
        <w:tc>
          <w:tcPr>
            <w:tcW w:w="340" w:type="dxa"/>
            <w:tcBorders>
              <w:bottom w:val="single" w:sz="8" w:space="0" w:color="auto"/>
            </w:tcBorders>
            <w:vAlign w:val="bottom"/>
          </w:tcPr>
          <w:p w:rsidR="004955AF" w14:paraId="31FE2871" w14:textId="77777777">
            <w:pPr>
              <w:spacing w:line="20" w:lineRule="exact"/>
              <w:rPr>
                <w:sz w:val="1"/>
                <w:szCs w:val="1"/>
              </w:rPr>
            </w:pPr>
          </w:p>
        </w:tc>
        <w:tc>
          <w:tcPr>
            <w:tcW w:w="1100" w:type="dxa"/>
            <w:tcBorders>
              <w:bottom w:val="single" w:sz="8" w:space="0" w:color="auto"/>
            </w:tcBorders>
            <w:vAlign w:val="bottom"/>
          </w:tcPr>
          <w:p w:rsidR="004955AF" w14:paraId="7E6252FC" w14:textId="77777777">
            <w:pPr>
              <w:spacing w:line="20" w:lineRule="exact"/>
              <w:rPr>
                <w:sz w:val="1"/>
                <w:szCs w:val="1"/>
              </w:rPr>
            </w:pPr>
          </w:p>
        </w:tc>
      </w:tr>
      <w:tr w14:paraId="39B6A677" w14:textId="77777777">
        <w:tblPrEx>
          <w:tblW w:w="0" w:type="auto"/>
          <w:tblInd w:w="20" w:type="dxa"/>
          <w:tblLayout w:type="fixed"/>
          <w:tblCellMar>
            <w:left w:w="0" w:type="dxa"/>
            <w:right w:w="0" w:type="dxa"/>
          </w:tblCellMar>
          <w:tblLook w:val="04A0"/>
        </w:tblPrEx>
        <w:trPr>
          <w:trHeight w:val="181"/>
        </w:trPr>
        <w:tc>
          <w:tcPr>
            <w:tcW w:w="8260" w:type="dxa"/>
            <w:tcBorders>
              <w:bottom w:val="single" w:sz="8" w:space="0" w:color="CCEEFF"/>
            </w:tcBorders>
            <w:vAlign w:val="bottom"/>
          </w:tcPr>
          <w:p w:rsidR="004955AF" w14:paraId="048DF8FB" w14:textId="77777777">
            <w:pPr>
              <w:rPr>
                <w:sz w:val="15"/>
                <w:szCs w:val="15"/>
              </w:rPr>
            </w:pPr>
          </w:p>
        </w:tc>
        <w:tc>
          <w:tcPr>
            <w:tcW w:w="880" w:type="dxa"/>
            <w:tcBorders>
              <w:bottom w:val="single" w:sz="8" w:space="0" w:color="auto"/>
            </w:tcBorders>
            <w:vAlign w:val="bottom"/>
          </w:tcPr>
          <w:p w:rsidR="004955AF" w14:paraId="55957579" w14:textId="77777777">
            <w:pPr>
              <w:jc w:val="right"/>
              <w:rPr>
                <w:sz w:val="20"/>
                <w:szCs w:val="20"/>
              </w:rPr>
            </w:pPr>
            <w:r>
              <w:rPr>
                <w:rFonts w:eastAsia="Times New Roman"/>
                <w:b/>
                <w:bCs/>
                <w:sz w:val="14"/>
                <w:szCs w:val="14"/>
              </w:rPr>
              <w:t>2024</w:t>
            </w:r>
          </w:p>
        </w:tc>
        <w:tc>
          <w:tcPr>
            <w:tcW w:w="560" w:type="dxa"/>
            <w:tcBorders>
              <w:bottom w:val="single" w:sz="8" w:space="0" w:color="auto"/>
            </w:tcBorders>
            <w:vAlign w:val="bottom"/>
          </w:tcPr>
          <w:p w:rsidR="004955AF" w14:paraId="61C876F3" w14:textId="77777777">
            <w:pPr>
              <w:rPr>
                <w:sz w:val="15"/>
                <w:szCs w:val="15"/>
              </w:rPr>
            </w:pPr>
          </w:p>
        </w:tc>
        <w:tc>
          <w:tcPr>
            <w:tcW w:w="80" w:type="dxa"/>
            <w:tcBorders>
              <w:bottom w:val="single" w:sz="8" w:space="0" w:color="CCEEFF"/>
            </w:tcBorders>
            <w:vAlign w:val="bottom"/>
          </w:tcPr>
          <w:p w:rsidR="004955AF" w14:paraId="628839DE" w14:textId="77777777">
            <w:pPr>
              <w:rPr>
                <w:sz w:val="15"/>
                <w:szCs w:val="15"/>
              </w:rPr>
            </w:pPr>
          </w:p>
        </w:tc>
        <w:tc>
          <w:tcPr>
            <w:tcW w:w="340" w:type="dxa"/>
            <w:tcBorders>
              <w:bottom w:val="single" w:sz="8" w:space="0" w:color="auto"/>
            </w:tcBorders>
            <w:vAlign w:val="bottom"/>
          </w:tcPr>
          <w:p w:rsidR="004955AF" w14:paraId="1F20E194" w14:textId="77777777">
            <w:pPr>
              <w:rPr>
                <w:sz w:val="15"/>
                <w:szCs w:val="15"/>
              </w:rPr>
            </w:pPr>
          </w:p>
        </w:tc>
        <w:tc>
          <w:tcPr>
            <w:tcW w:w="1100" w:type="dxa"/>
            <w:tcBorders>
              <w:bottom w:val="single" w:sz="8" w:space="0" w:color="auto"/>
            </w:tcBorders>
            <w:vAlign w:val="bottom"/>
          </w:tcPr>
          <w:p w:rsidR="004955AF" w14:paraId="4B7A9BC5" w14:textId="77777777">
            <w:pPr>
              <w:ind w:right="511"/>
              <w:jc w:val="right"/>
              <w:rPr>
                <w:sz w:val="20"/>
                <w:szCs w:val="20"/>
              </w:rPr>
            </w:pPr>
            <w:r>
              <w:rPr>
                <w:rFonts w:eastAsia="Times New Roman"/>
                <w:b/>
                <w:bCs/>
                <w:sz w:val="14"/>
                <w:szCs w:val="14"/>
              </w:rPr>
              <w:t>2023</w:t>
            </w:r>
          </w:p>
        </w:tc>
      </w:tr>
      <w:tr w14:paraId="2B8763FB" w14:textId="77777777">
        <w:tblPrEx>
          <w:tblW w:w="0" w:type="auto"/>
          <w:tblInd w:w="20" w:type="dxa"/>
          <w:tblLayout w:type="fixed"/>
          <w:tblCellMar>
            <w:left w:w="0" w:type="dxa"/>
            <w:right w:w="0" w:type="dxa"/>
          </w:tblCellMar>
          <w:tblLook w:val="04A0"/>
        </w:tblPrEx>
        <w:trPr>
          <w:trHeight w:val="185"/>
        </w:trPr>
        <w:tc>
          <w:tcPr>
            <w:tcW w:w="8260" w:type="dxa"/>
            <w:tcBorders>
              <w:bottom w:val="single" w:sz="8" w:space="0" w:color="CCEEFF"/>
            </w:tcBorders>
            <w:shd w:val="clear" w:color="auto" w:fill="CCEEFF"/>
            <w:vAlign w:val="bottom"/>
          </w:tcPr>
          <w:p w:rsidR="004955AF" w14:paraId="2F1CEB2A" w14:textId="77777777">
            <w:pPr>
              <w:ind w:left="20"/>
              <w:rPr>
                <w:sz w:val="20"/>
                <w:szCs w:val="20"/>
              </w:rPr>
            </w:pPr>
            <w:r>
              <w:rPr>
                <w:rFonts w:eastAsia="Times New Roman"/>
                <w:sz w:val="14"/>
                <w:szCs w:val="14"/>
              </w:rPr>
              <w:t>Reconciliation of cash and cash equivalents to the Condensed Consolidated Balance Sheets</w:t>
            </w:r>
          </w:p>
        </w:tc>
        <w:tc>
          <w:tcPr>
            <w:tcW w:w="880" w:type="dxa"/>
            <w:tcBorders>
              <w:bottom w:val="single" w:sz="8" w:space="0" w:color="CCEEFF"/>
            </w:tcBorders>
            <w:shd w:val="clear" w:color="auto" w:fill="CCEEFF"/>
            <w:vAlign w:val="bottom"/>
          </w:tcPr>
          <w:p w:rsidR="004955AF" w14:paraId="03766C20" w14:textId="77777777">
            <w:pPr>
              <w:rPr>
                <w:sz w:val="16"/>
                <w:szCs w:val="16"/>
              </w:rPr>
            </w:pPr>
          </w:p>
        </w:tc>
        <w:tc>
          <w:tcPr>
            <w:tcW w:w="560" w:type="dxa"/>
            <w:tcBorders>
              <w:bottom w:val="single" w:sz="8" w:space="0" w:color="CCEEFF"/>
            </w:tcBorders>
            <w:shd w:val="clear" w:color="auto" w:fill="CCEEFF"/>
            <w:vAlign w:val="bottom"/>
          </w:tcPr>
          <w:p w:rsidR="004955AF" w14:paraId="711EAE23" w14:textId="77777777">
            <w:pPr>
              <w:rPr>
                <w:sz w:val="16"/>
                <w:szCs w:val="16"/>
              </w:rPr>
            </w:pPr>
          </w:p>
        </w:tc>
        <w:tc>
          <w:tcPr>
            <w:tcW w:w="80" w:type="dxa"/>
            <w:tcBorders>
              <w:bottom w:val="single" w:sz="8" w:space="0" w:color="CCEEFF"/>
            </w:tcBorders>
            <w:shd w:val="clear" w:color="auto" w:fill="CCEEFF"/>
            <w:vAlign w:val="bottom"/>
          </w:tcPr>
          <w:p w:rsidR="004955AF" w14:paraId="410B5C7E" w14:textId="77777777">
            <w:pPr>
              <w:rPr>
                <w:sz w:val="16"/>
                <w:szCs w:val="16"/>
              </w:rPr>
            </w:pPr>
          </w:p>
        </w:tc>
        <w:tc>
          <w:tcPr>
            <w:tcW w:w="340" w:type="dxa"/>
            <w:tcBorders>
              <w:bottom w:val="single" w:sz="8" w:space="0" w:color="CCEEFF"/>
            </w:tcBorders>
            <w:shd w:val="clear" w:color="auto" w:fill="CCEEFF"/>
            <w:vAlign w:val="bottom"/>
          </w:tcPr>
          <w:p w:rsidR="004955AF" w14:paraId="6BE81747" w14:textId="77777777">
            <w:pPr>
              <w:rPr>
                <w:sz w:val="16"/>
                <w:szCs w:val="16"/>
              </w:rPr>
            </w:pPr>
          </w:p>
        </w:tc>
        <w:tc>
          <w:tcPr>
            <w:tcW w:w="1100" w:type="dxa"/>
            <w:tcBorders>
              <w:bottom w:val="single" w:sz="8" w:space="0" w:color="CCEEFF"/>
            </w:tcBorders>
            <w:shd w:val="clear" w:color="auto" w:fill="CCEEFF"/>
            <w:vAlign w:val="bottom"/>
          </w:tcPr>
          <w:p w:rsidR="004955AF" w14:paraId="41D1DFE6" w14:textId="77777777">
            <w:pPr>
              <w:rPr>
                <w:sz w:val="16"/>
                <w:szCs w:val="16"/>
              </w:rPr>
            </w:pPr>
          </w:p>
        </w:tc>
      </w:tr>
      <w:tr w14:paraId="0B51C4B3" w14:textId="77777777">
        <w:tblPrEx>
          <w:tblW w:w="0" w:type="auto"/>
          <w:tblInd w:w="20" w:type="dxa"/>
          <w:tblLayout w:type="fixed"/>
          <w:tblCellMar>
            <w:left w:w="0" w:type="dxa"/>
            <w:right w:w="0" w:type="dxa"/>
          </w:tblCellMar>
          <w:tblLook w:val="04A0"/>
        </w:tblPrEx>
        <w:trPr>
          <w:trHeight w:val="197"/>
        </w:trPr>
        <w:tc>
          <w:tcPr>
            <w:tcW w:w="8260" w:type="dxa"/>
            <w:vAlign w:val="bottom"/>
          </w:tcPr>
          <w:p w:rsidR="004955AF" w14:paraId="04135D78" w14:textId="77777777">
            <w:pPr>
              <w:ind w:left="220"/>
              <w:rPr>
                <w:sz w:val="20"/>
                <w:szCs w:val="20"/>
              </w:rPr>
            </w:pPr>
            <w:r>
              <w:rPr>
                <w:rFonts w:eastAsia="Times New Roman"/>
                <w:sz w:val="14"/>
                <w:szCs w:val="14"/>
              </w:rPr>
              <w:t>Cash and cash equivalents</w:t>
            </w:r>
          </w:p>
        </w:tc>
        <w:tc>
          <w:tcPr>
            <w:tcW w:w="880" w:type="dxa"/>
            <w:vAlign w:val="bottom"/>
          </w:tcPr>
          <w:p w:rsidR="004955AF" w14:paraId="75F56A6E" w14:textId="77777777">
            <w:pPr>
              <w:ind w:right="731"/>
              <w:jc w:val="right"/>
              <w:rPr>
                <w:sz w:val="20"/>
                <w:szCs w:val="20"/>
              </w:rPr>
            </w:pPr>
            <w:r>
              <w:rPr>
                <w:rFonts w:eastAsia="Times New Roman"/>
                <w:w w:val="85"/>
                <w:sz w:val="14"/>
                <w:szCs w:val="14"/>
              </w:rPr>
              <w:t>$</w:t>
            </w:r>
          </w:p>
        </w:tc>
        <w:tc>
          <w:tcPr>
            <w:tcW w:w="560" w:type="dxa"/>
            <w:vAlign w:val="bottom"/>
          </w:tcPr>
          <w:p w:rsidR="004955AF" w14:paraId="6300F3BF" w14:textId="77777777">
            <w:pPr>
              <w:jc w:val="right"/>
              <w:rPr>
                <w:sz w:val="20"/>
                <w:szCs w:val="20"/>
              </w:rPr>
            </w:pPr>
            <w:r>
              <w:rPr>
                <w:rFonts w:eastAsia="Times New Roman"/>
                <w:sz w:val="14"/>
                <w:szCs w:val="14"/>
              </w:rPr>
              <w:t>11,248</w:t>
            </w:r>
          </w:p>
        </w:tc>
        <w:tc>
          <w:tcPr>
            <w:tcW w:w="80" w:type="dxa"/>
            <w:vAlign w:val="bottom"/>
          </w:tcPr>
          <w:p w:rsidR="004955AF" w14:paraId="3693D4E8" w14:textId="77777777">
            <w:pPr>
              <w:rPr>
                <w:sz w:val="17"/>
                <w:szCs w:val="17"/>
              </w:rPr>
            </w:pPr>
          </w:p>
        </w:tc>
        <w:tc>
          <w:tcPr>
            <w:tcW w:w="340" w:type="dxa"/>
            <w:vAlign w:val="bottom"/>
          </w:tcPr>
          <w:p w:rsidR="004955AF" w14:paraId="605B9F0C" w14:textId="77777777">
            <w:pPr>
              <w:ind w:right="191"/>
              <w:jc w:val="right"/>
              <w:rPr>
                <w:sz w:val="20"/>
                <w:szCs w:val="20"/>
              </w:rPr>
            </w:pPr>
            <w:r>
              <w:rPr>
                <w:rFonts w:eastAsia="Times New Roman"/>
                <w:w w:val="85"/>
                <w:sz w:val="14"/>
                <w:szCs w:val="14"/>
              </w:rPr>
              <w:t>$</w:t>
            </w:r>
          </w:p>
        </w:tc>
        <w:tc>
          <w:tcPr>
            <w:tcW w:w="1100" w:type="dxa"/>
            <w:vAlign w:val="bottom"/>
          </w:tcPr>
          <w:p w:rsidR="004955AF" w14:paraId="35F1763D" w14:textId="77777777">
            <w:pPr>
              <w:jc w:val="right"/>
              <w:rPr>
                <w:sz w:val="20"/>
                <w:szCs w:val="20"/>
              </w:rPr>
            </w:pPr>
            <w:r>
              <w:rPr>
                <w:rFonts w:eastAsia="Times New Roman"/>
                <w:sz w:val="14"/>
                <w:szCs w:val="14"/>
              </w:rPr>
              <w:t>32,787</w:t>
            </w:r>
          </w:p>
        </w:tc>
      </w:tr>
      <w:tr w14:paraId="5A802652" w14:textId="77777777">
        <w:tblPrEx>
          <w:tblW w:w="0" w:type="auto"/>
          <w:tblInd w:w="20" w:type="dxa"/>
          <w:tblLayout w:type="fixed"/>
          <w:tblCellMar>
            <w:left w:w="0" w:type="dxa"/>
            <w:right w:w="0" w:type="dxa"/>
          </w:tblCellMar>
          <w:tblLook w:val="04A0"/>
        </w:tblPrEx>
        <w:trPr>
          <w:trHeight w:val="22"/>
        </w:trPr>
        <w:tc>
          <w:tcPr>
            <w:tcW w:w="8260" w:type="dxa"/>
            <w:vAlign w:val="bottom"/>
          </w:tcPr>
          <w:p w:rsidR="004955AF" w14:paraId="5AF3C5E4" w14:textId="77777777">
            <w:pPr>
              <w:spacing w:line="20" w:lineRule="exact"/>
              <w:rPr>
                <w:sz w:val="1"/>
                <w:szCs w:val="1"/>
              </w:rPr>
            </w:pPr>
          </w:p>
        </w:tc>
        <w:tc>
          <w:tcPr>
            <w:tcW w:w="880" w:type="dxa"/>
            <w:vAlign w:val="bottom"/>
          </w:tcPr>
          <w:p w:rsidR="004955AF" w14:paraId="54FBA4E0" w14:textId="77777777">
            <w:pPr>
              <w:spacing w:line="20" w:lineRule="exact"/>
              <w:rPr>
                <w:sz w:val="1"/>
                <w:szCs w:val="1"/>
              </w:rPr>
            </w:pPr>
          </w:p>
        </w:tc>
        <w:tc>
          <w:tcPr>
            <w:tcW w:w="560" w:type="dxa"/>
            <w:vAlign w:val="bottom"/>
          </w:tcPr>
          <w:p w:rsidR="004955AF" w14:paraId="54F1188A" w14:textId="77777777">
            <w:pPr>
              <w:spacing w:line="20" w:lineRule="exact"/>
              <w:rPr>
                <w:sz w:val="1"/>
                <w:szCs w:val="1"/>
              </w:rPr>
            </w:pPr>
          </w:p>
        </w:tc>
        <w:tc>
          <w:tcPr>
            <w:tcW w:w="80" w:type="dxa"/>
            <w:vAlign w:val="bottom"/>
          </w:tcPr>
          <w:p w:rsidR="004955AF" w14:paraId="404746F1" w14:textId="77777777">
            <w:pPr>
              <w:spacing w:line="20" w:lineRule="exact"/>
              <w:rPr>
                <w:sz w:val="1"/>
                <w:szCs w:val="1"/>
              </w:rPr>
            </w:pPr>
          </w:p>
        </w:tc>
        <w:tc>
          <w:tcPr>
            <w:tcW w:w="340" w:type="dxa"/>
            <w:vAlign w:val="bottom"/>
          </w:tcPr>
          <w:p w:rsidR="004955AF" w14:paraId="0979591B" w14:textId="77777777">
            <w:pPr>
              <w:spacing w:line="20" w:lineRule="exact"/>
              <w:rPr>
                <w:sz w:val="1"/>
                <w:szCs w:val="1"/>
              </w:rPr>
            </w:pPr>
          </w:p>
        </w:tc>
        <w:tc>
          <w:tcPr>
            <w:tcW w:w="1100" w:type="dxa"/>
            <w:vAlign w:val="bottom"/>
          </w:tcPr>
          <w:p w:rsidR="004955AF" w14:paraId="0F5C1436" w14:textId="77777777">
            <w:pPr>
              <w:spacing w:line="20" w:lineRule="exact"/>
              <w:rPr>
                <w:sz w:val="1"/>
                <w:szCs w:val="1"/>
              </w:rPr>
            </w:pPr>
          </w:p>
        </w:tc>
      </w:tr>
      <w:tr w14:paraId="057A849C" w14:textId="77777777">
        <w:tblPrEx>
          <w:tblW w:w="0" w:type="auto"/>
          <w:tblInd w:w="20" w:type="dxa"/>
          <w:tblLayout w:type="fixed"/>
          <w:tblCellMar>
            <w:left w:w="0" w:type="dxa"/>
            <w:right w:w="0" w:type="dxa"/>
          </w:tblCellMar>
          <w:tblLook w:val="04A0"/>
        </w:tblPrEx>
        <w:trPr>
          <w:trHeight w:val="219"/>
        </w:trPr>
        <w:tc>
          <w:tcPr>
            <w:tcW w:w="8260" w:type="dxa"/>
            <w:tcBorders>
              <w:bottom w:val="single" w:sz="8" w:space="0" w:color="CCEEFF"/>
            </w:tcBorders>
            <w:shd w:val="clear" w:color="auto" w:fill="CCEEFF"/>
            <w:vAlign w:val="bottom"/>
          </w:tcPr>
          <w:p w:rsidR="004955AF" w14:paraId="014AF54E" w14:textId="77777777">
            <w:pPr>
              <w:ind w:left="220"/>
              <w:rPr>
                <w:sz w:val="20"/>
                <w:szCs w:val="20"/>
              </w:rPr>
            </w:pPr>
            <w:r>
              <w:rPr>
                <w:rFonts w:eastAsia="Times New Roman"/>
                <w:sz w:val="14"/>
                <w:szCs w:val="14"/>
              </w:rPr>
              <w:t>Cash and cash equivalents included in funds held for clients</w:t>
            </w:r>
          </w:p>
        </w:tc>
        <w:tc>
          <w:tcPr>
            <w:tcW w:w="880" w:type="dxa"/>
            <w:tcBorders>
              <w:bottom w:val="single" w:sz="8" w:space="0" w:color="CCEEFF"/>
            </w:tcBorders>
            <w:shd w:val="clear" w:color="auto" w:fill="CCEEFF"/>
            <w:vAlign w:val="bottom"/>
          </w:tcPr>
          <w:p w:rsidR="004955AF" w14:paraId="33B158D3" w14:textId="77777777">
            <w:pPr>
              <w:rPr>
                <w:sz w:val="19"/>
                <w:szCs w:val="19"/>
              </w:rPr>
            </w:pPr>
          </w:p>
        </w:tc>
        <w:tc>
          <w:tcPr>
            <w:tcW w:w="560" w:type="dxa"/>
            <w:tcBorders>
              <w:bottom w:val="single" w:sz="8" w:space="0" w:color="CCEEFF"/>
            </w:tcBorders>
            <w:shd w:val="clear" w:color="auto" w:fill="CCEEFF"/>
            <w:vAlign w:val="bottom"/>
          </w:tcPr>
          <w:p w:rsidR="004955AF" w14:paraId="35A965EE" w14:textId="77777777">
            <w:pPr>
              <w:jc w:val="right"/>
              <w:rPr>
                <w:sz w:val="20"/>
                <w:szCs w:val="20"/>
              </w:rPr>
            </w:pPr>
            <w:r>
              <w:rPr>
                <w:rFonts w:eastAsia="Times New Roman"/>
                <w:sz w:val="14"/>
                <w:szCs w:val="14"/>
              </w:rPr>
              <w:t>121,480</w:t>
            </w:r>
          </w:p>
        </w:tc>
        <w:tc>
          <w:tcPr>
            <w:tcW w:w="80" w:type="dxa"/>
            <w:tcBorders>
              <w:bottom w:val="single" w:sz="8" w:space="0" w:color="CCEEFF"/>
            </w:tcBorders>
            <w:shd w:val="clear" w:color="auto" w:fill="CCEEFF"/>
            <w:vAlign w:val="bottom"/>
          </w:tcPr>
          <w:p w:rsidR="004955AF" w14:paraId="3EB8212F" w14:textId="77777777">
            <w:pPr>
              <w:rPr>
                <w:sz w:val="19"/>
                <w:szCs w:val="19"/>
              </w:rPr>
            </w:pPr>
          </w:p>
        </w:tc>
        <w:tc>
          <w:tcPr>
            <w:tcW w:w="340" w:type="dxa"/>
            <w:tcBorders>
              <w:bottom w:val="single" w:sz="8" w:space="0" w:color="CCEEFF"/>
            </w:tcBorders>
            <w:shd w:val="clear" w:color="auto" w:fill="CCEEFF"/>
            <w:vAlign w:val="bottom"/>
          </w:tcPr>
          <w:p w:rsidR="004955AF" w14:paraId="38DDCF68" w14:textId="77777777">
            <w:pPr>
              <w:rPr>
                <w:sz w:val="19"/>
                <w:szCs w:val="19"/>
              </w:rPr>
            </w:pPr>
          </w:p>
        </w:tc>
        <w:tc>
          <w:tcPr>
            <w:tcW w:w="1100" w:type="dxa"/>
            <w:tcBorders>
              <w:bottom w:val="single" w:sz="8" w:space="0" w:color="CCEEFF"/>
            </w:tcBorders>
            <w:shd w:val="clear" w:color="auto" w:fill="CCEEFF"/>
            <w:vAlign w:val="bottom"/>
          </w:tcPr>
          <w:p w:rsidR="004955AF" w14:paraId="306A9FA0" w14:textId="77777777">
            <w:pPr>
              <w:jc w:val="right"/>
              <w:rPr>
                <w:sz w:val="20"/>
                <w:szCs w:val="20"/>
              </w:rPr>
            </w:pPr>
            <w:r>
              <w:rPr>
                <w:rFonts w:eastAsia="Times New Roman"/>
                <w:sz w:val="14"/>
                <w:szCs w:val="14"/>
              </w:rPr>
              <w:t>103,514</w:t>
            </w:r>
          </w:p>
        </w:tc>
      </w:tr>
      <w:tr w14:paraId="56144A82" w14:textId="77777777">
        <w:tblPrEx>
          <w:tblW w:w="0" w:type="auto"/>
          <w:tblInd w:w="20" w:type="dxa"/>
          <w:tblLayout w:type="fixed"/>
          <w:tblCellMar>
            <w:left w:w="0" w:type="dxa"/>
            <w:right w:w="0" w:type="dxa"/>
          </w:tblCellMar>
          <w:tblLook w:val="04A0"/>
        </w:tblPrEx>
        <w:trPr>
          <w:trHeight w:val="181"/>
        </w:trPr>
        <w:tc>
          <w:tcPr>
            <w:tcW w:w="8260" w:type="dxa"/>
            <w:vAlign w:val="bottom"/>
          </w:tcPr>
          <w:p w:rsidR="004955AF" w14:paraId="483E1316" w14:textId="77777777">
            <w:pPr>
              <w:ind w:left="20"/>
              <w:rPr>
                <w:sz w:val="20"/>
                <w:szCs w:val="20"/>
              </w:rPr>
            </w:pPr>
            <w:r>
              <w:rPr>
                <w:rFonts w:eastAsia="Times New Roman"/>
                <w:sz w:val="14"/>
                <w:szCs w:val="14"/>
              </w:rPr>
              <w:t>Total cash and cash equivalents</w:t>
            </w:r>
          </w:p>
        </w:tc>
        <w:tc>
          <w:tcPr>
            <w:tcW w:w="880" w:type="dxa"/>
            <w:tcBorders>
              <w:top w:val="single" w:sz="8" w:space="0" w:color="auto"/>
              <w:bottom w:val="single" w:sz="8" w:space="0" w:color="auto"/>
            </w:tcBorders>
            <w:vAlign w:val="bottom"/>
          </w:tcPr>
          <w:p w:rsidR="004955AF" w14:paraId="106F1899" w14:textId="77777777">
            <w:pPr>
              <w:ind w:right="731"/>
              <w:jc w:val="right"/>
              <w:rPr>
                <w:sz w:val="20"/>
                <w:szCs w:val="20"/>
              </w:rPr>
            </w:pPr>
            <w:r>
              <w:rPr>
                <w:rFonts w:eastAsia="Times New Roman"/>
                <w:w w:val="85"/>
                <w:sz w:val="14"/>
                <w:szCs w:val="14"/>
              </w:rPr>
              <w:t>$</w:t>
            </w:r>
          </w:p>
        </w:tc>
        <w:tc>
          <w:tcPr>
            <w:tcW w:w="560" w:type="dxa"/>
            <w:tcBorders>
              <w:top w:val="single" w:sz="8" w:space="0" w:color="auto"/>
              <w:bottom w:val="single" w:sz="8" w:space="0" w:color="auto"/>
            </w:tcBorders>
            <w:vAlign w:val="bottom"/>
          </w:tcPr>
          <w:p w:rsidR="004955AF" w14:paraId="110F64C0" w14:textId="77777777">
            <w:pPr>
              <w:jc w:val="right"/>
              <w:rPr>
                <w:sz w:val="20"/>
                <w:szCs w:val="20"/>
              </w:rPr>
            </w:pPr>
            <w:r>
              <w:rPr>
                <w:rFonts w:eastAsia="Times New Roman"/>
                <w:sz w:val="14"/>
                <w:szCs w:val="14"/>
              </w:rPr>
              <w:t>132,728</w:t>
            </w:r>
          </w:p>
        </w:tc>
        <w:tc>
          <w:tcPr>
            <w:tcW w:w="80" w:type="dxa"/>
            <w:vAlign w:val="bottom"/>
          </w:tcPr>
          <w:p w:rsidR="004955AF" w14:paraId="1698D1F3" w14:textId="77777777">
            <w:pPr>
              <w:rPr>
                <w:sz w:val="15"/>
                <w:szCs w:val="15"/>
              </w:rPr>
            </w:pPr>
          </w:p>
        </w:tc>
        <w:tc>
          <w:tcPr>
            <w:tcW w:w="340" w:type="dxa"/>
            <w:tcBorders>
              <w:top w:val="single" w:sz="8" w:space="0" w:color="auto"/>
              <w:bottom w:val="single" w:sz="8" w:space="0" w:color="auto"/>
            </w:tcBorders>
            <w:vAlign w:val="bottom"/>
          </w:tcPr>
          <w:p w:rsidR="004955AF" w14:paraId="7FBB1397" w14:textId="77777777">
            <w:pPr>
              <w:ind w:right="191"/>
              <w:jc w:val="right"/>
              <w:rPr>
                <w:sz w:val="20"/>
                <w:szCs w:val="20"/>
              </w:rPr>
            </w:pPr>
            <w:r>
              <w:rPr>
                <w:rFonts w:eastAsia="Times New Roman"/>
                <w:w w:val="85"/>
                <w:sz w:val="14"/>
                <w:szCs w:val="14"/>
              </w:rPr>
              <w:t>$</w:t>
            </w:r>
          </w:p>
        </w:tc>
        <w:tc>
          <w:tcPr>
            <w:tcW w:w="1100" w:type="dxa"/>
            <w:tcBorders>
              <w:top w:val="single" w:sz="8" w:space="0" w:color="auto"/>
              <w:bottom w:val="single" w:sz="8" w:space="0" w:color="auto"/>
            </w:tcBorders>
            <w:vAlign w:val="bottom"/>
          </w:tcPr>
          <w:p w:rsidR="004955AF" w14:paraId="46EB9086" w14:textId="77777777">
            <w:pPr>
              <w:jc w:val="right"/>
              <w:rPr>
                <w:sz w:val="20"/>
                <w:szCs w:val="20"/>
              </w:rPr>
            </w:pPr>
            <w:r>
              <w:rPr>
                <w:rFonts w:eastAsia="Times New Roman"/>
                <w:sz w:val="14"/>
                <w:szCs w:val="14"/>
              </w:rPr>
              <w:t>136,301</w:t>
            </w:r>
          </w:p>
        </w:tc>
      </w:tr>
      <w:tr w14:paraId="22306D17" w14:textId="77777777">
        <w:tblPrEx>
          <w:tblW w:w="0" w:type="auto"/>
          <w:tblInd w:w="20" w:type="dxa"/>
          <w:tblLayout w:type="fixed"/>
          <w:tblCellMar>
            <w:left w:w="0" w:type="dxa"/>
            <w:right w:w="0" w:type="dxa"/>
          </w:tblCellMar>
          <w:tblLook w:val="04A0"/>
        </w:tblPrEx>
        <w:trPr>
          <w:trHeight w:val="20"/>
        </w:trPr>
        <w:tc>
          <w:tcPr>
            <w:tcW w:w="8260" w:type="dxa"/>
            <w:tcBorders>
              <w:bottom w:val="single" w:sz="8" w:space="0" w:color="CCEEFF"/>
            </w:tcBorders>
            <w:vAlign w:val="bottom"/>
          </w:tcPr>
          <w:p w:rsidR="004955AF" w14:paraId="637B314B" w14:textId="77777777">
            <w:pPr>
              <w:spacing w:line="20" w:lineRule="exact"/>
              <w:rPr>
                <w:sz w:val="1"/>
                <w:szCs w:val="1"/>
              </w:rPr>
            </w:pPr>
          </w:p>
        </w:tc>
        <w:tc>
          <w:tcPr>
            <w:tcW w:w="880" w:type="dxa"/>
            <w:tcBorders>
              <w:bottom w:val="single" w:sz="8" w:space="0" w:color="auto"/>
            </w:tcBorders>
            <w:vAlign w:val="bottom"/>
          </w:tcPr>
          <w:p w:rsidR="004955AF" w14:paraId="081F02CF" w14:textId="77777777">
            <w:pPr>
              <w:spacing w:line="20" w:lineRule="exact"/>
              <w:rPr>
                <w:sz w:val="1"/>
                <w:szCs w:val="1"/>
              </w:rPr>
            </w:pPr>
          </w:p>
        </w:tc>
        <w:tc>
          <w:tcPr>
            <w:tcW w:w="560" w:type="dxa"/>
            <w:tcBorders>
              <w:bottom w:val="single" w:sz="8" w:space="0" w:color="auto"/>
            </w:tcBorders>
            <w:vAlign w:val="bottom"/>
          </w:tcPr>
          <w:p w:rsidR="004955AF" w14:paraId="28BB7CA4" w14:textId="77777777">
            <w:pPr>
              <w:spacing w:line="20" w:lineRule="exact"/>
              <w:rPr>
                <w:sz w:val="1"/>
                <w:szCs w:val="1"/>
              </w:rPr>
            </w:pPr>
          </w:p>
        </w:tc>
        <w:tc>
          <w:tcPr>
            <w:tcW w:w="80" w:type="dxa"/>
            <w:tcBorders>
              <w:bottom w:val="single" w:sz="8" w:space="0" w:color="CCEEFF"/>
            </w:tcBorders>
            <w:vAlign w:val="bottom"/>
          </w:tcPr>
          <w:p w:rsidR="004955AF" w14:paraId="3BA97752" w14:textId="77777777">
            <w:pPr>
              <w:spacing w:line="20" w:lineRule="exact"/>
              <w:rPr>
                <w:sz w:val="1"/>
                <w:szCs w:val="1"/>
              </w:rPr>
            </w:pPr>
          </w:p>
        </w:tc>
        <w:tc>
          <w:tcPr>
            <w:tcW w:w="340" w:type="dxa"/>
            <w:tcBorders>
              <w:bottom w:val="single" w:sz="8" w:space="0" w:color="auto"/>
            </w:tcBorders>
            <w:vAlign w:val="bottom"/>
          </w:tcPr>
          <w:p w:rsidR="004955AF" w14:paraId="6F535329" w14:textId="77777777">
            <w:pPr>
              <w:spacing w:line="20" w:lineRule="exact"/>
              <w:rPr>
                <w:sz w:val="1"/>
                <w:szCs w:val="1"/>
              </w:rPr>
            </w:pPr>
          </w:p>
        </w:tc>
        <w:tc>
          <w:tcPr>
            <w:tcW w:w="1100" w:type="dxa"/>
            <w:tcBorders>
              <w:bottom w:val="single" w:sz="8" w:space="0" w:color="auto"/>
            </w:tcBorders>
            <w:vAlign w:val="bottom"/>
          </w:tcPr>
          <w:p w:rsidR="004955AF" w14:paraId="6AAA4BF2" w14:textId="77777777">
            <w:pPr>
              <w:spacing w:line="20" w:lineRule="exact"/>
              <w:rPr>
                <w:sz w:val="1"/>
                <w:szCs w:val="1"/>
              </w:rPr>
            </w:pPr>
          </w:p>
        </w:tc>
      </w:tr>
      <w:tr w14:paraId="49609979" w14:textId="77777777">
        <w:tblPrEx>
          <w:tblW w:w="0" w:type="auto"/>
          <w:tblInd w:w="20" w:type="dxa"/>
          <w:tblLayout w:type="fixed"/>
          <w:tblCellMar>
            <w:left w:w="0" w:type="dxa"/>
            <w:right w:w="0" w:type="dxa"/>
          </w:tblCellMar>
          <w:tblLook w:val="04A0"/>
        </w:tblPrEx>
        <w:trPr>
          <w:trHeight w:val="177"/>
        </w:trPr>
        <w:tc>
          <w:tcPr>
            <w:tcW w:w="8260" w:type="dxa"/>
            <w:shd w:val="clear" w:color="auto" w:fill="CCEEFF"/>
            <w:vAlign w:val="bottom"/>
          </w:tcPr>
          <w:p w:rsidR="004955AF" w14:paraId="36D5CD98" w14:textId="77777777">
            <w:pPr>
              <w:rPr>
                <w:sz w:val="15"/>
                <w:szCs w:val="15"/>
              </w:rPr>
            </w:pPr>
          </w:p>
        </w:tc>
        <w:tc>
          <w:tcPr>
            <w:tcW w:w="880" w:type="dxa"/>
            <w:shd w:val="clear" w:color="auto" w:fill="CCEEFF"/>
            <w:vAlign w:val="bottom"/>
          </w:tcPr>
          <w:p w:rsidR="004955AF" w14:paraId="433D0993" w14:textId="77777777">
            <w:pPr>
              <w:rPr>
                <w:sz w:val="15"/>
                <w:szCs w:val="15"/>
              </w:rPr>
            </w:pPr>
          </w:p>
        </w:tc>
        <w:tc>
          <w:tcPr>
            <w:tcW w:w="560" w:type="dxa"/>
            <w:shd w:val="clear" w:color="auto" w:fill="CCEEFF"/>
            <w:vAlign w:val="bottom"/>
          </w:tcPr>
          <w:p w:rsidR="004955AF" w14:paraId="17A51F93" w14:textId="77777777">
            <w:pPr>
              <w:rPr>
                <w:sz w:val="15"/>
                <w:szCs w:val="15"/>
              </w:rPr>
            </w:pPr>
          </w:p>
        </w:tc>
        <w:tc>
          <w:tcPr>
            <w:tcW w:w="80" w:type="dxa"/>
            <w:shd w:val="clear" w:color="auto" w:fill="CCEEFF"/>
            <w:vAlign w:val="bottom"/>
          </w:tcPr>
          <w:p w:rsidR="004955AF" w14:paraId="34B915B5" w14:textId="77777777">
            <w:pPr>
              <w:rPr>
                <w:sz w:val="15"/>
                <w:szCs w:val="15"/>
              </w:rPr>
            </w:pPr>
          </w:p>
        </w:tc>
        <w:tc>
          <w:tcPr>
            <w:tcW w:w="340" w:type="dxa"/>
            <w:shd w:val="clear" w:color="auto" w:fill="CCEEFF"/>
            <w:vAlign w:val="bottom"/>
          </w:tcPr>
          <w:p w:rsidR="004955AF" w14:paraId="3B828949" w14:textId="77777777">
            <w:pPr>
              <w:rPr>
                <w:sz w:val="15"/>
                <w:szCs w:val="15"/>
              </w:rPr>
            </w:pPr>
          </w:p>
        </w:tc>
        <w:tc>
          <w:tcPr>
            <w:tcW w:w="1100" w:type="dxa"/>
            <w:shd w:val="clear" w:color="auto" w:fill="CCEEFF"/>
            <w:vAlign w:val="bottom"/>
          </w:tcPr>
          <w:p w:rsidR="004955AF" w14:paraId="19D988C4" w14:textId="77777777">
            <w:pPr>
              <w:rPr>
                <w:sz w:val="15"/>
                <w:szCs w:val="15"/>
              </w:rPr>
            </w:pPr>
          </w:p>
        </w:tc>
      </w:tr>
      <w:tr w14:paraId="5BE36F05" w14:textId="77777777">
        <w:tblPrEx>
          <w:tblW w:w="0" w:type="auto"/>
          <w:tblInd w:w="20" w:type="dxa"/>
          <w:tblLayout w:type="fixed"/>
          <w:tblCellMar>
            <w:left w:w="0" w:type="dxa"/>
            <w:right w:w="0" w:type="dxa"/>
          </w:tblCellMar>
          <w:tblLook w:val="04A0"/>
        </w:tblPrEx>
        <w:trPr>
          <w:trHeight w:val="184"/>
        </w:trPr>
        <w:tc>
          <w:tcPr>
            <w:tcW w:w="8260" w:type="dxa"/>
            <w:vAlign w:val="bottom"/>
          </w:tcPr>
          <w:p w:rsidR="004955AF" w14:paraId="19ECA1BC" w14:textId="77777777">
            <w:pPr>
              <w:ind w:left="20"/>
              <w:rPr>
                <w:sz w:val="20"/>
                <w:szCs w:val="20"/>
              </w:rPr>
            </w:pPr>
            <w:r>
              <w:rPr>
                <w:rFonts w:eastAsia="Times New Roman"/>
                <w:sz w:val="14"/>
                <w:szCs w:val="14"/>
              </w:rPr>
              <w:t>Supplemental information:</w:t>
            </w:r>
          </w:p>
        </w:tc>
        <w:tc>
          <w:tcPr>
            <w:tcW w:w="880" w:type="dxa"/>
            <w:vAlign w:val="bottom"/>
          </w:tcPr>
          <w:p w:rsidR="004955AF" w14:paraId="2605568E" w14:textId="77777777">
            <w:pPr>
              <w:rPr>
                <w:sz w:val="15"/>
                <w:szCs w:val="15"/>
              </w:rPr>
            </w:pPr>
          </w:p>
        </w:tc>
        <w:tc>
          <w:tcPr>
            <w:tcW w:w="560" w:type="dxa"/>
            <w:vAlign w:val="bottom"/>
          </w:tcPr>
          <w:p w:rsidR="004955AF" w14:paraId="35D65456" w14:textId="77777777">
            <w:pPr>
              <w:rPr>
                <w:sz w:val="15"/>
                <w:szCs w:val="15"/>
              </w:rPr>
            </w:pPr>
          </w:p>
        </w:tc>
        <w:tc>
          <w:tcPr>
            <w:tcW w:w="80" w:type="dxa"/>
            <w:vAlign w:val="bottom"/>
          </w:tcPr>
          <w:p w:rsidR="004955AF" w14:paraId="7A6E3D68" w14:textId="77777777">
            <w:pPr>
              <w:rPr>
                <w:sz w:val="15"/>
                <w:szCs w:val="15"/>
              </w:rPr>
            </w:pPr>
          </w:p>
        </w:tc>
        <w:tc>
          <w:tcPr>
            <w:tcW w:w="340" w:type="dxa"/>
            <w:vAlign w:val="bottom"/>
          </w:tcPr>
          <w:p w:rsidR="004955AF" w14:paraId="7236BAA3" w14:textId="77777777">
            <w:pPr>
              <w:rPr>
                <w:sz w:val="15"/>
                <w:szCs w:val="15"/>
              </w:rPr>
            </w:pPr>
          </w:p>
        </w:tc>
        <w:tc>
          <w:tcPr>
            <w:tcW w:w="1100" w:type="dxa"/>
            <w:vAlign w:val="bottom"/>
          </w:tcPr>
          <w:p w:rsidR="004955AF" w14:paraId="38A2E2CC" w14:textId="77777777">
            <w:pPr>
              <w:rPr>
                <w:sz w:val="15"/>
                <w:szCs w:val="15"/>
              </w:rPr>
            </w:pPr>
          </w:p>
        </w:tc>
      </w:tr>
      <w:tr w14:paraId="45B374DF" w14:textId="77777777">
        <w:tblPrEx>
          <w:tblW w:w="0" w:type="auto"/>
          <w:tblInd w:w="20" w:type="dxa"/>
          <w:tblLayout w:type="fixed"/>
          <w:tblCellMar>
            <w:left w:w="0" w:type="dxa"/>
            <w:right w:w="0" w:type="dxa"/>
          </w:tblCellMar>
          <w:tblLook w:val="04A0"/>
        </w:tblPrEx>
        <w:trPr>
          <w:trHeight w:val="35"/>
        </w:trPr>
        <w:tc>
          <w:tcPr>
            <w:tcW w:w="8260" w:type="dxa"/>
            <w:vAlign w:val="bottom"/>
          </w:tcPr>
          <w:p w:rsidR="004955AF" w14:paraId="3F26F486" w14:textId="77777777">
            <w:pPr>
              <w:rPr>
                <w:sz w:val="3"/>
                <w:szCs w:val="3"/>
              </w:rPr>
            </w:pPr>
          </w:p>
        </w:tc>
        <w:tc>
          <w:tcPr>
            <w:tcW w:w="880" w:type="dxa"/>
            <w:vAlign w:val="bottom"/>
          </w:tcPr>
          <w:p w:rsidR="004955AF" w14:paraId="547F8D1F" w14:textId="77777777">
            <w:pPr>
              <w:rPr>
                <w:sz w:val="3"/>
                <w:szCs w:val="3"/>
              </w:rPr>
            </w:pPr>
          </w:p>
        </w:tc>
        <w:tc>
          <w:tcPr>
            <w:tcW w:w="560" w:type="dxa"/>
            <w:vAlign w:val="bottom"/>
          </w:tcPr>
          <w:p w:rsidR="004955AF" w14:paraId="3C55D34D" w14:textId="77777777">
            <w:pPr>
              <w:rPr>
                <w:sz w:val="3"/>
                <w:szCs w:val="3"/>
              </w:rPr>
            </w:pPr>
          </w:p>
        </w:tc>
        <w:tc>
          <w:tcPr>
            <w:tcW w:w="80" w:type="dxa"/>
            <w:vAlign w:val="bottom"/>
          </w:tcPr>
          <w:p w:rsidR="004955AF" w14:paraId="4398002C" w14:textId="77777777">
            <w:pPr>
              <w:rPr>
                <w:sz w:val="3"/>
                <w:szCs w:val="3"/>
              </w:rPr>
            </w:pPr>
          </w:p>
        </w:tc>
        <w:tc>
          <w:tcPr>
            <w:tcW w:w="340" w:type="dxa"/>
            <w:vAlign w:val="bottom"/>
          </w:tcPr>
          <w:p w:rsidR="004955AF" w14:paraId="394B7199" w14:textId="77777777">
            <w:pPr>
              <w:rPr>
                <w:sz w:val="3"/>
                <w:szCs w:val="3"/>
              </w:rPr>
            </w:pPr>
          </w:p>
        </w:tc>
        <w:tc>
          <w:tcPr>
            <w:tcW w:w="1100" w:type="dxa"/>
            <w:vAlign w:val="bottom"/>
          </w:tcPr>
          <w:p w:rsidR="004955AF" w14:paraId="1E51DDB7" w14:textId="77777777">
            <w:pPr>
              <w:rPr>
                <w:sz w:val="3"/>
                <w:szCs w:val="3"/>
              </w:rPr>
            </w:pPr>
          </w:p>
        </w:tc>
      </w:tr>
      <w:tr w14:paraId="74CBB0BA" w14:textId="77777777">
        <w:tblPrEx>
          <w:tblW w:w="0" w:type="auto"/>
          <w:tblInd w:w="20" w:type="dxa"/>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10975C1E" w14:textId="77777777">
            <w:pPr>
              <w:ind w:left="200"/>
              <w:rPr>
                <w:sz w:val="20"/>
                <w:szCs w:val="20"/>
              </w:rPr>
            </w:pPr>
            <w:r>
              <w:rPr>
                <w:rFonts w:eastAsia="Times New Roman"/>
                <w:sz w:val="14"/>
                <w:szCs w:val="14"/>
              </w:rPr>
              <w:t>Cash paid for interest</w:t>
            </w:r>
          </w:p>
        </w:tc>
        <w:tc>
          <w:tcPr>
            <w:tcW w:w="880" w:type="dxa"/>
            <w:tcBorders>
              <w:bottom w:val="single" w:sz="8" w:space="0" w:color="CCEEFF"/>
            </w:tcBorders>
            <w:shd w:val="clear" w:color="auto" w:fill="CCEEFF"/>
            <w:vAlign w:val="bottom"/>
          </w:tcPr>
          <w:p w:rsidR="004955AF" w14:paraId="19B59ADB" w14:textId="77777777">
            <w:pPr>
              <w:ind w:right="731"/>
              <w:jc w:val="right"/>
              <w:rPr>
                <w:sz w:val="20"/>
                <w:szCs w:val="20"/>
              </w:rPr>
            </w:pPr>
            <w:r>
              <w:rPr>
                <w:rFonts w:eastAsia="Times New Roman"/>
                <w:w w:val="85"/>
                <w:sz w:val="14"/>
                <w:szCs w:val="14"/>
              </w:rPr>
              <w:t>$</w:t>
            </w:r>
          </w:p>
        </w:tc>
        <w:tc>
          <w:tcPr>
            <w:tcW w:w="640" w:type="dxa"/>
            <w:gridSpan w:val="2"/>
            <w:tcBorders>
              <w:bottom w:val="single" w:sz="8" w:space="0" w:color="CCEEFF"/>
            </w:tcBorders>
            <w:shd w:val="clear" w:color="auto" w:fill="CCEEFF"/>
            <w:vAlign w:val="bottom"/>
          </w:tcPr>
          <w:p w:rsidR="004955AF" w14:paraId="670280A0" w14:textId="77777777">
            <w:pPr>
              <w:ind w:right="140"/>
              <w:jc w:val="right"/>
              <w:rPr>
                <w:sz w:val="20"/>
                <w:szCs w:val="20"/>
              </w:rPr>
            </w:pPr>
            <w:r>
              <w:rPr>
                <w:rFonts w:eastAsia="Times New Roman"/>
                <w:sz w:val="14"/>
                <w:szCs w:val="14"/>
              </w:rPr>
              <w:t>—</w:t>
            </w:r>
          </w:p>
        </w:tc>
        <w:tc>
          <w:tcPr>
            <w:tcW w:w="340" w:type="dxa"/>
            <w:tcBorders>
              <w:bottom w:val="single" w:sz="8" w:space="0" w:color="CCEEFF"/>
            </w:tcBorders>
            <w:shd w:val="clear" w:color="auto" w:fill="CCEEFF"/>
            <w:vAlign w:val="bottom"/>
          </w:tcPr>
          <w:p w:rsidR="004955AF" w14:paraId="660D5563" w14:textId="77777777">
            <w:pPr>
              <w:ind w:right="191"/>
              <w:jc w:val="right"/>
              <w:rPr>
                <w:sz w:val="20"/>
                <w:szCs w:val="20"/>
              </w:rPr>
            </w:pPr>
            <w:r>
              <w:rPr>
                <w:rFonts w:eastAsia="Times New Roman"/>
                <w:w w:val="85"/>
                <w:sz w:val="14"/>
                <w:szCs w:val="14"/>
              </w:rPr>
              <w:t>$</w:t>
            </w:r>
          </w:p>
        </w:tc>
        <w:tc>
          <w:tcPr>
            <w:tcW w:w="1100" w:type="dxa"/>
            <w:tcBorders>
              <w:bottom w:val="single" w:sz="8" w:space="0" w:color="CCEEFF"/>
            </w:tcBorders>
            <w:shd w:val="clear" w:color="auto" w:fill="CCEEFF"/>
            <w:vAlign w:val="bottom"/>
          </w:tcPr>
          <w:p w:rsidR="004955AF" w14:paraId="289199F2" w14:textId="77777777">
            <w:pPr>
              <w:jc w:val="right"/>
              <w:rPr>
                <w:sz w:val="20"/>
                <w:szCs w:val="20"/>
              </w:rPr>
            </w:pPr>
            <w:r>
              <w:rPr>
                <w:rFonts w:eastAsia="Times New Roman"/>
                <w:sz w:val="14"/>
                <w:szCs w:val="14"/>
              </w:rPr>
              <w:t>3,140</w:t>
            </w:r>
          </w:p>
        </w:tc>
      </w:tr>
      <w:tr w14:paraId="78ACCC70" w14:textId="77777777">
        <w:tblPrEx>
          <w:tblW w:w="0" w:type="auto"/>
          <w:tblInd w:w="20" w:type="dxa"/>
          <w:tblLayout w:type="fixed"/>
          <w:tblCellMar>
            <w:left w:w="0" w:type="dxa"/>
            <w:right w:w="0" w:type="dxa"/>
          </w:tblCellMar>
          <w:tblLook w:val="04A0"/>
        </w:tblPrEx>
        <w:trPr>
          <w:trHeight w:val="184"/>
        </w:trPr>
        <w:tc>
          <w:tcPr>
            <w:tcW w:w="8260" w:type="dxa"/>
            <w:vAlign w:val="bottom"/>
          </w:tcPr>
          <w:p w:rsidR="004955AF" w14:paraId="4547CB47" w14:textId="77777777">
            <w:pPr>
              <w:ind w:left="200"/>
              <w:rPr>
                <w:sz w:val="20"/>
                <w:szCs w:val="20"/>
              </w:rPr>
            </w:pPr>
            <w:r>
              <w:rPr>
                <w:rFonts w:eastAsia="Times New Roman"/>
                <w:sz w:val="14"/>
                <w:szCs w:val="14"/>
              </w:rPr>
              <w:t>Cash paid for income taxes</w:t>
            </w:r>
          </w:p>
        </w:tc>
        <w:tc>
          <w:tcPr>
            <w:tcW w:w="880" w:type="dxa"/>
            <w:vAlign w:val="bottom"/>
          </w:tcPr>
          <w:p w:rsidR="004955AF" w14:paraId="6E4E386F" w14:textId="77777777">
            <w:pPr>
              <w:ind w:right="731"/>
              <w:jc w:val="right"/>
              <w:rPr>
                <w:sz w:val="20"/>
                <w:szCs w:val="20"/>
              </w:rPr>
            </w:pPr>
            <w:r>
              <w:rPr>
                <w:rFonts w:eastAsia="Times New Roman"/>
                <w:w w:val="85"/>
                <w:sz w:val="14"/>
                <w:szCs w:val="14"/>
              </w:rPr>
              <w:t>$</w:t>
            </w:r>
          </w:p>
        </w:tc>
        <w:tc>
          <w:tcPr>
            <w:tcW w:w="560" w:type="dxa"/>
            <w:vAlign w:val="bottom"/>
          </w:tcPr>
          <w:p w:rsidR="004955AF" w14:paraId="49D7EBC4" w14:textId="77777777">
            <w:pPr>
              <w:jc w:val="right"/>
              <w:rPr>
                <w:sz w:val="20"/>
                <w:szCs w:val="20"/>
              </w:rPr>
            </w:pPr>
            <w:r>
              <w:rPr>
                <w:rFonts w:eastAsia="Times New Roman"/>
                <w:sz w:val="14"/>
                <w:szCs w:val="14"/>
              </w:rPr>
              <w:t>15</w:t>
            </w:r>
          </w:p>
        </w:tc>
        <w:tc>
          <w:tcPr>
            <w:tcW w:w="80" w:type="dxa"/>
            <w:vAlign w:val="bottom"/>
          </w:tcPr>
          <w:p w:rsidR="004955AF" w14:paraId="7B7C9857" w14:textId="77777777">
            <w:pPr>
              <w:rPr>
                <w:sz w:val="15"/>
                <w:szCs w:val="15"/>
              </w:rPr>
            </w:pPr>
          </w:p>
        </w:tc>
        <w:tc>
          <w:tcPr>
            <w:tcW w:w="340" w:type="dxa"/>
            <w:vAlign w:val="bottom"/>
          </w:tcPr>
          <w:p w:rsidR="004955AF" w14:paraId="75ED2F26" w14:textId="77777777">
            <w:pPr>
              <w:ind w:right="191"/>
              <w:jc w:val="right"/>
              <w:rPr>
                <w:sz w:val="20"/>
                <w:szCs w:val="20"/>
              </w:rPr>
            </w:pPr>
            <w:r>
              <w:rPr>
                <w:rFonts w:eastAsia="Times New Roman"/>
                <w:w w:val="85"/>
                <w:sz w:val="14"/>
                <w:szCs w:val="14"/>
              </w:rPr>
              <w:t>$</w:t>
            </w:r>
          </w:p>
        </w:tc>
        <w:tc>
          <w:tcPr>
            <w:tcW w:w="1100" w:type="dxa"/>
            <w:vAlign w:val="bottom"/>
          </w:tcPr>
          <w:p w:rsidR="004955AF" w14:paraId="2736B43A" w14:textId="77777777">
            <w:pPr>
              <w:jc w:val="right"/>
              <w:rPr>
                <w:sz w:val="20"/>
                <w:szCs w:val="20"/>
              </w:rPr>
            </w:pPr>
            <w:r>
              <w:rPr>
                <w:rFonts w:eastAsia="Times New Roman"/>
                <w:sz w:val="14"/>
                <w:szCs w:val="14"/>
              </w:rPr>
              <w:t>532</w:t>
            </w:r>
          </w:p>
        </w:tc>
      </w:tr>
      <w:tr w14:paraId="13FB7AB5" w14:textId="77777777">
        <w:tblPrEx>
          <w:tblW w:w="0" w:type="auto"/>
          <w:tblInd w:w="20" w:type="dxa"/>
          <w:tblLayout w:type="fixed"/>
          <w:tblCellMar>
            <w:left w:w="0" w:type="dxa"/>
            <w:right w:w="0" w:type="dxa"/>
          </w:tblCellMar>
          <w:tblLook w:val="04A0"/>
        </w:tblPrEx>
        <w:trPr>
          <w:trHeight w:val="35"/>
        </w:trPr>
        <w:tc>
          <w:tcPr>
            <w:tcW w:w="8260" w:type="dxa"/>
            <w:vAlign w:val="bottom"/>
          </w:tcPr>
          <w:p w:rsidR="004955AF" w14:paraId="182BEDCF" w14:textId="77777777">
            <w:pPr>
              <w:rPr>
                <w:sz w:val="3"/>
                <w:szCs w:val="3"/>
              </w:rPr>
            </w:pPr>
          </w:p>
        </w:tc>
        <w:tc>
          <w:tcPr>
            <w:tcW w:w="880" w:type="dxa"/>
            <w:vAlign w:val="bottom"/>
          </w:tcPr>
          <w:p w:rsidR="004955AF" w14:paraId="684EE142" w14:textId="77777777">
            <w:pPr>
              <w:rPr>
                <w:sz w:val="3"/>
                <w:szCs w:val="3"/>
              </w:rPr>
            </w:pPr>
          </w:p>
        </w:tc>
        <w:tc>
          <w:tcPr>
            <w:tcW w:w="560" w:type="dxa"/>
            <w:vAlign w:val="bottom"/>
          </w:tcPr>
          <w:p w:rsidR="004955AF" w14:paraId="3524909F" w14:textId="77777777">
            <w:pPr>
              <w:rPr>
                <w:sz w:val="3"/>
                <w:szCs w:val="3"/>
              </w:rPr>
            </w:pPr>
          </w:p>
        </w:tc>
        <w:tc>
          <w:tcPr>
            <w:tcW w:w="80" w:type="dxa"/>
            <w:vAlign w:val="bottom"/>
          </w:tcPr>
          <w:p w:rsidR="004955AF" w14:paraId="56CCEFF6" w14:textId="77777777">
            <w:pPr>
              <w:rPr>
                <w:sz w:val="3"/>
                <w:szCs w:val="3"/>
              </w:rPr>
            </w:pPr>
          </w:p>
        </w:tc>
        <w:tc>
          <w:tcPr>
            <w:tcW w:w="340" w:type="dxa"/>
            <w:vAlign w:val="bottom"/>
          </w:tcPr>
          <w:p w:rsidR="004955AF" w14:paraId="0F1EA628" w14:textId="77777777">
            <w:pPr>
              <w:rPr>
                <w:sz w:val="3"/>
                <w:szCs w:val="3"/>
              </w:rPr>
            </w:pPr>
          </w:p>
        </w:tc>
        <w:tc>
          <w:tcPr>
            <w:tcW w:w="1100" w:type="dxa"/>
            <w:vAlign w:val="bottom"/>
          </w:tcPr>
          <w:p w:rsidR="004955AF" w14:paraId="25D914B0" w14:textId="77777777">
            <w:pPr>
              <w:rPr>
                <w:sz w:val="3"/>
                <w:szCs w:val="3"/>
              </w:rPr>
            </w:pPr>
          </w:p>
        </w:tc>
      </w:tr>
      <w:tr w14:paraId="565F35E2" w14:textId="77777777">
        <w:tblPrEx>
          <w:tblW w:w="0" w:type="auto"/>
          <w:tblInd w:w="20" w:type="dxa"/>
          <w:tblLayout w:type="fixed"/>
          <w:tblCellMar>
            <w:left w:w="0" w:type="dxa"/>
            <w:right w:w="0" w:type="dxa"/>
          </w:tblCellMar>
          <w:tblLook w:val="04A0"/>
        </w:tblPrEx>
        <w:trPr>
          <w:trHeight w:val="245"/>
        </w:trPr>
        <w:tc>
          <w:tcPr>
            <w:tcW w:w="8260" w:type="dxa"/>
            <w:shd w:val="clear" w:color="auto" w:fill="CCEEFF"/>
            <w:vAlign w:val="bottom"/>
          </w:tcPr>
          <w:p w:rsidR="004955AF" w14:paraId="319F3245" w14:textId="77777777">
            <w:pPr>
              <w:rPr>
                <w:sz w:val="21"/>
                <w:szCs w:val="21"/>
              </w:rPr>
            </w:pPr>
          </w:p>
        </w:tc>
        <w:tc>
          <w:tcPr>
            <w:tcW w:w="880" w:type="dxa"/>
            <w:shd w:val="clear" w:color="auto" w:fill="CCEEFF"/>
            <w:vAlign w:val="bottom"/>
          </w:tcPr>
          <w:p w:rsidR="004955AF" w14:paraId="4358439A" w14:textId="77777777">
            <w:pPr>
              <w:rPr>
                <w:sz w:val="21"/>
                <w:szCs w:val="21"/>
              </w:rPr>
            </w:pPr>
          </w:p>
        </w:tc>
        <w:tc>
          <w:tcPr>
            <w:tcW w:w="560" w:type="dxa"/>
            <w:shd w:val="clear" w:color="auto" w:fill="CCEEFF"/>
            <w:vAlign w:val="bottom"/>
          </w:tcPr>
          <w:p w:rsidR="004955AF" w14:paraId="2C26502D" w14:textId="77777777">
            <w:pPr>
              <w:rPr>
                <w:sz w:val="21"/>
                <w:szCs w:val="21"/>
              </w:rPr>
            </w:pPr>
          </w:p>
        </w:tc>
        <w:tc>
          <w:tcPr>
            <w:tcW w:w="80" w:type="dxa"/>
            <w:shd w:val="clear" w:color="auto" w:fill="CCEEFF"/>
            <w:vAlign w:val="bottom"/>
          </w:tcPr>
          <w:p w:rsidR="004955AF" w14:paraId="54DE9108" w14:textId="77777777">
            <w:pPr>
              <w:rPr>
                <w:sz w:val="21"/>
                <w:szCs w:val="21"/>
              </w:rPr>
            </w:pPr>
          </w:p>
        </w:tc>
        <w:tc>
          <w:tcPr>
            <w:tcW w:w="340" w:type="dxa"/>
            <w:shd w:val="clear" w:color="auto" w:fill="CCEEFF"/>
            <w:vAlign w:val="bottom"/>
          </w:tcPr>
          <w:p w:rsidR="004955AF" w14:paraId="796ED311" w14:textId="77777777">
            <w:pPr>
              <w:rPr>
                <w:sz w:val="21"/>
                <w:szCs w:val="21"/>
              </w:rPr>
            </w:pPr>
          </w:p>
        </w:tc>
        <w:tc>
          <w:tcPr>
            <w:tcW w:w="1100" w:type="dxa"/>
            <w:shd w:val="clear" w:color="auto" w:fill="CCEEFF"/>
            <w:vAlign w:val="bottom"/>
          </w:tcPr>
          <w:p w:rsidR="004955AF" w14:paraId="2BA43A59" w14:textId="77777777">
            <w:pPr>
              <w:rPr>
                <w:sz w:val="21"/>
                <w:szCs w:val="21"/>
              </w:rPr>
            </w:pPr>
          </w:p>
        </w:tc>
      </w:tr>
      <w:tr w14:paraId="4F67D184" w14:textId="77777777">
        <w:tblPrEx>
          <w:tblW w:w="0" w:type="auto"/>
          <w:tblInd w:w="20" w:type="dxa"/>
          <w:tblLayout w:type="fixed"/>
          <w:tblCellMar>
            <w:left w:w="0" w:type="dxa"/>
            <w:right w:w="0" w:type="dxa"/>
          </w:tblCellMar>
          <w:tblLook w:val="04A0"/>
        </w:tblPrEx>
        <w:trPr>
          <w:trHeight w:val="184"/>
        </w:trPr>
        <w:tc>
          <w:tcPr>
            <w:tcW w:w="8260" w:type="dxa"/>
            <w:vAlign w:val="bottom"/>
          </w:tcPr>
          <w:p w:rsidR="004955AF" w14:paraId="1DA2F8DE" w14:textId="77777777">
            <w:pPr>
              <w:ind w:left="20"/>
              <w:rPr>
                <w:sz w:val="20"/>
                <w:szCs w:val="20"/>
              </w:rPr>
            </w:pPr>
            <w:r>
              <w:rPr>
                <w:rFonts w:eastAsia="Times New Roman"/>
                <w:sz w:val="14"/>
                <w:szCs w:val="14"/>
              </w:rPr>
              <w:t>Non-cash investing and financing activities:</w:t>
            </w:r>
          </w:p>
        </w:tc>
        <w:tc>
          <w:tcPr>
            <w:tcW w:w="880" w:type="dxa"/>
            <w:vAlign w:val="bottom"/>
          </w:tcPr>
          <w:p w:rsidR="004955AF" w14:paraId="1032275B" w14:textId="77777777">
            <w:pPr>
              <w:rPr>
                <w:sz w:val="15"/>
                <w:szCs w:val="15"/>
              </w:rPr>
            </w:pPr>
          </w:p>
        </w:tc>
        <w:tc>
          <w:tcPr>
            <w:tcW w:w="560" w:type="dxa"/>
            <w:vAlign w:val="bottom"/>
          </w:tcPr>
          <w:p w:rsidR="004955AF" w14:paraId="6F1C8534" w14:textId="77777777">
            <w:pPr>
              <w:rPr>
                <w:sz w:val="15"/>
                <w:szCs w:val="15"/>
              </w:rPr>
            </w:pPr>
          </w:p>
        </w:tc>
        <w:tc>
          <w:tcPr>
            <w:tcW w:w="80" w:type="dxa"/>
            <w:vAlign w:val="bottom"/>
          </w:tcPr>
          <w:p w:rsidR="004955AF" w14:paraId="342F101B" w14:textId="77777777">
            <w:pPr>
              <w:rPr>
                <w:sz w:val="15"/>
                <w:szCs w:val="15"/>
              </w:rPr>
            </w:pPr>
          </w:p>
        </w:tc>
        <w:tc>
          <w:tcPr>
            <w:tcW w:w="340" w:type="dxa"/>
            <w:vAlign w:val="bottom"/>
          </w:tcPr>
          <w:p w:rsidR="004955AF" w14:paraId="0C89AB29" w14:textId="77777777">
            <w:pPr>
              <w:rPr>
                <w:sz w:val="15"/>
                <w:szCs w:val="15"/>
              </w:rPr>
            </w:pPr>
          </w:p>
        </w:tc>
        <w:tc>
          <w:tcPr>
            <w:tcW w:w="1100" w:type="dxa"/>
            <w:vAlign w:val="bottom"/>
          </w:tcPr>
          <w:p w:rsidR="004955AF" w14:paraId="18780516" w14:textId="77777777">
            <w:pPr>
              <w:rPr>
                <w:sz w:val="15"/>
                <w:szCs w:val="15"/>
              </w:rPr>
            </w:pPr>
          </w:p>
        </w:tc>
      </w:tr>
      <w:tr w14:paraId="75A4C42C" w14:textId="77777777">
        <w:tblPrEx>
          <w:tblW w:w="0" w:type="auto"/>
          <w:tblInd w:w="20" w:type="dxa"/>
          <w:tblLayout w:type="fixed"/>
          <w:tblCellMar>
            <w:left w:w="0" w:type="dxa"/>
            <w:right w:w="0" w:type="dxa"/>
          </w:tblCellMar>
          <w:tblLook w:val="04A0"/>
        </w:tblPrEx>
        <w:trPr>
          <w:trHeight w:val="35"/>
        </w:trPr>
        <w:tc>
          <w:tcPr>
            <w:tcW w:w="8260" w:type="dxa"/>
            <w:vAlign w:val="bottom"/>
          </w:tcPr>
          <w:p w:rsidR="004955AF" w14:paraId="5CDD9B74" w14:textId="77777777">
            <w:pPr>
              <w:rPr>
                <w:sz w:val="3"/>
                <w:szCs w:val="3"/>
              </w:rPr>
            </w:pPr>
          </w:p>
        </w:tc>
        <w:tc>
          <w:tcPr>
            <w:tcW w:w="880" w:type="dxa"/>
            <w:vAlign w:val="bottom"/>
          </w:tcPr>
          <w:p w:rsidR="004955AF" w14:paraId="3CA19D90" w14:textId="77777777">
            <w:pPr>
              <w:rPr>
                <w:sz w:val="3"/>
                <w:szCs w:val="3"/>
              </w:rPr>
            </w:pPr>
          </w:p>
        </w:tc>
        <w:tc>
          <w:tcPr>
            <w:tcW w:w="560" w:type="dxa"/>
            <w:vAlign w:val="bottom"/>
          </w:tcPr>
          <w:p w:rsidR="004955AF" w14:paraId="1F2670C9" w14:textId="77777777">
            <w:pPr>
              <w:rPr>
                <w:sz w:val="3"/>
                <w:szCs w:val="3"/>
              </w:rPr>
            </w:pPr>
          </w:p>
        </w:tc>
        <w:tc>
          <w:tcPr>
            <w:tcW w:w="80" w:type="dxa"/>
            <w:vAlign w:val="bottom"/>
          </w:tcPr>
          <w:p w:rsidR="004955AF" w14:paraId="20C18FD6" w14:textId="77777777">
            <w:pPr>
              <w:rPr>
                <w:sz w:val="3"/>
                <w:szCs w:val="3"/>
              </w:rPr>
            </w:pPr>
          </w:p>
        </w:tc>
        <w:tc>
          <w:tcPr>
            <w:tcW w:w="340" w:type="dxa"/>
            <w:vAlign w:val="bottom"/>
          </w:tcPr>
          <w:p w:rsidR="004955AF" w14:paraId="3CB7BCCA" w14:textId="77777777">
            <w:pPr>
              <w:rPr>
                <w:sz w:val="3"/>
                <w:szCs w:val="3"/>
              </w:rPr>
            </w:pPr>
          </w:p>
        </w:tc>
        <w:tc>
          <w:tcPr>
            <w:tcW w:w="1100" w:type="dxa"/>
            <w:vAlign w:val="bottom"/>
          </w:tcPr>
          <w:p w:rsidR="004955AF" w14:paraId="6FD26620" w14:textId="77777777">
            <w:pPr>
              <w:rPr>
                <w:sz w:val="3"/>
                <w:szCs w:val="3"/>
              </w:rPr>
            </w:pPr>
          </w:p>
        </w:tc>
      </w:tr>
      <w:tr w14:paraId="3F8C043C" w14:textId="77777777">
        <w:tblPrEx>
          <w:tblW w:w="0" w:type="auto"/>
          <w:tblInd w:w="20" w:type="dxa"/>
          <w:tblLayout w:type="fixed"/>
          <w:tblCellMar>
            <w:left w:w="0" w:type="dxa"/>
            <w:right w:w="0" w:type="dxa"/>
          </w:tblCellMar>
          <w:tblLook w:val="04A0"/>
        </w:tblPrEx>
        <w:trPr>
          <w:trHeight w:val="199"/>
        </w:trPr>
        <w:tc>
          <w:tcPr>
            <w:tcW w:w="8260" w:type="dxa"/>
            <w:tcBorders>
              <w:bottom w:val="single" w:sz="8" w:space="0" w:color="CCEEFF"/>
            </w:tcBorders>
            <w:shd w:val="clear" w:color="auto" w:fill="CCEEFF"/>
            <w:vAlign w:val="bottom"/>
          </w:tcPr>
          <w:p w:rsidR="004955AF" w14:paraId="4D06B136" w14:textId="77777777">
            <w:pPr>
              <w:ind w:left="200"/>
              <w:rPr>
                <w:sz w:val="20"/>
                <w:szCs w:val="20"/>
              </w:rPr>
            </w:pPr>
            <w:r>
              <w:rPr>
                <w:rFonts w:eastAsia="Times New Roman"/>
                <w:sz w:val="14"/>
                <w:szCs w:val="14"/>
              </w:rPr>
              <w:t>Acquisition of intangible assets</w:t>
            </w:r>
          </w:p>
        </w:tc>
        <w:tc>
          <w:tcPr>
            <w:tcW w:w="880" w:type="dxa"/>
            <w:tcBorders>
              <w:bottom w:val="single" w:sz="8" w:space="0" w:color="CCEEFF"/>
            </w:tcBorders>
            <w:shd w:val="clear" w:color="auto" w:fill="CCEEFF"/>
            <w:vAlign w:val="bottom"/>
          </w:tcPr>
          <w:p w:rsidR="004955AF" w14:paraId="14C94DBF" w14:textId="77777777">
            <w:pPr>
              <w:ind w:right="731"/>
              <w:jc w:val="right"/>
              <w:rPr>
                <w:sz w:val="20"/>
                <w:szCs w:val="20"/>
              </w:rPr>
            </w:pPr>
            <w:r>
              <w:rPr>
                <w:rFonts w:eastAsia="Times New Roman"/>
                <w:w w:val="85"/>
                <w:sz w:val="14"/>
                <w:szCs w:val="14"/>
              </w:rPr>
              <w:t>$</w:t>
            </w:r>
          </w:p>
        </w:tc>
        <w:tc>
          <w:tcPr>
            <w:tcW w:w="560" w:type="dxa"/>
            <w:tcBorders>
              <w:bottom w:val="single" w:sz="8" w:space="0" w:color="CCEEFF"/>
            </w:tcBorders>
            <w:shd w:val="clear" w:color="auto" w:fill="CCEEFF"/>
            <w:vAlign w:val="bottom"/>
          </w:tcPr>
          <w:p w:rsidR="004955AF" w14:paraId="09B845CC" w14:textId="77777777">
            <w:pPr>
              <w:jc w:val="right"/>
              <w:rPr>
                <w:sz w:val="20"/>
                <w:szCs w:val="20"/>
              </w:rPr>
            </w:pPr>
            <w:r>
              <w:rPr>
                <w:rFonts w:eastAsia="Times New Roman"/>
                <w:sz w:val="14"/>
                <w:szCs w:val="14"/>
              </w:rPr>
              <w:t>6,918</w:t>
            </w:r>
          </w:p>
        </w:tc>
        <w:tc>
          <w:tcPr>
            <w:tcW w:w="80" w:type="dxa"/>
            <w:tcBorders>
              <w:bottom w:val="single" w:sz="8" w:space="0" w:color="CCEEFF"/>
            </w:tcBorders>
            <w:shd w:val="clear" w:color="auto" w:fill="CCEEFF"/>
            <w:vAlign w:val="bottom"/>
          </w:tcPr>
          <w:p w:rsidR="004955AF" w14:paraId="7D5A596E" w14:textId="77777777">
            <w:pPr>
              <w:rPr>
                <w:sz w:val="17"/>
                <w:szCs w:val="17"/>
              </w:rPr>
            </w:pPr>
          </w:p>
        </w:tc>
        <w:tc>
          <w:tcPr>
            <w:tcW w:w="340" w:type="dxa"/>
            <w:tcBorders>
              <w:bottom w:val="single" w:sz="8" w:space="0" w:color="CCEEFF"/>
            </w:tcBorders>
            <w:shd w:val="clear" w:color="auto" w:fill="CCEEFF"/>
            <w:vAlign w:val="bottom"/>
          </w:tcPr>
          <w:p w:rsidR="004955AF" w14:paraId="0E25C541" w14:textId="77777777">
            <w:pPr>
              <w:ind w:right="191"/>
              <w:jc w:val="right"/>
              <w:rPr>
                <w:sz w:val="20"/>
                <w:szCs w:val="20"/>
              </w:rPr>
            </w:pPr>
            <w:r>
              <w:rPr>
                <w:rFonts w:eastAsia="Times New Roman"/>
                <w:w w:val="85"/>
                <w:sz w:val="14"/>
                <w:szCs w:val="14"/>
              </w:rPr>
              <w:t>$</w:t>
            </w:r>
          </w:p>
        </w:tc>
        <w:tc>
          <w:tcPr>
            <w:tcW w:w="1100" w:type="dxa"/>
            <w:tcBorders>
              <w:bottom w:val="single" w:sz="8" w:space="0" w:color="CCEEFF"/>
            </w:tcBorders>
            <w:shd w:val="clear" w:color="auto" w:fill="CCEEFF"/>
            <w:vAlign w:val="bottom"/>
          </w:tcPr>
          <w:p w:rsidR="004955AF" w14:paraId="5A0CFE7E" w14:textId="77777777">
            <w:pPr>
              <w:jc w:val="right"/>
              <w:rPr>
                <w:sz w:val="20"/>
                <w:szCs w:val="20"/>
              </w:rPr>
            </w:pPr>
            <w:r>
              <w:rPr>
                <w:rFonts w:eastAsia="Times New Roman"/>
                <w:sz w:val="14"/>
                <w:szCs w:val="14"/>
              </w:rPr>
              <w:t>332</w:t>
            </w:r>
          </w:p>
        </w:tc>
      </w:tr>
      <w:tr w14:paraId="7EE27689" w14:textId="77777777">
        <w:tblPrEx>
          <w:tblW w:w="0" w:type="auto"/>
          <w:tblInd w:w="20" w:type="dxa"/>
          <w:tblLayout w:type="fixed"/>
          <w:tblCellMar>
            <w:left w:w="0" w:type="dxa"/>
            <w:right w:w="0" w:type="dxa"/>
          </w:tblCellMar>
          <w:tblLook w:val="04A0"/>
        </w:tblPrEx>
        <w:trPr>
          <w:trHeight w:val="184"/>
        </w:trPr>
        <w:tc>
          <w:tcPr>
            <w:tcW w:w="8260" w:type="dxa"/>
            <w:vAlign w:val="bottom"/>
          </w:tcPr>
          <w:p w:rsidR="004955AF" w14:paraId="798B512D" w14:textId="77777777">
            <w:pPr>
              <w:ind w:left="200"/>
              <w:rPr>
                <w:sz w:val="20"/>
                <w:szCs w:val="20"/>
              </w:rPr>
            </w:pPr>
            <w:r>
              <w:rPr>
                <w:rFonts w:eastAsia="Times New Roman"/>
                <w:sz w:val="14"/>
                <w:szCs w:val="14"/>
              </w:rPr>
              <w:t>Notes payable issued for acquisitions</w:t>
            </w:r>
          </w:p>
        </w:tc>
        <w:tc>
          <w:tcPr>
            <w:tcW w:w="880" w:type="dxa"/>
            <w:vAlign w:val="bottom"/>
          </w:tcPr>
          <w:p w:rsidR="004955AF" w14:paraId="70B63450" w14:textId="77777777">
            <w:pPr>
              <w:ind w:right="731"/>
              <w:jc w:val="right"/>
              <w:rPr>
                <w:sz w:val="20"/>
                <w:szCs w:val="20"/>
              </w:rPr>
            </w:pPr>
            <w:r>
              <w:rPr>
                <w:rFonts w:eastAsia="Times New Roman"/>
                <w:w w:val="85"/>
                <w:sz w:val="14"/>
                <w:szCs w:val="14"/>
              </w:rPr>
              <w:t>$</w:t>
            </w:r>
          </w:p>
        </w:tc>
        <w:tc>
          <w:tcPr>
            <w:tcW w:w="560" w:type="dxa"/>
            <w:vAlign w:val="bottom"/>
          </w:tcPr>
          <w:p w:rsidR="004955AF" w14:paraId="1901E2C4" w14:textId="77777777">
            <w:pPr>
              <w:jc w:val="right"/>
              <w:rPr>
                <w:sz w:val="20"/>
                <w:szCs w:val="20"/>
              </w:rPr>
            </w:pPr>
            <w:r>
              <w:rPr>
                <w:rFonts w:eastAsia="Times New Roman"/>
                <w:sz w:val="14"/>
                <w:szCs w:val="14"/>
              </w:rPr>
              <w:t>3,138</w:t>
            </w:r>
          </w:p>
        </w:tc>
        <w:tc>
          <w:tcPr>
            <w:tcW w:w="80" w:type="dxa"/>
            <w:vAlign w:val="bottom"/>
          </w:tcPr>
          <w:p w:rsidR="004955AF" w14:paraId="78653CDC" w14:textId="77777777">
            <w:pPr>
              <w:rPr>
                <w:sz w:val="15"/>
                <w:szCs w:val="15"/>
              </w:rPr>
            </w:pPr>
          </w:p>
        </w:tc>
        <w:tc>
          <w:tcPr>
            <w:tcW w:w="340" w:type="dxa"/>
            <w:vAlign w:val="bottom"/>
          </w:tcPr>
          <w:p w:rsidR="004955AF" w14:paraId="5EDCC4F2" w14:textId="77777777">
            <w:pPr>
              <w:ind w:right="191"/>
              <w:jc w:val="right"/>
              <w:rPr>
                <w:sz w:val="20"/>
                <w:szCs w:val="20"/>
              </w:rPr>
            </w:pPr>
            <w:r>
              <w:rPr>
                <w:rFonts w:eastAsia="Times New Roman"/>
                <w:w w:val="85"/>
                <w:sz w:val="14"/>
                <w:szCs w:val="14"/>
              </w:rPr>
              <w:t>$</w:t>
            </w:r>
          </w:p>
        </w:tc>
        <w:tc>
          <w:tcPr>
            <w:tcW w:w="1100" w:type="dxa"/>
            <w:vAlign w:val="bottom"/>
          </w:tcPr>
          <w:p w:rsidR="004955AF" w14:paraId="567C7006" w14:textId="77777777">
            <w:pPr>
              <w:jc w:val="right"/>
              <w:rPr>
                <w:sz w:val="20"/>
                <w:szCs w:val="20"/>
              </w:rPr>
            </w:pPr>
            <w:r>
              <w:rPr>
                <w:rFonts w:eastAsia="Times New Roman"/>
                <w:sz w:val="14"/>
                <w:szCs w:val="14"/>
              </w:rPr>
              <w:t>—</w:t>
            </w:r>
          </w:p>
        </w:tc>
      </w:tr>
      <w:tr w14:paraId="3D54AFC6" w14:textId="77777777">
        <w:tblPrEx>
          <w:tblW w:w="0" w:type="auto"/>
          <w:tblInd w:w="20" w:type="dxa"/>
          <w:tblLayout w:type="fixed"/>
          <w:tblCellMar>
            <w:left w:w="0" w:type="dxa"/>
            <w:right w:w="0" w:type="dxa"/>
          </w:tblCellMar>
          <w:tblLook w:val="04A0"/>
        </w:tblPrEx>
        <w:trPr>
          <w:trHeight w:val="35"/>
        </w:trPr>
        <w:tc>
          <w:tcPr>
            <w:tcW w:w="8260" w:type="dxa"/>
            <w:vAlign w:val="bottom"/>
          </w:tcPr>
          <w:p w:rsidR="004955AF" w14:paraId="50EA563C" w14:textId="77777777">
            <w:pPr>
              <w:rPr>
                <w:sz w:val="3"/>
                <w:szCs w:val="3"/>
              </w:rPr>
            </w:pPr>
          </w:p>
        </w:tc>
        <w:tc>
          <w:tcPr>
            <w:tcW w:w="880" w:type="dxa"/>
            <w:vAlign w:val="bottom"/>
          </w:tcPr>
          <w:p w:rsidR="004955AF" w14:paraId="48FB2E5D" w14:textId="77777777">
            <w:pPr>
              <w:rPr>
                <w:sz w:val="3"/>
                <w:szCs w:val="3"/>
              </w:rPr>
            </w:pPr>
          </w:p>
        </w:tc>
        <w:tc>
          <w:tcPr>
            <w:tcW w:w="560" w:type="dxa"/>
            <w:vAlign w:val="bottom"/>
          </w:tcPr>
          <w:p w:rsidR="004955AF" w14:paraId="672E7535" w14:textId="77777777">
            <w:pPr>
              <w:rPr>
                <w:sz w:val="3"/>
                <w:szCs w:val="3"/>
              </w:rPr>
            </w:pPr>
          </w:p>
        </w:tc>
        <w:tc>
          <w:tcPr>
            <w:tcW w:w="80" w:type="dxa"/>
            <w:vAlign w:val="bottom"/>
          </w:tcPr>
          <w:p w:rsidR="004955AF" w14:paraId="7C5360C5" w14:textId="77777777">
            <w:pPr>
              <w:rPr>
                <w:sz w:val="3"/>
                <w:szCs w:val="3"/>
              </w:rPr>
            </w:pPr>
          </w:p>
        </w:tc>
        <w:tc>
          <w:tcPr>
            <w:tcW w:w="340" w:type="dxa"/>
            <w:vAlign w:val="bottom"/>
          </w:tcPr>
          <w:p w:rsidR="004955AF" w14:paraId="25B462B3" w14:textId="77777777">
            <w:pPr>
              <w:rPr>
                <w:sz w:val="3"/>
                <w:szCs w:val="3"/>
              </w:rPr>
            </w:pPr>
          </w:p>
        </w:tc>
        <w:tc>
          <w:tcPr>
            <w:tcW w:w="1100" w:type="dxa"/>
            <w:vAlign w:val="bottom"/>
          </w:tcPr>
          <w:p w:rsidR="004955AF" w14:paraId="143B2DB2" w14:textId="77777777">
            <w:pPr>
              <w:rPr>
                <w:sz w:val="3"/>
                <w:szCs w:val="3"/>
              </w:rPr>
            </w:pPr>
          </w:p>
        </w:tc>
      </w:tr>
      <w:tr w14:paraId="365E09F9" w14:textId="77777777">
        <w:tblPrEx>
          <w:tblW w:w="0" w:type="auto"/>
          <w:tblInd w:w="20" w:type="dxa"/>
          <w:tblLayout w:type="fixed"/>
          <w:tblCellMar>
            <w:left w:w="0" w:type="dxa"/>
            <w:right w:w="0" w:type="dxa"/>
          </w:tblCellMar>
          <w:tblLook w:val="04A0"/>
        </w:tblPrEx>
        <w:trPr>
          <w:trHeight w:val="184"/>
        </w:trPr>
        <w:tc>
          <w:tcPr>
            <w:tcW w:w="8260" w:type="dxa"/>
            <w:shd w:val="clear" w:color="auto" w:fill="CCEEFF"/>
            <w:vAlign w:val="bottom"/>
          </w:tcPr>
          <w:p w:rsidR="004955AF" w14:paraId="74E81BEA" w14:textId="77777777">
            <w:pPr>
              <w:ind w:left="200"/>
              <w:rPr>
                <w:sz w:val="20"/>
                <w:szCs w:val="20"/>
              </w:rPr>
            </w:pPr>
            <w:r>
              <w:rPr>
                <w:rFonts w:eastAsia="Times New Roman"/>
                <w:sz w:val="14"/>
                <w:szCs w:val="14"/>
              </w:rPr>
              <w:t>Shares issued for acquisitions</w:t>
            </w:r>
          </w:p>
        </w:tc>
        <w:tc>
          <w:tcPr>
            <w:tcW w:w="880" w:type="dxa"/>
            <w:shd w:val="clear" w:color="auto" w:fill="CCEEFF"/>
            <w:vAlign w:val="bottom"/>
          </w:tcPr>
          <w:p w:rsidR="004955AF" w14:paraId="0783C9CF" w14:textId="77777777">
            <w:pPr>
              <w:ind w:right="731"/>
              <w:jc w:val="right"/>
              <w:rPr>
                <w:sz w:val="20"/>
                <w:szCs w:val="20"/>
              </w:rPr>
            </w:pPr>
            <w:r>
              <w:rPr>
                <w:rFonts w:eastAsia="Times New Roman"/>
                <w:w w:val="85"/>
                <w:sz w:val="14"/>
                <w:szCs w:val="14"/>
              </w:rPr>
              <w:t>$</w:t>
            </w:r>
          </w:p>
        </w:tc>
        <w:tc>
          <w:tcPr>
            <w:tcW w:w="560" w:type="dxa"/>
            <w:shd w:val="clear" w:color="auto" w:fill="CCEEFF"/>
            <w:vAlign w:val="bottom"/>
          </w:tcPr>
          <w:p w:rsidR="004955AF" w14:paraId="65E1CFF5" w14:textId="77777777">
            <w:pPr>
              <w:jc w:val="right"/>
              <w:rPr>
                <w:sz w:val="20"/>
                <w:szCs w:val="20"/>
              </w:rPr>
            </w:pPr>
            <w:r>
              <w:rPr>
                <w:rFonts w:eastAsia="Times New Roman"/>
                <w:sz w:val="14"/>
                <w:szCs w:val="14"/>
              </w:rPr>
              <w:t>9,125</w:t>
            </w:r>
          </w:p>
        </w:tc>
        <w:tc>
          <w:tcPr>
            <w:tcW w:w="80" w:type="dxa"/>
            <w:shd w:val="clear" w:color="auto" w:fill="CCEEFF"/>
            <w:vAlign w:val="bottom"/>
          </w:tcPr>
          <w:p w:rsidR="004955AF" w14:paraId="22F3C7F7" w14:textId="77777777">
            <w:pPr>
              <w:rPr>
                <w:sz w:val="15"/>
                <w:szCs w:val="15"/>
              </w:rPr>
            </w:pPr>
          </w:p>
        </w:tc>
        <w:tc>
          <w:tcPr>
            <w:tcW w:w="340" w:type="dxa"/>
            <w:shd w:val="clear" w:color="auto" w:fill="CCEEFF"/>
            <w:vAlign w:val="bottom"/>
          </w:tcPr>
          <w:p w:rsidR="004955AF" w14:paraId="7D4B2006" w14:textId="77777777">
            <w:pPr>
              <w:ind w:right="191"/>
              <w:jc w:val="right"/>
              <w:rPr>
                <w:sz w:val="20"/>
                <w:szCs w:val="20"/>
              </w:rPr>
            </w:pPr>
            <w:r>
              <w:rPr>
                <w:rFonts w:eastAsia="Times New Roman"/>
                <w:w w:val="85"/>
                <w:sz w:val="14"/>
                <w:szCs w:val="14"/>
              </w:rPr>
              <w:t>$</w:t>
            </w:r>
          </w:p>
        </w:tc>
        <w:tc>
          <w:tcPr>
            <w:tcW w:w="1100" w:type="dxa"/>
            <w:shd w:val="clear" w:color="auto" w:fill="CCEEFF"/>
            <w:vAlign w:val="bottom"/>
          </w:tcPr>
          <w:p w:rsidR="004955AF" w14:paraId="46188974" w14:textId="77777777">
            <w:pPr>
              <w:jc w:val="right"/>
              <w:rPr>
                <w:sz w:val="20"/>
                <w:szCs w:val="20"/>
              </w:rPr>
            </w:pPr>
            <w:r>
              <w:rPr>
                <w:rFonts w:eastAsia="Times New Roman"/>
                <w:sz w:val="14"/>
                <w:szCs w:val="14"/>
              </w:rPr>
              <w:t>2,543</w:t>
            </w:r>
          </w:p>
        </w:tc>
      </w:tr>
      <w:tr w14:paraId="20132FA9" w14:textId="77777777">
        <w:tblPrEx>
          <w:tblW w:w="0" w:type="auto"/>
          <w:tblInd w:w="20" w:type="dxa"/>
          <w:tblLayout w:type="fixed"/>
          <w:tblCellMar>
            <w:left w:w="0" w:type="dxa"/>
            <w:right w:w="0" w:type="dxa"/>
          </w:tblCellMar>
          <w:tblLook w:val="04A0"/>
        </w:tblPrEx>
        <w:trPr>
          <w:trHeight w:val="35"/>
        </w:trPr>
        <w:tc>
          <w:tcPr>
            <w:tcW w:w="8260" w:type="dxa"/>
            <w:shd w:val="clear" w:color="auto" w:fill="CCEEFF"/>
            <w:vAlign w:val="bottom"/>
          </w:tcPr>
          <w:p w:rsidR="004955AF" w14:paraId="50B15F56" w14:textId="77777777">
            <w:pPr>
              <w:rPr>
                <w:sz w:val="3"/>
                <w:szCs w:val="3"/>
              </w:rPr>
            </w:pPr>
          </w:p>
        </w:tc>
        <w:tc>
          <w:tcPr>
            <w:tcW w:w="880" w:type="dxa"/>
            <w:shd w:val="clear" w:color="auto" w:fill="CCEEFF"/>
            <w:vAlign w:val="bottom"/>
          </w:tcPr>
          <w:p w:rsidR="004955AF" w14:paraId="3FA343D4" w14:textId="77777777">
            <w:pPr>
              <w:rPr>
                <w:sz w:val="3"/>
                <w:szCs w:val="3"/>
              </w:rPr>
            </w:pPr>
          </w:p>
        </w:tc>
        <w:tc>
          <w:tcPr>
            <w:tcW w:w="560" w:type="dxa"/>
            <w:shd w:val="clear" w:color="auto" w:fill="CCEEFF"/>
            <w:vAlign w:val="bottom"/>
          </w:tcPr>
          <w:p w:rsidR="004955AF" w14:paraId="756DF0D5" w14:textId="77777777">
            <w:pPr>
              <w:rPr>
                <w:sz w:val="3"/>
                <w:szCs w:val="3"/>
              </w:rPr>
            </w:pPr>
          </w:p>
        </w:tc>
        <w:tc>
          <w:tcPr>
            <w:tcW w:w="80" w:type="dxa"/>
            <w:shd w:val="clear" w:color="auto" w:fill="CCEEFF"/>
            <w:vAlign w:val="bottom"/>
          </w:tcPr>
          <w:p w:rsidR="004955AF" w14:paraId="15BD0CE6" w14:textId="77777777">
            <w:pPr>
              <w:rPr>
                <w:sz w:val="3"/>
                <w:szCs w:val="3"/>
              </w:rPr>
            </w:pPr>
          </w:p>
        </w:tc>
        <w:tc>
          <w:tcPr>
            <w:tcW w:w="340" w:type="dxa"/>
            <w:shd w:val="clear" w:color="auto" w:fill="CCEEFF"/>
            <w:vAlign w:val="bottom"/>
          </w:tcPr>
          <w:p w:rsidR="004955AF" w14:paraId="10A48E3A" w14:textId="77777777">
            <w:pPr>
              <w:rPr>
                <w:sz w:val="3"/>
                <w:szCs w:val="3"/>
              </w:rPr>
            </w:pPr>
          </w:p>
        </w:tc>
        <w:tc>
          <w:tcPr>
            <w:tcW w:w="1100" w:type="dxa"/>
            <w:shd w:val="clear" w:color="auto" w:fill="CCEEFF"/>
            <w:vAlign w:val="bottom"/>
          </w:tcPr>
          <w:p w:rsidR="004955AF" w14:paraId="13F1032A" w14:textId="77777777">
            <w:pPr>
              <w:rPr>
                <w:sz w:val="3"/>
                <w:szCs w:val="3"/>
              </w:rPr>
            </w:pPr>
          </w:p>
        </w:tc>
      </w:tr>
    </w:tbl>
    <w:p w:rsidR="004955AF" w14:paraId="1B183239" w14:textId="77777777">
      <w:pPr>
        <w:spacing w:line="306" w:lineRule="exact"/>
        <w:rPr>
          <w:sz w:val="20"/>
          <w:szCs w:val="20"/>
        </w:rPr>
      </w:pPr>
    </w:p>
    <w:p w:rsidR="004955AF" w14:paraId="0A4B87A8" w14:textId="77777777">
      <w:pPr>
        <w:jc w:val="center"/>
        <w:rPr>
          <w:sz w:val="20"/>
          <w:szCs w:val="20"/>
        </w:rPr>
      </w:pPr>
      <w:r>
        <w:rPr>
          <w:rFonts w:eastAsia="Times New Roman"/>
          <w:sz w:val="17"/>
          <w:szCs w:val="17"/>
        </w:rPr>
        <w:t>The accompanying notes are an integral part of these Condensed Consolidated Financial Statements.</w:t>
      </w:r>
    </w:p>
    <w:p w:rsidR="004955AF" w14:paraId="0E9FEE6F" w14:textId="77777777">
      <w:pPr>
        <w:spacing w:line="200" w:lineRule="exact"/>
        <w:rPr>
          <w:sz w:val="20"/>
          <w:szCs w:val="20"/>
        </w:rPr>
      </w:pPr>
    </w:p>
    <w:p w:rsidR="004955AF" w14:paraId="288AC6DB" w14:textId="77777777">
      <w:pPr>
        <w:spacing w:line="339" w:lineRule="exact"/>
        <w:rPr>
          <w:sz w:val="20"/>
          <w:szCs w:val="20"/>
        </w:rPr>
      </w:pPr>
    </w:p>
    <w:p w:rsidR="004955AF" w14:paraId="6EFB91AD" w14:textId="77777777">
      <w:pPr>
        <w:jc w:val="center"/>
        <w:rPr>
          <w:sz w:val="20"/>
          <w:szCs w:val="20"/>
        </w:rPr>
      </w:pPr>
      <w:r>
        <w:rPr>
          <w:rFonts w:eastAsia="Times New Roman"/>
          <w:sz w:val="17"/>
          <w:szCs w:val="17"/>
        </w:rPr>
        <w:t>6</w:t>
      </w:r>
    </w:p>
    <w:p w:rsidR="004955AF" w14:paraId="44109D0C" w14:textId="77777777">
      <w:pPr>
        <w:spacing w:line="20" w:lineRule="exact"/>
        <w:rPr>
          <w:sz w:val="20"/>
          <w:szCs w:val="20"/>
        </w:rPr>
      </w:pPr>
      <w:r>
        <w:rPr>
          <w:noProof/>
          <w:sz w:val="20"/>
          <w:szCs w:val="20"/>
        </w:rPr>
        <w:drawing>
          <wp:anchor distT="0" distB="0" distL="114300" distR="114300" simplePos="0" relativeHeight="251668480"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53350" name="Picture 11"/>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4C65B14C" w14:textId="77777777">
      <w:pPr>
        <w:sectPr>
          <w:pgSz w:w="11900" w:h="16838"/>
          <w:pgMar w:top="123" w:right="339" w:bottom="1440" w:left="320" w:header="0" w:footer="0" w:gutter="0"/>
          <w:cols w:space="720" w:equalWidth="0">
            <w:col w:w="11240"/>
          </w:cols>
        </w:sectPr>
      </w:pPr>
    </w:p>
    <w:p w:rsidR="004955AF" w14:paraId="744F8593" w14:textId="77777777">
      <w:pPr>
        <w:rPr>
          <w:sz w:val="20"/>
          <w:szCs w:val="20"/>
        </w:rPr>
      </w:pPr>
      <w:bookmarkStart w:id="8" w:name="page9"/>
      <w:bookmarkEnd w:id="8"/>
      <w:r>
        <w:rPr>
          <w:rFonts w:eastAsia="Times New Roman"/>
          <w:color w:val="0000FF"/>
          <w:sz w:val="17"/>
          <w:szCs w:val="17"/>
          <w:u w:val="single"/>
        </w:rPr>
        <w:t>Table of Contents</w:t>
      </w:r>
    </w:p>
    <w:p w:rsidR="004955AF" w14:paraId="29C457DB" w14:textId="77777777">
      <w:pPr>
        <w:spacing w:line="200" w:lineRule="exact"/>
        <w:rPr>
          <w:sz w:val="20"/>
          <w:szCs w:val="20"/>
        </w:rPr>
      </w:pPr>
    </w:p>
    <w:p w:rsidR="004955AF" w14:paraId="6C6B4559" w14:textId="77777777">
      <w:pPr>
        <w:spacing w:line="335" w:lineRule="exact"/>
        <w:rPr>
          <w:sz w:val="20"/>
          <w:szCs w:val="20"/>
        </w:rPr>
      </w:pPr>
    </w:p>
    <w:p w:rsidR="004955AF" w14:paraId="6A504A89" w14:textId="77777777">
      <w:pPr>
        <w:jc w:val="center"/>
        <w:rPr>
          <w:sz w:val="20"/>
          <w:szCs w:val="20"/>
        </w:rPr>
      </w:pPr>
      <w:r>
        <w:rPr>
          <w:rFonts w:eastAsia="Times New Roman"/>
          <w:b/>
          <w:bCs/>
          <w:sz w:val="17"/>
          <w:szCs w:val="17"/>
        </w:rPr>
        <w:t>ASURE SOFTWARE, INC.</w:t>
      </w:r>
    </w:p>
    <w:p w:rsidR="004955AF" w14:paraId="2548567E" w14:textId="77777777">
      <w:pPr>
        <w:spacing w:line="32" w:lineRule="exact"/>
        <w:rPr>
          <w:sz w:val="20"/>
          <w:szCs w:val="20"/>
        </w:rPr>
      </w:pPr>
    </w:p>
    <w:p w:rsidR="004955AF" w14:paraId="632AE8C0" w14:textId="77777777">
      <w:pPr>
        <w:jc w:val="center"/>
        <w:rPr>
          <w:sz w:val="20"/>
          <w:szCs w:val="20"/>
        </w:rPr>
      </w:pPr>
      <w:r>
        <w:rPr>
          <w:rFonts w:eastAsia="Times New Roman"/>
          <w:b/>
          <w:bCs/>
          <w:sz w:val="17"/>
          <w:szCs w:val="17"/>
        </w:rPr>
        <w:t>NOTES TO THE CONDENSED CONSOLIDATED FINANCIAL STATEMENTS</w:t>
      </w:r>
    </w:p>
    <w:p w:rsidR="004955AF" w14:paraId="00300ACF" w14:textId="77777777">
      <w:pPr>
        <w:spacing w:line="11" w:lineRule="exact"/>
        <w:rPr>
          <w:sz w:val="20"/>
          <w:szCs w:val="20"/>
        </w:rPr>
      </w:pPr>
    </w:p>
    <w:p w:rsidR="004955AF" w14:paraId="4E1B60BE" w14:textId="77777777">
      <w:pPr>
        <w:jc w:val="center"/>
        <w:rPr>
          <w:sz w:val="20"/>
          <w:szCs w:val="20"/>
        </w:rPr>
      </w:pPr>
      <w:r>
        <w:rPr>
          <w:rFonts w:eastAsia="Times New Roman"/>
          <w:sz w:val="17"/>
          <w:szCs w:val="17"/>
        </w:rPr>
        <w:t>(Unaudited)</w:t>
      </w:r>
    </w:p>
    <w:p w:rsidR="004955AF" w14:paraId="0B5B460D" w14:textId="77777777">
      <w:pPr>
        <w:spacing w:line="11" w:lineRule="exact"/>
        <w:rPr>
          <w:sz w:val="20"/>
          <w:szCs w:val="20"/>
        </w:rPr>
      </w:pPr>
    </w:p>
    <w:p w:rsidR="004955AF" w14:paraId="479B073C" w14:textId="77777777">
      <w:pPr>
        <w:jc w:val="center"/>
        <w:rPr>
          <w:sz w:val="20"/>
          <w:szCs w:val="20"/>
        </w:rPr>
      </w:pPr>
      <w:r>
        <w:rPr>
          <w:rFonts w:eastAsia="Times New Roman"/>
          <w:sz w:val="17"/>
          <w:szCs w:val="17"/>
        </w:rPr>
        <w:t>(Amounts in thousands, except per share data unless otherwise noted)</w:t>
      </w:r>
    </w:p>
    <w:p w:rsidR="004955AF" w14:paraId="21717093" w14:textId="77777777">
      <w:pPr>
        <w:spacing w:line="222" w:lineRule="exact"/>
        <w:rPr>
          <w:sz w:val="20"/>
          <w:szCs w:val="20"/>
        </w:rPr>
      </w:pPr>
    </w:p>
    <w:p w:rsidR="004955AF" w14:paraId="17F880D6" w14:textId="77777777">
      <w:pPr>
        <w:rPr>
          <w:sz w:val="20"/>
          <w:szCs w:val="20"/>
        </w:rPr>
      </w:pPr>
      <w:r>
        <w:rPr>
          <w:rFonts w:eastAsia="Times New Roman"/>
          <w:b/>
          <w:bCs/>
          <w:sz w:val="17"/>
          <w:szCs w:val="17"/>
        </w:rPr>
        <w:t>NOTE 1 - THE COMPANY AND BASIS OF PRESENTATION</w:t>
      </w:r>
    </w:p>
    <w:p w:rsidR="004955AF" w14:paraId="33734585" w14:textId="77777777">
      <w:pPr>
        <w:spacing w:line="247" w:lineRule="exact"/>
        <w:rPr>
          <w:sz w:val="20"/>
          <w:szCs w:val="20"/>
        </w:rPr>
      </w:pPr>
    </w:p>
    <w:p w:rsidR="004955AF" w14:paraId="683EC67F" w14:textId="77777777">
      <w:pPr>
        <w:spacing w:line="257" w:lineRule="auto"/>
        <w:ind w:firstLine="619"/>
        <w:jc w:val="both"/>
        <w:rPr>
          <w:sz w:val="20"/>
          <w:szCs w:val="20"/>
        </w:rPr>
      </w:pPr>
      <w:r>
        <w:rPr>
          <w:rFonts w:eastAsia="Times New Roman"/>
          <w:sz w:val="17"/>
          <w:szCs w:val="17"/>
        </w:rPr>
        <w:t>Asure Software, Inc. (“Asure”, the “Company”, “we” and “our”), a Delaware corporation, is a provider of cloud-based Human Capital Management (“HCM”) software solutions delivered as Software-as-a-Service (“SaaS”) for small, medium-sized and enterprise-level businesses. We offer human resources (“HR”) tools necessary to build a thriving workforce, provide the resources to stay compliant with dynamic federal, state, and local tax jurisdictions and their respective labor laws, freeing cash flows so these businesses can spend their financial capital on growing their business rather than administrative overhead that can impede growth. Our solutions also provide new ways for employers to connect with their employees in order to enhance their relationships with their talent. Asure’s HCM suite (“Asure HCM”) includes Payroll &amp; Tax solutions, Recruiting, HR compliance and services, Time &amp; Attendance software, and data integrations that enable employers and their employees to enhance efficiencies and take advantage of value-added solutions, which we refer to as AsureMarketplace™. AsureMarketplace™ automates interactions between our HCM systems with third-party providers to enhance efficiency, improve accuracy and to extend the range of services offered to employers and their employees. Our approach to HR compliance services leverages technology and on-demand content to enhance scalability and efficiency while prioritizing client interactions. We offer our services directly and indirectly through our network of reseller partners.</w:t>
      </w:r>
    </w:p>
    <w:p w:rsidR="004955AF" w14:paraId="4B51E568" w14:textId="77777777">
      <w:pPr>
        <w:spacing w:line="201" w:lineRule="exact"/>
        <w:rPr>
          <w:sz w:val="20"/>
          <w:szCs w:val="20"/>
        </w:rPr>
      </w:pPr>
    </w:p>
    <w:p w:rsidR="004955AF" w14:paraId="1FDA9682" w14:textId="77777777">
      <w:pPr>
        <w:spacing w:line="260" w:lineRule="auto"/>
        <w:ind w:firstLine="619"/>
        <w:jc w:val="both"/>
        <w:rPr>
          <w:sz w:val="20"/>
          <w:szCs w:val="20"/>
        </w:rPr>
      </w:pPr>
      <w:r>
        <w:rPr>
          <w:rFonts w:eastAsia="Times New Roman"/>
          <w:sz w:val="17"/>
          <w:szCs w:val="17"/>
        </w:rPr>
        <w:t>We strive to be the most trusted HCM resource to small, medium-sized (“SMBs”) and enterprise-level businesses. We target SMBs through less densely populated U.S. metropolitan cities where fewer of our competitors have a presence and have begun expansion of certain product lines to enterprise-level businesses. Our solutions solve three primary challenges that prevent businesses from growing: HR complexity, allocation of human and financial capital, and the ability to build great teams. We have and will continue to invest in research and development to expand our solutions. Our solutions reduce the administrative burden on employers and increase employee productivity while managing the employment lifecycle. The Asure HCM suite includes six product lines: Asure Payroll &amp; Tax, Asure Tax Management Solutions, Asure Time &amp; Attendance, Asure Recruiting, Asure HR Compliance, and AsureMarketplace™.</w:t>
      </w:r>
    </w:p>
    <w:p w:rsidR="004955AF" w14:paraId="1FCCB6E5" w14:textId="77777777">
      <w:pPr>
        <w:spacing w:line="199" w:lineRule="exact"/>
        <w:rPr>
          <w:sz w:val="20"/>
          <w:szCs w:val="20"/>
        </w:rPr>
      </w:pPr>
    </w:p>
    <w:p w:rsidR="004955AF" w14:paraId="0B91357A" w14:textId="77777777">
      <w:pPr>
        <w:spacing w:line="287" w:lineRule="auto"/>
        <w:ind w:firstLine="619"/>
        <w:jc w:val="both"/>
        <w:rPr>
          <w:sz w:val="20"/>
          <w:szCs w:val="20"/>
        </w:rPr>
      </w:pPr>
      <w:r>
        <w:rPr>
          <w:rFonts w:eastAsia="Times New Roman"/>
          <w:sz w:val="17"/>
          <w:szCs w:val="17"/>
        </w:rPr>
        <w:t>We develop, market, sell and support our offerings nationwide through our principal office in Austin, Texas and from our other office locations in Alabama, California, Florida, New Jersey, New York, Ohio, South Dakota, Tennessee, and Vermont.</w:t>
      </w:r>
    </w:p>
    <w:p w:rsidR="004955AF" w14:paraId="5CBD4B55" w14:textId="77777777">
      <w:pPr>
        <w:spacing w:line="177" w:lineRule="exact"/>
        <w:rPr>
          <w:sz w:val="20"/>
          <w:szCs w:val="20"/>
        </w:rPr>
      </w:pPr>
    </w:p>
    <w:p w:rsidR="004955AF" w14:paraId="64FFD6B1" w14:textId="77777777">
      <w:pPr>
        <w:spacing w:line="270" w:lineRule="auto"/>
        <w:ind w:firstLine="619"/>
        <w:jc w:val="both"/>
        <w:rPr>
          <w:sz w:val="20"/>
          <w:szCs w:val="20"/>
        </w:rPr>
      </w:pPr>
      <w:r>
        <w:rPr>
          <w:rFonts w:eastAsia="Times New Roman"/>
          <w:sz w:val="17"/>
          <w:szCs w:val="17"/>
        </w:rPr>
        <w:t>We have prepared the accompanying unaudited Condensed Consolidated Financial Statements in accordance with the rules and regulations of the Securities and Exchange Commission (the “SEC”) and accordingly, they do not include all information and footnotes required under U.S. generally accepted accounting principles (“U.S. GAAP”) for complete financial statements.</w:t>
      </w:r>
    </w:p>
    <w:p w:rsidR="004955AF" w14:paraId="45DC23D6" w14:textId="77777777">
      <w:pPr>
        <w:spacing w:line="191" w:lineRule="exact"/>
        <w:rPr>
          <w:sz w:val="20"/>
          <w:szCs w:val="20"/>
        </w:rPr>
      </w:pPr>
    </w:p>
    <w:p w:rsidR="004955AF" w14:paraId="295792EC" w14:textId="77777777">
      <w:pPr>
        <w:spacing w:line="261" w:lineRule="auto"/>
        <w:ind w:firstLine="619"/>
        <w:jc w:val="both"/>
        <w:rPr>
          <w:sz w:val="20"/>
          <w:szCs w:val="20"/>
        </w:rPr>
      </w:pPr>
      <w:r>
        <w:rPr>
          <w:rFonts w:eastAsia="Times New Roman"/>
          <w:sz w:val="17"/>
          <w:szCs w:val="17"/>
        </w:rPr>
        <w:t>In the opinion of management, these interim financial statements contain all adjustments, consisting of normal, recurring adjustments, necessary for a fair presentation of our financial position as of September 30, 2024, comprehensive loss and changes in stockholders’ equity for the three and nine months ended September 30, 2024 and September 30, 2023, and cash flows for the nine months ended September 30, 2024 and September 30, 2023. Certain amounts in the prior period financial statements have been reclassified to conform to the presentation of the current period financial statements. These reclassifications had no effect on the consolidated financial position or consolidated results of operations of the Company.</w:t>
      </w:r>
    </w:p>
    <w:p w:rsidR="004955AF" w14:paraId="1FAC3AD5" w14:textId="77777777">
      <w:pPr>
        <w:spacing w:line="200" w:lineRule="exact"/>
        <w:rPr>
          <w:sz w:val="20"/>
          <w:szCs w:val="20"/>
        </w:rPr>
      </w:pPr>
    </w:p>
    <w:p w:rsidR="004955AF" w14:paraId="2D59C1B7" w14:textId="77777777">
      <w:pPr>
        <w:spacing w:line="270" w:lineRule="auto"/>
        <w:ind w:firstLine="619"/>
        <w:jc w:val="both"/>
        <w:rPr>
          <w:sz w:val="20"/>
          <w:szCs w:val="20"/>
        </w:rPr>
      </w:pPr>
      <w:r>
        <w:rPr>
          <w:rFonts w:eastAsia="Times New Roman"/>
          <w:sz w:val="17"/>
          <w:szCs w:val="17"/>
        </w:rPr>
        <w:t>These unaudited Condensed Consolidated Financial Statements should be read in conjunction with our audited Consolidated Financial Statements and notes thereto filed with the SEC in our annual report on Form 10-K for the fiscal year ended December 31, 2023 (our “2023 Annual Report on Form 10-K”). The Company’s results for any interim period are not necessarily indicative of results for a full fiscal year.</w:t>
      </w:r>
    </w:p>
    <w:p w:rsidR="004955AF" w14:paraId="67695621" w14:textId="77777777">
      <w:pPr>
        <w:spacing w:line="200" w:lineRule="exact"/>
        <w:rPr>
          <w:sz w:val="20"/>
          <w:szCs w:val="20"/>
        </w:rPr>
      </w:pPr>
    </w:p>
    <w:p w:rsidR="004955AF" w14:paraId="4F1A2939" w14:textId="77777777">
      <w:pPr>
        <w:spacing w:line="200" w:lineRule="exact"/>
        <w:rPr>
          <w:sz w:val="20"/>
          <w:szCs w:val="20"/>
        </w:rPr>
      </w:pPr>
    </w:p>
    <w:p w:rsidR="004955AF" w14:paraId="39AC4580" w14:textId="77777777">
      <w:pPr>
        <w:spacing w:line="200" w:lineRule="exact"/>
        <w:rPr>
          <w:sz w:val="20"/>
          <w:szCs w:val="20"/>
        </w:rPr>
      </w:pPr>
    </w:p>
    <w:p w:rsidR="004955AF" w14:paraId="20F31884" w14:textId="77777777">
      <w:pPr>
        <w:spacing w:line="352" w:lineRule="exact"/>
        <w:rPr>
          <w:sz w:val="20"/>
          <w:szCs w:val="20"/>
        </w:rPr>
      </w:pPr>
    </w:p>
    <w:p w:rsidR="004955AF" w14:paraId="290051B4" w14:textId="77777777">
      <w:pPr>
        <w:jc w:val="center"/>
        <w:rPr>
          <w:sz w:val="20"/>
          <w:szCs w:val="20"/>
        </w:rPr>
      </w:pPr>
      <w:r>
        <w:rPr>
          <w:rFonts w:eastAsia="Times New Roman"/>
          <w:sz w:val="17"/>
          <w:szCs w:val="17"/>
        </w:rPr>
        <w:t>7</w:t>
      </w:r>
    </w:p>
    <w:p w:rsidR="004955AF" w14:paraId="0C4B2063" w14:textId="77777777">
      <w:pPr>
        <w:spacing w:line="20" w:lineRule="exact"/>
        <w:rPr>
          <w:sz w:val="20"/>
          <w:szCs w:val="20"/>
        </w:rPr>
      </w:pPr>
      <w:r>
        <w:rPr>
          <w:noProof/>
          <w:sz w:val="20"/>
          <w:szCs w:val="20"/>
        </w:rPr>
        <w:drawing>
          <wp:anchor distT="0" distB="0" distL="114300" distR="114300" simplePos="0" relativeHeight="251669504"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21813" name="Picture 12"/>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39264012" w14:textId="77777777">
      <w:pPr>
        <w:sectPr>
          <w:pgSz w:w="11900" w:h="16838"/>
          <w:pgMar w:top="123" w:right="339" w:bottom="1440" w:left="320" w:header="0" w:footer="0" w:gutter="0"/>
          <w:cols w:space="720" w:equalWidth="0">
            <w:col w:w="11240"/>
          </w:cols>
        </w:sectPr>
      </w:pPr>
    </w:p>
    <w:p w:rsidR="004955AF" w14:paraId="0B74BEAB" w14:textId="77777777">
      <w:pPr>
        <w:rPr>
          <w:sz w:val="20"/>
          <w:szCs w:val="20"/>
        </w:rPr>
      </w:pPr>
      <w:bookmarkStart w:id="9" w:name="page10"/>
      <w:bookmarkEnd w:id="9"/>
      <w:r>
        <w:rPr>
          <w:rFonts w:eastAsia="Times New Roman"/>
          <w:color w:val="0000FF"/>
          <w:sz w:val="17"/>
          <w:szCs w:val="17"/>
          <w:u w:val="single"/>
        </w:rPr>
        <w:t>Table of Contents</w:t>
      </w:r>
    </w:p>
    <w:p w:rsidR="004955AF" w14:paraId="18C36E94" w14:textId="77777777">
      <w:pPr>
        <w:spacing w:line="200" w:lineRule="exact"/>
        <w:rPr>
          <w:sz w:val="20"/>
          <w:szCs w:val="20"/>
        </w:rPr>
      </w:pPr>
    </w:p>
    <w:p w:rsidR="004955AF" w14:paraId="1C75F00C" w14:textId="77777777">
      <w:pPr>
        <w:spacing w:line="335" w:lineRule="exact"/>
        <w:rPr>
          <w:sz w:val="20"/>
          <w:szCs w:val="20"/>
        </w:rPr>
      </w:pPr>
    </w:p>
    <w:p w:rsidR="004955AF" w14:paraId="7386AC63" w14:textId="77777777">
      <w:pPr>
        <w:rPr>
          <w:sz w:val="20"/>
          <w:szCs w:val="20"/>
        </w:rPr>
      </w:pPr>
      <w:r>
        <w:rPr>
          <w:rFonts w:eastAsia="Times New Roman"/>
          <w:b/>
          <w:bCs/>
          <w:sz w:val="17"/>
          <w:szCs w:val="17"/>
        </w:rPr>
        <w:t>NOTE 2 - SIGNIFICANT ACCOUNTING POLICIES</w:t>
      </w:r>
    </w:p>
    <w:p w:rsidR="004955AF" w14:paraId="10903C5E" w14:textId="77777777">
      <w:pPr>
        <w:spacing w:line="243" w:lineRule="exact"/>
        <w:rPr>
          <w:sz w:val="20"/>
          <w:szCs w:val="20"/>
        </w:rPr>
      </w:pPr>
    </w:p>
    <w:p w:rsidR="004955AF" w14:paraId="086892EE" w14:textId="77777777">
      <w:pPr>
        <w:rPr>
          <w:sz w:val="20"/>
          <w:szCs w:val="20"/>
        </w:rPr>
      </w:pPr>
      <w:r>
        <w:rPr>
          <w:rFonts w:eastAsia="Times New Roman"/>
          <w:b/>
          <w:bCs/>
          <w:sz w:val="17"/>
          <w:szCs w:val="17"/>
        </w:rPr>
        <w:t>USE OF ESTIMATES</w:t>
      </w:r>
    </w:p>
    <w:p w:rsidR="004955AF" w14:paraId="2ED97174" w14:textId="77777777">
      <w:pPr>
        <w:spacing w:line="247" w:lineRule="exact"/>
        <w:rPr>
          <w:sz w:val="20"/>
          <w:szCs w:val="20"/>
        </w:rPr>
      </w:pPr>
    </w:p>
    <w:p w:rsidR="004955AF" w14:paraId="66E2436F" w14:textId="77777777">
      <w:pPr>
        <w:spacing w:line="258" w:lineRule="auto"/>
        <w:ind w:firstLine="619"/>
        <w:jc w:val="both"/>
        <w:rPr>
          <w:sz w:val="20"/>
          <w:szCs w:val="20"/>
        </w:rPr>
      </w:pPr>
      <w:r>
        <w:rPr>
          <w:rFonts w:eastAsia="Times New Roman"/>
          <w:sz w:val="17"/>
          <w:szCs w:val="17"/>
        </w:rPr>
        <w:t>Preparation of the Condensed Consolidated Financial Statements in conformity with U.S. GAAP requires management to make estimates and assumptions that affect the reported amounts of the assets and liabilities, the disclosure of contingent assets and liabilities at the date of the Condensed Consolidated Financial Statements and the reported amounts of revenues and expenses during the reporting period. These estimates are subjective in nature and involve judgments. The more significant estimates made by management include the valuation allowance for the gross deferred tax assets, the determination of the fair value of its long-lived assets, and the fair value of assets acquired, and liabilities assumed during acquisitions. We base our estimates on historical experience and on various other assumptions management believes reasonable under the given circumstances. These estimates could be materially different under different conditions and assumptions.</w:t>
      </w:r>
    </w:p>
    <w:p w:rsidR="004955AF" w14:paraId="1141E06E" w14:textId="77777777">
      <w:pPr>
        <w:spacing w:line="201" w:lineRule="exact"/>
        <w:rPr>
          <w:sz w:val="20"/>
          <w:szCs w:val="20"/>
        </w:rPr>
      </w:pPr>
    </w:p>
    <w:p w:rsidR="004955AF" w14:paraId="274B8D0A" w14:textId="77777777">
      <w:pPr>
        <w:rPr>
          <w:sz w:val="20"/>
          <w:szCs w:val="20"/>
        </w:rPr>
      </w:pPr>
      <w:r>
        <w:rPr>
          <w:rFonts w:eastAsia="Times New Roman"/>
          <w:b/>
          <w:bCs/>
          <w:sz w:val="17"/>
          <w:szCs w:val="17"/>
        </w:rPr>
        <w:t>CASH AND CASH EQUIVALENTS</w:t>
      </w:r>
    </w:p>
    <w:p w:rsidR="004955AF" w14:paraId="186E9180" w14:textId="77777777">
      <w:pPr>
        <w:spacing w:line="247" w:lineRule="exact"/>
        <w:rPr>
          <w:sz w:val="20"/>
          <w:szCs w:val="20"/>
        </w:rPr>
      </w:pPr>
    </w:p>
    <w:p w:rsidR="004955AF" w14:paraId="64D09F4F" w14:textId="77777777">
      <w:pPr>
        <w:spacing w:line="270" w:lineRule="auto"/>
        <w:ind w:firstLine="619"/>
        <w:jc w:val="both"/>
        <w:rPr>
          <w:sz w:val="20"/>
          <w:szCs w:val="20"/>
        </w:rPr>
      </w:pPr>
      <w:r>
        <w:rPr>
          <w:rFonts w:eastAsia="Times New Roman"/>
          <w:sz w:val="17"/>
          <w:szCs w:val="17"/>
        </w:rPr>
        <w:t>We consider all highly liquid investments with maturities of 90 days or less to be cash equivalents. Cash equivalents include investments in an institutional money market fund, which invests in U.S. Treasury bills, notes and bonds, and/or repurchase agreements, backed by such obligations. Carrying value approximates fair value.</w:t>
      </w:r>
    </w:p>
    <w:p w:rsidR="004955AF" w14:paraId="327C824D" w14:textId="77777777">
      <w:pPr>
        <w:spacing w:line="187" w:lineRule="exact"/>
        <w:rPr>
          <w:sz w:val="20"/>
          <w:szCs w:val="20"/>
        </w:rPr>
      </w:pPr>
    </w:p>
    <w:p w:rsidR="004955AF" w14:paraId="6D9F8D53" w14:textId="77777777">
      <w:pPr>
        <w:rPr>
          <w:sz w:val="20"/>
          <w:szCs w:val="20"/>
        </w:rPr>
      </w:pPr>
      <w:r>
        <w:rPr>
          <w:rFonts w:eastAsia="Times New Roman"/>
          <w:b/>
          <w:bCs/>
          <w:sz w:val="17"/>
          <w:szCs w:val="17"/>
        </w:rPr>
        <w:t>RECENT ACCOUNTING PRONOUNCEMENTS</w:t>
      </w:r>
    </w:p>
    <w:p w:rsidR="004955AF" w14:paraId="1CFDA2B0" w14:textId="77777777">
      <w:pPr>
        <w:spacing w:line="247" w:lineRule="exact"/>
        <w:rPr>
          <w:sz w:val="20"/>
          <w:szCs w:val="20"/>
        </w:rPr>
      </w:pPr>
    </w:p>
    <w:p w:rsidR="004955AF" w14:paraId="49570564" w14:textId="77777777">
      <w:pPr>
        <w:spacing w:line="264" w:lineRule="auto"/>
        <w:ind w:firstLine="619"/>
        <w:jc w:val="both"/>
        <w:rPr>
          <w:sz w:val="20"/>
          <w:szCs w:val="20"/>
        </w:rPr>
      </w:pPr>
      <w:r>
        <w:rPr>
          <w:rFonts w:eastAsia="Times New Roman"/>
          <w:sz w:val="17"/>
          <w:szCs w:val="17"/>
        </w:rPr>
        <w:t>In December 2023, the FASB issued ASU No. 2023-09, Improvements to Income Tax Disclosures (Topic 740), which requires companies to disaggregate information about their effective tax rate reconciliation as well as information on income taxes paid. The standard applies to all entities subject to income taxes. The standard becomes effective for public entities for annual periods beginning after December 15, 2024. We are currently evaluating this standard and the potential effects of these changes to our consolidated financial statements and will adopt this new standard in the fiscal year beginning January 1, 2025.</w:t>
      </w:r>
    </w:p>
    <w:p w:rsidR="004955AF" w14:paraId="2A76A3CC" w14:textId="77777777">
      <w:pPr>
        <w:spacing w:line="197" w:lineRule="exact"/>
        <w:rPr>
          <w:sz w:val="20"/>
          <w:szCs w:val="20"/>
        </w:rPr>
      </w:pPr>
    </w:p>
    <w:p w:rsidR="004955AF" w14:paraId="2476941D" w14:textId="77777777">
      <w:pPr>
        <w:spacing w:line="260" w:lineRule="auto"/>
        <w:ind w:firstLine="619"/>
        <w:jc w:val="both"/>
        <w:rPr>
          <w:sz w:val="20"/>
          <w:szCs w:val="20"/>
        </w:rPr>
      </w:pPr>
      <w:r>
        <w:rPr>
          <w:rFonts w:eastAsia="Times New Roman"/>
          <w:sz w:val="17"/>
          <w:szCs w:val="17"/>
        </w:rPr>
        <w:t>In November 2023, the FASB issued ASU No. 2023-07, Segment Reporting (Topic 280): Improvements to Reportable Segment Disclosures, which improves reportable segment disclosure requirements, primarily through enhanced disclosures about significant segment expenses for interim and annual periods. In addition, the standard requires public entities that have a single reportable segment to provide all the disclosures required by the standard and all existing segment disclosures in Topic 280. The standard is effective for fiscal years beginning after December 15, 2023, and for interim periods within fiscal years beginning after December 15, 2024. We are currently evaluating this standard and the potential effects of these changes to our consolidated financial statements and will adopt this new standard in the fiscal year ending December 31, 2024.</w:t>
      </w:r>
    </w:p>
    <w:p w:rsidR="004955AF" w14:paraId="741CEF8E" w14:textId="77777777">
      <w:pPr>
        <w:spacing w:line="195" w:lineRule="exact"/>
        <w:rPr>
          <w:sz w:val="20"/>
          <w:szCs w:val="20"/>
        </w:rPr>
      </w:pPr>
    </w:p>
    <w:p w:rsidR="004955AF" w14:paraId="151EFE52" w14:textId="77777777">
      <w:pPr>
        <w:rPr>
          <w:sz w:val="20"/>
          <w:szCs w:val="20"/>
        </w:rPr>
      </w:pPr>
      <w:r>
        <w:rPr>
          <w:rFonts w:eastAsia="Times New Roman"/>
          <w:b/>
          <w:bCs/>
          <w:sz w:val="17"/>
          <w:szCs w:val="17"/>
        </w:rPr>
        <w:t>ACCUMULATED OTHER COMPREHENSIVE INCOME &amp; LOSS</w:t>
      </w:r>
    </w:p>
    <w:p w:rsidR="004955AF" w14:paraId="610F3A46" w14:textId="77777777">
      <w:pPr>
        <w:spacing w:line="247" w:lineRule="exact"/>
        <w:rPr>
          <w:sz w:val="20"/>
          <w:szCs w:val="20"/>
        </w:rPr>
      </w:pPr>
    </w:p>
    <w:p w:rsidR="004955AF" w14:paraId="203B68E5" w14:textId="77777777">
      <w:pPr>
        <w:spacing w:line="287" w:lineRule="auto"/>
        <w:ind w:firstLine="619"/>
        <w:jc w:val="both"/>
        <w:rPr>
          <w:sz w:val="20"/>
          <w:szCs w:val="20"/>
        </w:rPr>
      </w:pPr>
      <w:r>
        <w:rPr>
          <w:rFonts w:eastAsia="Times New Roman"/>
          <w:sz w:val="17"/>
          <w:szCs w:val="17"/>
        </w:rPr>
        <w:t>As of September 30, 2024 and December 31, 2023, accumulated other comprehensive income &amp; loss consisted of net unrealized gains and losses on available-for-sale securities.</w:t>
      </w:r>
    </w:p>
    <w:p w:rsidR="004955AF" w14:paraId="2233EE63" w14:textId="77777777">
      <w:pPr>
        <w:spacing w:line="200" w:lineRule="exact"/>
        <w:rPr>
          <w:sz w:val="20"/>
          <w:szCs w:val="20"/>
        </w:rPr>
      </w:pPr>
    </w:p>
    <w:p w:rsidR="004955AF" w14:paraId="3D4D1399" w14:textId="77777777">
      <w:pPr>
        <w:spacing w:line="200" w:lineRule="exact"/>
        <w:rPr>
          <w:sz w:val="20"/>
          <w:szCs w:val="20"/>
        </w:rPr>
      </w:pPr>
    </w:p>
    <w:p w:rsidR="004955AF" w14:paraId="50F5A0EF" w14:textId="77777777">
      <w:pPr>
        <w:spacing w:line="306" w:lineRule="exact"/>
        <w:rPr>
          <w:sz w:val="20"/>
          <w:szCs w:val="20"/>
        </w:rPr>
      </w:pPr>
    </w:p>
    <w:p w:rsidR="004955AF" w14:paraId="7A2BCE2F" w14:textId="77777777">
      <w:pPr>
        <w:jc w:val="center"/>
        <w:rPr>
          <w:sz w:val="20"/>
          <w:szCs w:val="20"/>
        </w:rPr>
      </w:pPr>
      <w:r>
        <w:rPr>
          <w:rFonts w:eastAsia="Times New Roman"/>
          <w:sz w:val="17"/>
          <w:szCs w:val="17"/>
        </w:rPr>
        <w:t>8</w:t>
      </w:r>
    </w:p>
    <w:p w:rsidR="004955AF" w14:paraId="7D91C759" w14:textId="77777777">
      <w:pPr>
        <w:spacing w:line="20" w:lineRule="exact"/>
        <w:rPr>
          <w:sz w:val="20"/>
          <w:szCs w:val="20"/>
        </w:rPr>
      </w:pPr>
      <w:r>
        <w:rPr>
          <w:noProof/>
          <w:sz w:val="20"/>
          <w:szCs w:val="20"/>
        </w:rPr>
        <w:drawing>
          <wp:anchor distT="0" distB="0" distL="114300" distR="114300" simplePos="0" relativeHeight="251670528"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2598" name="Picture 13"/>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5C999F49" w14:textId="77777777">
      <w:pPr>
        <w:sectPr>
          <w:pgSz w:w="11900" w:h="16838"/>
          <w:pgMar w:top="123" w:right="339" w:bottom="1440" w:left="320" w:header="0" w:footer="0" w:gutter="0"/>
          <w:cols w:space="720" w:equalWidth="0">
            <w:col w:w="11240"/>
          </w:cols>
        </w:sectPr>
      </w:pPr>
    </w:p>
    <w:p w:rsidR="004955AF" w14:paraId="0C809A66" w14:textId="77777777">
      <w:pPr>
        <w:rPr>
          <w:sz w:val="20"/>
          <w:szCs w:val="20"/>
        </w:rPr>
      </w:pPr>
      <w:bookmarkStart w:id="10" w:name="page11"/>
      <w:bookmarkEnd w:id="10"/>
      <w:r>
        <w:rPr>
          <w:rFonts w:eastAsia="Times New Roman"/>
          <w:color w:val="0000FF"/>
          <w:sz w:val="17"/>
          <w:szCs w:val="17"/>
          <w:u w:val="single"/>
        </w:rPr>
        <w:t>Table of Contents</w:t>
      </w:r>
    </w:p>
    <w:p w:rsidR="004955AF" w14:paraId="3CAFFD97" w14:textId="77777777">
      <w:pPr>
        <w:spacing w:line="200" w:lineRule="exact"/>
        <w:rPr>
          <w:sz w:val="20"/>
          <w:szCs w:val="20"/>
        </w:rPr>
      </w:pPr>
    </w:p>
    <w:p w:rsidR="004955AF" w14:paraId="46A06F15" w14:textId="77777777">
      <w:pPr>
        <w:spacing w:line="335" w:lineRule="exact"/>
        <w:rPr>
          <w:sz w:val="20"/>
          <w:szCs w:val="20"/>
        </w:rPr>
      </w:pPr>
    </w:p>
    <w:p w:rsidR="004955AF" w14:paraId="13D261AE" w14:textId="77777777">
      <w:pPr>
        <w:rPr>
          <w:sz w:val="20"/>
          <w:szCs w:val="20"/>
        </w:rPr>
      </w:pPr>
      <w:r>
        <w:rPr>
          <w:rFonts w:eastAsia="Times New Roman"/>
          <w:b/>
          <w:bCs/>
          <w:sz w:val="17"/>
          <w:szCs w:val="17"/>
        </w:rPr>
        <w:t>NOTE 3 - BUSINESS COMBINATIONS AND ASSET ACQUISITIONS</w:t>
      </w:r>
    </w:p>
    <w:p w:rsidR="004955AF" w14:paraId="08FA1D04" w14:textId="77777777">
      <w:pPr>
        <w:spacing w:line="243" w:lineRule="exact"/>
        <w:rPr>
          <w:sz w:val="20"/>
          <w:szCs w:val="20"/>
        </w:rPr>
      </w:pPr>
    </w:p>
    <w:p w:rsidR="004955AF" w14:paraId="7E37DCE5" w14:textId="77777777">
      <w:pPr>
        <w:rPr>
          <w:sz w:val="20"/>
          <w:szCs w:val="20"/>
        </w:rPr>
      </w:pPr>
      <w:r>
        <w:rPr>
          <w:rFonts w:eastAsia="Times New Roman"/>
          <w:b/>
          <w:bCs/>
          <w:sz w:val="17"/>
          <w:szCs w:val="17"/>
        </w:rPr>
        <w:t>2024</w:t>
      </w:r>
    </w:p>
    <w:p w:rsidR="004955AF" w14:paraId="4022311B" w14:textId="77777777">
      <w:pPr>
        <w:spacing w:line="243" w:lineRule="exact"/>
        <w:rPr>
          <w:sz w:val="20"/>
          <w:szCs w:val="20"/>
        </w:rPr>
      </w:pPr>
    </w:p>
    <w:p w:rsidR="004955AF" w14:paraId="7AC2B2A5" w14:textId="77777777">
      <w:pPr>
        <w:rPr>
          <w:sz w:val="20"/>
          <w:szCs w:val="20"/>
        </w:rPr>
      </w:pPr>
      <w:r>
        <w:rPr>
          <w:rFonts w:eastAsia="Times New Roman"/>
          <w:i/>
          <w:iCs/>
          <w:sz w:val="17"/>
          <w:szCs w:val="17"/>
        </w:rPr>
        <w:t>Business Combinations</w:t>
      </w:r>
    </w:p>
    <w:p w:rsidR="004955AF" w14:paraId="1A4C5BFB" w14:textId="77777777">
      <w:pPr>
        <w:spacing w:line="247" w:lineRule="exact"/>
        <w:rPr>
          <w:sz w:val="20"/>
          <w:szCs w:val="20"/>
        </w:rPr>
      </w:pPr>
    </w:p>
    <w:p w:rsidR="004955AF" w14:paraId="7E715F5B" w14:textId="77777777">
      <w:pPr>
        <w:spacing w:line="260" w:lineRule="auto"/>
        <w:ind w:firstLine="619"/>
        <w:jc w:val="both"/>
        <w:rPr>
          <w:sz w:val="20"/>
          <w:szCs w:val="20"/>
        </w:rPr>
      </w:pPr>
      <w:r>
        <w:rPr>
          <w:rFonts w:eastAsia="Times New Roman"/>
          <w:sz w:val="17"/>
          <w:szCs w:val="17"/>
        </w:rPr>
        <w:t>Effective July 11, 2024, we purchased substantially all the assets of an applicant tracking technology company based out of South Dakota for an innovative hiring solution designed to streamline the recruitment process for small and mid-sized businesses. This strategic acquisition reinforces Asure’s commitment to delivering comprehensive, user-friendly tools that simplify people management. The aggregate purchase price paid for the business was $15,162, consisting of $7,900 paid in cash on hand, $3,000 in the form of a promissory note ($1,716 net of discount), and 525 shares of Asure common stock, which had a fair value of $4,262 on the day of acquisition. As of September 30, 2024, the promissory note had an outstanding principal balance of $3,000 and matures on July 1, 2029.</w:t>
      </w:r>
    </w:p>
    <w:p w:rsidR="004955AF" w14:paraId="5E642895" w14:textId="77777777">
      <w:pPr>
        <w:spacing w:line="200" w:lineRule="exact"/>
        <w:rPr>
          <w:sz w:val="20"/>
          <w:szCs w:val="20"/>
        </w:rPr>
      </w:pPr>
    </w:p>
    <w:p w:rsidR="004955AF" w14:paraId="4375C627" w14:textId="77777777">
      <w:pPr>
        <w:spacing w:line="211" w:lineRule="exact"/>
        <w:rPr>
          <w:sz w:val="20"/>
          <w:szCs w:val="20"/>
        </w:rPr>
      </w:pPr>
    </w:p>
    <w:p w:rsidR="004955AF" w14:paraId="183FA0D5" w14:textId="77777777">
      <w:pPr>
        <w:spacing w:line="270" w:lineRule="auto"/>
        <w:ind w:firstLine="619"/>
        <w:jc w:val="both"/>
        <w:rPr>
          <w:sz w:val="20"/>
          <w:szCs w:val="20"/>
        </w:rPr>
      </w:pPr>
      <w:r>
        <w:rPr>
          <w:rFonts w:eastAsia="Times New Roman"/>
          <w:sz w:val="17"/>
          <w:szCs w:val="17"/>
        </w:rPr>
        <w:t>The purchase consideration was allocated among the acquired assets, which consist of a customer relationships intangible asset with fair value of $2,700, and a developed technology intangible asset with a fair value of $3,200. Additionally, we assumed $237 of deferred revenue and $498 of other accrued liabilities as part of the transaction. The intangible assets are being amortized on a straight-line basis over eight and five years, respectively.</w:t>
      </w:r>
    </w:p>
    <w:p w:rsidR="004955AF" w14:paraId="5C09DCF9" w14:textId="77777777">
      <w:pPr>
        <w:spacing w:line="191" w:lineRule="exact"/>
        <w:rPr>
          <w:sz w:val="20"/>
          <w:szCs w:val="20"/>
        </w:rPr>
      </w:pPr>
    </w:p>
    <w:p w:rsidR="004955AF" w14:paraId="016F353F" w14:textId="77777777">
      <w:pPr>
        <w:spacing w:line="270" w:lineRule="auto"/>
        <w:ind w:firstLine="619"/>
        <w:jc w:val="both"/>
        <w:rPr>
          <w:sz w:val="20"/>
          <w:szCs w:val="20"/>
        </w:rPr>
      </w:pPr>
      <w:r>
        <w:rPr>
          <w:rFonts w:eastAsia="Times New Roman"/>
          <w:sz w:val="17"/>
          <w:szCs w:val="17"/>
        </w:rPr>
        <w:t>The remaining $8,713 of excess purchase consideration was allocated to goodwill, which is expected to be fully deductible for tax purposes. This represents the knowledge and experience of the employees retained as part of the transaction as well as the synergies and economies of scale expected from expanding the Midwest operating region to a national scale.</w:t>
      </w:r>
    </w:p>
    <w:p w:rsidR="004955AF" w14:paraId="225A5DDF" w14:textId="77777777">
      <w:pPr>
        <w:spacing w:line="191" w:lineRule="exact"/>
        <w:rPr>
          <w:sz w:val="20"/>
          <w:szCs w:val="20"/>
        </w:rPr>
      </w:pPr>
    </w:p>
    <w:p w:rsidR="004955AF" w14:paraId="7FCFFF63" w14:textId="77777777">
      <w:pPr>
        <w:spacing w:line="270" w:lineRule="auto"/>
        <w:ind w:firstLine="619"/>
        <w:jc w:val="both"/>
        <w:rPr>
          <w:sz w:val="20"/>
          <w:szCs w:val="20"/>
        </w:rPr>
      </w:pPr>
      <w:r>
        <w:rPr>
          <w:rFonts w:eastAsia="Times New Roman"/>
          <w:sz w:val="17"/>
          <w:szCs w:val="17"/>
        </w:rPr>
        <w:t>The operations included in the Company’s financial statements for the three and nine month periods ended September 30, 2024, and pro forma revenue and earnings amounts on a combined basis as if this acquisition had been completed on January 1, 2023, are immaterial to the consolidated financial statements of the Company and have been excluded.</w:t>
      </w:r>
    </w:p>
    <w:p w:rsidR="004955AF" w14:paraId="69857A54" w14:textId="77777777">
      <w:pPr>
        <w:spacing w:line="187" w:lineRule="exact"/>
        <w:rPr>
          <w:sz w:val="20"/>
          <w:szCs w:val="20"/>
        </w:rPr>
      </w:pPr>
    </w:p>
    <w:p w:rsidR="004955AF" w14:paraId="40B2C667" w14:textId="77777777">
      <w:pPr>
        <w:rPr>
          <w:sz w:val="20"/>
          <w:szCs w:val="20"/>
        </w:rPr>
      </w:pPr>
      <w:r>
        <w:rPr>
          <w:rFonts w:eastAsia="Times New Roman"/>
          <w:i/>
          <w:iCs/>
          <w:sz w:val="17"/>
          <w:szCs w:val="17"/>
        </w:rPr>
        <w:t>Asset Acquisitions</w:t>
      </w:r>
    </w:p>
    <w:p w:rsidR="004955AF" w14:paraId="257227C0" w14:textId="77777777">
      <w:pPr>
        <w:spacing w:line="247" w:lineRule="exact"/>
        <w:rPr>
          <w:sz w:val="20"/>
          <w:szCs w:val="20"/>
        </w:rPr>
      </w:pPr>
    </w:p>
    <w:p w:rsidR="004955AF" w14:paraId="276BAB6C" w14:textId="77777777">
      <w:pPr>
        <w:spacing w:line="264" w:lineRule="auto"/>
        <w:ind w:firstLine="619"/>
        <w:jc w:val="both"/>
        <w:rPr>
          <w:sz w:val="20"/>
          <w:szCs w:val="20"/>
        </w:rPr>
      </w:pPr>
      <w:r>
        <w:rPr>
          <w:rFonts w:eastAsia="Times New Roman"/>
          <w:sz w:val="17"/>
          <w:szCs w:val="17"/>
        </w:rPr>
        <w:t>Effective April 30, 2024, we acquired certain assets of an Ohio based reseller partner, which were used to provide payroll processing services. The aggregate purchase price paid for the acquisition of these assets was $3,000, consisting of $2,300 paid in cash on hand, and $700 in the form of a promissory note, plus 50 shares of Asure common stock. The acquired customer relationships are recorded as an intangible asset and are being amortized on a straight-line basis over eight years. As of September 30, 2024, the promissory note had an outstanding principal balance of $700 and matures on October 30, 2025.</w:t>
      </w:r>
    </w:p>
    <w:p w:rsidR="004955AF" w14:paraId="689C0A53" w14:textId="77777777">
      <w:pPr>
        <w:spacing w:line="197" w:lineRule="exact"/>
        <w:rPr>
          <w:sz w:val="20"/>
          <w:szCs w:val="20"/>
        </w:rPr>
      </w:pPr>
    </w:p>
    <w:p w:rsidR="004955AF" w14:paraId="454505EB" w14:textId="77777777">
      <w:pPr>
        <w:spacing w:line="261" w:lineRule="auto"/>
        <w:ind w:firstLine="619"/>
        <w:jc w:val="both"/>
        <w:rPr>
          <w:sz w:val="20"/>
          <w:szCs w:val="20"/>
        </w:rPr>
      </w:pPr>
      <w:r>
        <w:rPr>
          <w:rFonts w:eastAsia="Times New Roman"/>
          <w:sz w:val="17"/>
          <w:szCs w:val="17"/>
        </w:rPr>
        <w:t>Effective February 22, 2024, we acquired certain assets of a payroll processing and benefits brokerage servicer based in New Jersey. The aggregate purchase price paid for the acquisition of these assets was $6,000, consisting of $500 paid in cash on hand, 450 shares of Asure common stock, having an agreed value of $4,500, and the remaining $1,000 in the form of a promissory note. The acquired customer relationships are recorded as an intangible asset and are being amortized on a straight-line basis over eight years. As of September 30, 2024, the promissory note had an outstanding principal balance of $963 and matures on February 22, 2026.</w:t>
      </w:r>
    </w:p>
    <w:p w:rsidR="004955AF" w14:paraId="0400D434" w14:textId="77777777">
      <w:pPr>
        <w:spacing w:line="196" w:lineRule="exact"/>
        <w:rPr>
          <w:sz w:val="20"/>
          <w:szCs w:val="20"/>
        </w:rPr>
      </w:pPr>
    </w:p>
    <w:p w:rsidR="004955AF" w14:paraId="2ED97B79" w14:textId="77777777">
      <w:pPr>
        <w:rPr>
          <w:sz w:val="20"/>
          <w:szCs w:val="20"/>
        </w:rPr>
      </w:pPr>
      <w:r>
        <w:rPr>
          <w:rFonts w:eastAsia="Times New Roman"/>
          <w:b/>
          <w:bCs/>
          <w:sz w:val="17"/>
          <w:szCs w:val="17"/>
        </w:rPr>
        <w:t>2023</w:t>
      </w:r>
    </w:p>
    <w:p w:rsidR="004955AF" w14:paraId="6862ADB7" w14:textId="77777777">
      <w:pPr>
        <w:spacing w:line="243" w:lineRule="exact"/>
        <w:rPr>
          <w:sz w:val="20"/>
          <w:szCs w:val="20"/>
        </w:rPr>
      </w:pPr>
    </w:p>
    <w:p w:rsidR="004955AF" w14:paraId="2CAF40BD" w14:textId="77777777">
      <w:pPr>
        <w:rPr>
          <w:sz w:val="20"/>
          <w:szCs w:val="20"/>
        </w:rPr>
      </w:pPr>
      <w:r>
        <w:rPr>
          <w:rFonts w:eastAsia="Times New Roman"/>
          <w:i/>
          <w:iCs/>
          <w:sz w:val="17"/>
          <w:szCs w:val="17"/>
        </w:rPr>
        <w:t>Asset Acquisitions</w:t>
      </w:r>
    </w:p>
    <w:p w:rsidR="004955AF" w14:paraId="5A5364C8" w14:textId="77777777">
      <w:pPr>
        <w:spacing w:line="247" w:lineRule="exact"/>
        <w:rPr>
          <w:sz w:val="20"/>
          <w:szCs w:val="20"/>
        </w:rPr>
      </w:pPr>
    </w:p>
    <w:p w:rsidR="004955AF" w14:paraId="4C4E297E" w14:textId="77777777">
      <w:pPr>
        <w:spacing w:line="264" w:lineRule="auto"/>
        <w:ind w:firstLine="619"/>
        <w:jc w:val="both"/>
        <w:rPr>
          <w:sz w:val="20"/>
          <w:szCs w:val="20"/>
        </w:rPr>
      </w:pPr>
      <w:r>
        <w:rPr>
          <w:rFonts w:eastAsia="Times New Roman"/>
          <w:sz w:val="17"/>
          <w:szCs w:val="17"/>
        </w:rPr>
        <w:t>Effective October 1, 2023, we acquired certain assets of an Alabama based reseller partner, which were used to provide payroll processing services. The aggregate purchase price paid for these assets was $8,391, consisting of $6,891 in cash, of which $6,545 was paid at closing, and the delivery of a promissory note in the amount of $1,500. The acquired customer relationships are recorded as an intangible asset and are being amortized on a straight-line basis over eight years. As of September 30, 2024, the promissory note had an outstanding principal balance of $1,500 and matures on October 1, 2025.</w:t>
      </w:r>
    </w:p>
    <w:p w:rsidR="004955AF" w14:paraId="6D9AA2A2" w14:textId="77777777">
      <w:pPr>
        <w:spacing w:line="200" w:lineRule="exact"/>
        <w:rPr>
          <w:sz w:val="20"/>
          <w:szCs w:val="20"/>
        </w:rPr>
      </w:pPr>
    </w:p>
    <w:p w:rsidR="004955AF" w14:paraId="605E1537" w14:textId="77777777">
      <w:pPr>
        <w:spacing w:line="200" w:lineRule="exact"/>
        <w:rPr>
          <w:sz w:val="20"/>
          <w:szCs w:val="20"/>
        </w:rPr>
      </w:pPr>
    </w:p>
    <w:p w:rsidR="004955AF" w14:paraId="1460BC45" w14:textId="77777777">
      <w:pPr>
        <w:spacing w:line="326" w:lineRule="exact"/>
        <w:rPr>
          <w:sz w:val="20"/>
          <w:szCs w:val="20"/>
        </w:rPr>
      </w:pPr>
    </w:p>
    <w:p w:rsidR="004955AF" w14:paraId="5E235C03" w14:textId="77777777">
      <w:pPr>
        <w:jc w:val="center"/>
        <w:rPr>
          <w:sz w:val="20"/>
          <w:szCs w:val="20"/>
        </w:rPr>
      </w:pPr>
      <w:r>
        <w:rPr>
          <w:rFonts w:eastAsia="Times New Roman"/>
          <w:sz w:val="17"/>
          <w:szCs w:val="17"/>
        </w:rPr>
        <w:t>9</w:t>
      </w:r>
    </w:p>
    <w:p w:rsidR="004955AF" w14:paraId="0D8DBABB" w14:textId="77777777">
      <w:pPr>
        <w:spacing w:line="20" w:lineRule="exact"/>
        <w:rPr>
          <w:sz w:val="20"/>
          <w:szCs w:val="20"/>
        </w:rPr>
      </w:pPr>
      <w:r>
        <w:rPr>
          <w:noProof/>
          <w:sz w:val="20"/>
          <w:szCs w:val="20"/>
        </w:rPr>
        <w:drawing>
          <wp:anchor distT="0" distB="0" distL="114300" distR="114300" simplePos="0" relativeHeight="251671552"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741638" name="Picture 14"/>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11415108" w14:textId="77777777">
      <w:pPr>
        <w:sectPr>
          <w:pgSz w:w="11900" w:h="16838"/>
          <w:pgMar w:top="123" w:right="339" w:bottom="1440" w:left="320" w:header="0" w:footer="0" w:gutter="0"/>
          <w:cols w:space="720" w:equalWidth="0">
            <w:col w:w="11240"/>
          </w:cols>
        </w:sectPr>
      </w:pPr>
    </w:p>
    <w:p w:rsidR="004955AF" w14:paraId="11CE631F" w14:textId="77777777">
      <w:pPr>
        <w:rPr>
          <w:sz w:val="20"/>
          <w:szCs w:val="20"/>
        </w:rPr>
      </w:pPr>
      <w:bookmarkStart w:id="11" w:name="page12"/>
      <w:bookmarkEnd w:id="11"/>
      <w:r>
        <w:rPr>
          <w:rFonts w:eastAsia="Times New Roman"/>
          <w:color w:val="0000FF"/>
          <w:sz w:val="17"/>
          <w:szCs w:val="17"/>
          <w:u w:val="single"/>
        </w:rPr>
        <w:t>Table of Contents</w:t>
      </w:r>
    </w:p>
    <w:p w:rsidR="004955AF" w14:paraId="35BD4D1E" w14:textId="77777777">
      <w:pPr>
        <w:spacing w:line="200" w:lineRule="exact"/>
        <w:rPr>
          <w:sz w:val="20"/>
          <w:szCs w:val="20"/>
        </w:rPr>
      </w:pPr>
    </w:p>
    <w:p w:rsidR="004955AF" w14:paraId="3A443BDC" w14:textId="77777777">
      <w:pPr>
        <w:spacing w:line="335" w:lineRule="exact"/>
        <w:rPr>
          <w:sz w:val="20"/>
          <w:szCs w:val="20"/>
        </w:rPr>
      </w:pPr>
    </w:p>
    <w:p w:rsidR="004955AF" w14:paraId="66B93718" w14:textId="77777777">
      <w:pPr>
        <w:rPr>
          <w:sz w:val="20"/>
          <w:szCs w:val="20"/>
        </w:rPr>
      </w:pPr>
      <w:r>
        <w:rPr>
          <w:rFonts w:eastAsia="Times New Roman"/>
          <w:b/>
          <w:bCs/>
          <w:sz w:val="17"/>
          <w:szCs w:val="17"/>
        </w:rPr>
        <w:t>NOTE 4 - INVESTMENTS AND FAIR VALUE MEASUREMENTS</w:t>
      </w:r>
    </w:p>
    <w:p w:rsidR="004955AF" w14:paraId="6A837B31" w14:textId="77777777">
      <w:pPr>
        <w:spacing w:line="247" w:lineRule="exact"/>
        <w:rPr>
          <w:sz w:val="20"/>
          <w:szCs w:val="20"/>
        </w:rPr>
      </w:pPr>
    </w:p>
    <w:p w:rsidR="004955AF" w14:paraId="511A0115" w14:textId="77777777">
      <w:pPr>
        <w:spacing w:line="260" w:lineRule="auto"/>
        <w:ind w:firstLine="619"/>
        <w:jc w:val="both"/>
        <w:rPr>
          <w:sz w:val="20"/>
          <w:szCs w:val="20"/>
        </w:rPr>
      </w:pPr>
      <w:r>
        <w:rPr>
          <w:rFonts w:eastAsia="Times New Roman"/>
          <w:sz w:val="17"/>
          <w:szCs w:val="17"/>
        </w:rPr>
        <w:t>Accounting Standards Codification (ASC) 820 “Fair Value Measurement” (ASC 820) defines fair value, establishes a framework for measuring fair value under U.S. GAAP and enhances disclosures about fair value measurements. Fair value is defined as the exchange price that would be received for an asset or paid to transfer a liability (an exit price) in the principal or most advantageous market for the asset or liability in an orderly transaction between market participants on the measurement date. Valuation techniques used to measure fair value must maximize the use of observable inputs and minimize the use of unobservable inputs. ASC 820 describes a fair value hierarchy based on the following three levels of inputs that may be used to measure fair value, of which the first two are considered observable and the last unobservable:</w:t>
      </w:r>
    </w:p>
    <w:p w:rsidR="004955AF" w14:paraId="6DA86D40" w14:textId="77777777">
      <w:pPr>
        <w:spacing w:line="234" w:lineRule="exact"/>
        <w:rPr>
          <w:sz w:val="20"/>
          <w:szCs w:val="20"/>
        </w:rPr>
      </w:pPr>
    </w:p>
    <w:p w:rsidR="004955AF" w14:paraId="71741C4B" w14:textId="77777777">
      <w:pPr>
        <w:tabs>
          <w:tab w:val="left" w:pos="1700"/>
        </w:tabs>
        <w:ind w:left="640"/>
        <w:rPr>
          <w:sz w:val="20"/>
          <w:szCs w:val="20"/>
        </w:rPr>
      </w:pPr>
      <w:r>
        <w:rPr>
          <w:rFonts w:eastAsia="Times New Roman"/>
          <w:sz w:val="17"/>
          <w:szCs w:val="17"/>
        </w:rPr>
        <w:t>Level 1:</w:t>
      </w:r>
      <w:r>
        <w:rPr>
          <w:sz w:val="20"/>
          <w:szCs w:val="20"/>
        </w:rPr>
        <w:tab/>
      </w:r>
      <w:r>
        <w:rPr>
          <w:rFonts w:eastAsia="Times New Roman"/>
          <w:sz w:val="17"/>
          <w:szCs w:val="17"/>
        </w:rPr>
        <w:t xml:space="preserve">Quoted prices in active markets for </w:t>
      </w:r>
      <w:r>
        <w:rPr>
          <w:rFonts w:eastAsia="Times New Roman"/>
          <w:i/>
          <w:iCs/>
          <w:sz w:val="17"/>
          <w:szCs w:val="17"/>
        </w:rPr>
        <w:t>identical</w:t>
      </w:r>
      <w:r>
        <w:rPr>
          <w:rFonts w:eastAsia="Times New Roman"/>
          <w:sz w:val="17"/>
          <w:szCs w:val="17"/>
        </w:rPr>
        <w:t xml:space="preserve"> assets or liabilities;</w:t>
      </w:r>
    </w:p>
    <w:p w:rsidR="004955AF" w14:paraId="0E6E66C1" w14:textId="77777777">
      <w:pPr>
        <w:spacing w:line="282" w:lineRule="exact"/>
        <w:rPr>
          <w:sz w:val="20"/>
          <w:szCs w:val="20"/>
        </w:rPr>
      </w:pPr>
    </w:p>
    <w:p w:rsidR="004955AF" w14:paraId="3C68B72E" w14:textId="77777777">
      <w:pPr>
        <w:tabs>
          <w:tab w:val="left" w:pos="1700"/>
        </w:tabs>
        <w:spacing w:line="244" w:lineRule="auto"/>
        <w:ind w:left="1720" w:right="160" w:hanging="1082"/>
        <w:rPr>
          <w:sz w:val="20"/>
          <w:szCs w:val="20"/>
        </w:rPr>
      </w:pPr>
      <w:r>
        <w:rPr>
          <w:rFonts w:eastAsia="Times New Roman"/>
          <w:sz w:val="17"/>
          <w:szCs w:val="17"/>
        </w:rPr>
        <w:t>Level 2:</w:t>
      </w:r>
      <w:r>
        <w:rPr>
          <w:sz w:val="20"/>
          <w:szCs w:val="20"/>
        </w:rPr>
        <w:tab/>
      </w:r>
      <w:r>
        <w:rPr>
          <w:rFonts w:eastAsia="Times New Roman"/>
          <w:sz w:val="17"/>
          <w:szCs w:val="17"/>
        </w:rPr>
        <w:t xml:space="preserve">Quoted prices in active markets for </w:t>
      </w:r>
      <w:r>
        <w:rPr>
          <w:rFonts w:eastAsia="Times New Roman"/>
          <w:i/>
          <w:iCs/>
          <w:sz w:val="17"/>
          <w:szCs w:val="17"/>
        </w:rPr>
        <w:t>similar</w:t>
      </w:r>
      <w:r>
        <w:rPr>
          <w:rFonts w:eastAsia="Times New Roman"/>
          <w:sz w:val="17"/>
          <w:szCs w:val="17"/>
        </w:rPr>
        <w:t xml:space="preserve"> assets or liabilities; quoted prices in markets that are not active for identical or similar assets or liabilities; and model-driven valuations whose significant inputs are observable; and</w:t>
      </w:r>
    </w:p>
    <w:p w:rsidR="004955AF" w14:paraId="18483AFA" w14:textId="77777777">
      <w:pPr>
        <w:spacing w:line="264" w:lineRule="exact"/>
        <w:rPr>
          <w:sz w:val="20"/>
          <w:szCs w:val="20"/>
        </w:rPr>
      </w:pPr>
    </w:p>
    <w:p w:rsidR="004955AF" w14:paraId="260B4570" w14:textId="77777777">
      <w:pPr>
        <w:tabs>
          <w:tab w:val="left" w:pos="1700"/>
        </w:tabs>
        <w:ind w:left="640"/>
        <w:rPr>
          <w:sz w:val="20"/>
          <w:szCs w:val="20"/>
        </w:rPr>
      </w:pPr>
      <w:r>
        <w:rPr>
          <w:rFonts w:eastAsia="Times New Roman"/>
          <w:sz w:val="17"/>
          <w:szCs w:val="17"/>
        </w:rPr>
        <w:t>Level 3:</w:t>
      </w:r>
      <w:r>
        <w:rPr>
          <w:sz w:val="20"/>
          <w:szCs w:val="20"/>
        </w:rPr>
        <w:tab/>
      </w:r>
      <w:r>
        <w:rPr>
          <w:rFonts w:eastAsia="Times New Roman"/>
          <w:sz w:val="17"/>
          <w:szCs w:val="17"/>
        </w:rPr>
        <w:t>Unobservable inputs that are supported by little or no market activity and that are significant to the fair value of the assets or liabilities.</w:t>
      </w:r>
    </w:p>
    <w:p w:rsidR="004955AF" w14:paraId="1973B182" w14:textId="77777777">
      <w:pPr>
        <w:spacing w:line="333" w:lineRule="exact"/>
        <w:rPr>
          <w:sz w:val="20"/>
          <w:szCs w:val="20"/>
        </w:rPr>
      </w:pPr>
    </w:p>
    <w:p w:rsidR="004955AF" w14:paraId="066D7736" w14:textId="77777777">
      <w:pPr>
        <w:spacing w:line="287" w:lineRule="auto"/>
        <w:ind w:firstLine="619"/>
        <w:rPr>
          <w:sz w:val="20"/>
          <w:szCs w:val="20"/>
        </w:rPr>
      </w:pPr>
      <w:r>
        <w:rPr>
          <w:rFonts w:eastAsia="Times New Roman"/>
          <w:sz w:val="17"/>
          <w:szCs w:val="17"/>
        </w:rPr>
        <w:t>The following table presents the fair value hierarchy for our financial assets and liabilities measured at fair value on a recurring basis for the periods presented below (in thousands):</w:t>
      </w:r>
    </w:p>
    <w:p w:rsidR="004955AF" w14:paraId="308301D3" w14:textId="77777777">
      <w:pPr>
        <w:spacing w:line="212" w:lineRule="exact"/>
        <w:rPr>
          <w:sz w:val="20"/>
          <w:szCs w:val="20"/>
        </w:rPr>
      </w:pPr>
    </w:p>
    <w:tbl>
      <w:tblPr>
        <w:tblW w:w="0" w:type="auto"/>
        <w:tblLayout w:type="fixed"/>
        <w:tblCellMar>
          <w:left w:w="0" w:type="dxa"/>
          <w:right w:w="0" w:type="dxa"/>
        </w:tblCellMar>
        <w:tblLook w:val="04A0"/>
      </w:tblPr>
      <w:tblGrid>
        <w:gridCol w:w="4440"/>
        <w:gridCol w:w="600"/>
        <w:gridCol w:w="1020"/>
        <w:gridCol w:w="100"/>
        <w:gridCol w:w="340"/>
        <w:gridCol w:w="1280"/>
        <w:gridCol w:w="120"/>
        <w:gridCol w:w="320"/>
        <w:gridCol w:w="1300"/>
        <w:gridCol w:w="100"/>
        <w:gridCol w:w="320"/>
        <w:gridCol w:w="1300"/>
      </w:tblGrid>
      <w:tr w14:paraId="5ACE0772" w14:textId="77777777">
        <w:tblPrEx>
          <w:tblW w:w="0" w:type="auto"/>
          <w:tblLayout w:type="fixed"/>
          <w:tblCellMar>
            <w:left w:w="0" w:type="dxa"/>
            <w:right w:w="0" w:type="dxa"/>
          </w:tblCellMar>
          <w:tblLook w:val="04A0"/>
        </w:tblPrEx>
        <w:trPr>
          <w:trHeight w:val="227"/>
        </w:trPr>
        <w:tc>
          <w:tcPr>
            <w:tcW w:w="4440" w:type="dxa"/>
            <w:vAlign w:val="bottom"/>
          </w:tcPr>
          <w:p w:rsidR="004955AF" w14:paraId="2CE9BFC3" w14:textId="77777777">
            <w:pPr>
              <w:rPr>
                <w:sz w:val="19"/>
                <w:szCs w:val="19"/>
              </w:rPr>
            </w:pPr>
          </w:p>
        </w:tc>
        <w:tc>
          <w:tcPr>
            <w:tcW w:w="1720" w:type="dxa"/>
            <w:gridSpan w:val="3"/>
            <w:vAlign w:val="bottom"/>
          </w:tcPr>
          <w:p w:rsidR="004955AF" w14:paraId="1E6E79F4" w14:textId="77777777">
            <w:pPr>
              <w:ind w:left="40"/>
              <w:rPr>
                <w:sz w:val="20"/>
                <w:szCs w:val="20"/>
              </w:rPr>
            </w:pPr>
            <w:r>
              <w:rPr>
                <w:rFonts w:eastAsia="Times New Roman"/>
                <w:b/>
                <w:bCs/>
                <w:sz w:val="17"/>
                <w:szCs w:val="17"/>
              </w:rPr>
              <w:t>Total Carrying Value</w:t>
            </w:r>
          </w:p>
        </w:tc>
        <w:tc>
          <w:tcPr>
            <w:tcW w:w="340" w:type="dxa"/>
            <w:vAlign w:val="bottom"/>
          </w:tcPr>
          <w:p w:rsidR="004955AF" w14:paraId="0F493E84" w14:textId="77777777">
            <w:pPr>
              <w:rPr>
                <w:sz w:val="19"/>
                <w:szCs w:val="19"/>
              </w:rPr>
            </w:pPr>
          </w:p>
        </w:tc>
        <w:tc>
          <w:tcPr>
            <w:tcW w:w="1400" w:type="dxa"/>
            <w:gridSpan w:val="2"/>
            <w:vAlign w:val="bottom"/>
          </w:tcPr>
          <w:p w:rsidR="004955AF" w14:paraId="07EFFC43" w14:textId="77777777">
            <w:pPr>
              <w:ind w:left="220"/>
              <w:rPr>
                <w:sz w:val="20"/>
                <w:szCs w:val="20"/>
              </w:rPr>
            </w:pPr>
            <w:r>
              <w:rPr>
                <w:rFonts w:eastAsia="Times New Roman"/>
                <w:b/>
                <w:bCs/>
                <w:sz w:val="17"/>
                <w:szCs w:val="17"/>
              </w:rPr>
              <w:t>Level 1</w:t>
            </w:r>
          </w:p>
        </w:tc>
        <w:tc>
          <w:tcPr>
            <w:tcW w:w="320" w:type="dxa"/>
            <w:vAlign w:val="bottom"/>
          </w:tcPr>
          <w:p w:rsidR="004955AF" w14:paraId="1CAD538F" w14:textId="77777777">
            <w:pPr>
              <w:rPr>
                <w:sz w:val="19"/>
                <w:szCs w:val="19"/>
              </w:rPr>
            </w:pPr>
          </w:p>
        </w:tc>
        <w:tc>
          <w:tcPr>
            <w:tcW w:w="1400" w:type="dxa"/>
            <w:gridSpan w:val="2"/>
            <w:vAlign w:val="bottom"/>
          </w:tcPr>
          <w:p w:rsidR="004955AF" w14:paraId="406B57C9" w14:textId="77777777">
            <w:pPr>
              <w:ind w:left="220"/>
              <w:rPr>
                <w:sz w:val="20"/>
                <w:szCs w:val="20"/>
              </w:rPr>
            </w:pPr>
            <w:r>
              <w:rPr>
                <w:rFonts w:eastAsia="Times New Roman"/>
                <w:b/>
                <w:bCs/>
                <w:sz w:val="17"/>
                <w:szCs w:val="17"/>
              </w:rPr>
              <w:t>Level 2</w:t>
            </w:r>
          </w:p>
        </w:tc>
        <w:tc>
          <w:tcPr>
            <w:tcW w:w="320" w:type="dxa"/>
            <w:vAlign w:val="bottom"/>
          </w:tcPr>
          <w:p w:rsidR="004955AF" w14:paraId="711394C1" w14:textId="77777777">
            <w:pPr>
              <w:rPr>
                <w:sz w:val="19"/>
                <w:szCs w:val="19"/>
              </w:rPr>
            </w:pPr>
          </w:p>
        </w:tc>
        <w:tc>
          <w:tcPr>
            <w:tcW w:w="1300" w:type="dxa"/>
            <w:vAlign w:val="bottom"/>
          </w:tcPr>
          <w:p w:rsidR="004955AF" w14:paraId="173EAF0B" w14:textId="77777777">
            <w:pPr>
              <w:ind w:left="220"/>
              <w:rPr>
                <w:sz w:val="20"/>
                <w:szCs w:val="20"/>
              </w:rPr>
            </w:pPr>
            <w:r>
              <w:rPr>
                <w:rFonts w:eastAsia="Times New Roman"/>
                <w:b/>
                <w:bCs/>
                <w:sz w:val="17"/>
                <w:szCs w:val="17"/>
              </w:rPr>
              <w:t>Level 3</w:t>
            </w:r>
          </w:p>
        </w:tc>
      </w:tr>
      <w:tr w14:paraId="6DE226C4" w14:textId="77777777">
        <w:tblPrEx>
          <w:tblW w:w="0" w:type="auto"/>
          <w:tblLayout w:type="fixed"/>
          <w:tblCellMar>
            <w:left w:w="0" w:type="dxa"/>
            <w:right w:w="0" w:type="dxa"/>
          </w:tblCellMar>
          <w:tblLook w:val="04A0"/>
        </w:tblPrEx>
        <w:trPr>
          <w:trHeight w:val="199"/>
        </w:trPr>
        <w:tc>
          <w:tcPr>
            <w:tcW w:w="4440" w:type="dxa"/>
            <w:tcBorders>
              <w:top w:val="single" w:sz="8" w:space="0" w:color="CCEEFF"/>
            </w:tcBorders>
            <w:shd w:val="clear" w:color="auto" w:fill="CCEEFF"/>
            <w:vAlign w:val="bottom"/>
          </w:tcPr>
          <w:p w:rsidR="004955AF" w14:paraId="2D008113" w14:textId="77777777">
            <w:pPr>
              <w:ind w:left="20"/>
              <w:rPr>
                <w:sz w:val="20"/>
                <w:szCs w:val="20"/>
              </w:rPr>
            </w:pPr>
            <w:r>
              <w:rPr>
                <w:rFonts w:eastAsia="Times New Roman"/>
                <w:b/>
                <w:bCs/>
                <w:sz w:val="17"/>
                <w:szCs w:val="17"/>
              </w:rPr>
              <w:t>September 30, 2024</w:t>
            </w:r>
          </w:p>
        </w:tc>
        <w:tc>
          <w:tcPr>
            <w:tcW w:w="600" w:type="dxa"/>
            <w:tcBorders>
              <w:top w:val="single" w:sz="8" w:space="0" w:color="auto"/>
            </w:tcBorders>
            <w:shd w:val="clear" w:color="auto" w:fill="CCEEFF"/>
            <w:vAlign w:val="bottom"/>
          </w:tcPr>
          <w:p w:rsidR="004955AF" w14:paraId="07647585" w14:textId="77777777">
            <w:pPr>
              <w:rPr>
                <w:sz w:val="17"/>
                <w:szCs w:val="17"/>
              </w:rPr>
            </w:pPr>
          </w:p>
        </w:tc>
        <w:tc>
          <w:tcPr>
            <w:tcW w:w="1020" w:type="dxa"/>
            <w:tcBorders>
              <w:top w:val="single" w:sz="8" w:space="0" w:color="auto"/>
            </w:tcBorders>
            <w:shd w:val="clear" w:color="auto" w:fill="CCEEFF"/>
            <w:vAlign w:val="bottom"/>
          </w:tcPr>
          <w:p w:rsidR="004955AF" w14:paraId="33FD2AF6" w14:textId="77777777">
            <w:pPr>
              <w:rPr>
                <w:sz w:val="17"/>
                <w:szCs w:val="17"/>
              </w:rPr>
            </w:pPr>
          </w:p>
        </w:tc>
        <w:tc>
          <w:tcPr>
            <w:tcW w:w="100" w:type="dxa"/>
            <w:tcBorders>
              <w:top w:val="single" w:sz="8" w:space="0" w:color="CCEEFF"/>
            </w:tcBorders>
            <w:shd w:val="clear" w:color="auto" w:fill="CCEEFF"/>
            <w:vAlign w:val="bottom"/>
          </w:tcPr>
          <w:p w:rsidR="004955AF" w14:paraId="1265E953" w14:textId="77777777">
            <w:pPr>
              <w:rPr>
                <w:sz w:val="17"/>
                <w:szCs w:val="17"/>
              </w:rPr>
            </w:pPr>
          </w:p>
        </w:tc>
        <w:tc>
          <w:tcPr>
            <w:tcW w:w="340" w:type="dxa"/>
            <w:tcBorders>
              <w:top w:val="single" w:sz="8" w:space="0" w:color="auto"/>
            </w:tcBorders>
            <w:shd w:val="clear" w:color="auto" w:fill="CCEEFF"/>
            <w:vAlign w:val="bottom"/>
          </w:tcPr>
          <w:p w:rsidR="004955AF" w14:paraId="6AB4D357" w14:textId="77777777">
            <w:pPr>
              <w:rPr>
                <w:sz w:val="17"/>
                <w:szCs w:val="17"/>
              </w:rPr>
            </w:pPr>
          </w:p>
        </w:tc>
        <w:tc>
          <w:tcPr>
            <w:tcW w:w="1280" w:type="dxa"/>
            <w:tcBorders>
              <w:top w:val="single" w:sz="8" w:space="0" w:color="auto"/>
            </w:tcBorders>
            <w:shd w:val="clear" w:color="auto" w:fill="CCEEFF"/>
            <w:vAlign w:val="bottom"/>
          </w:tcPr>
          <w:p w:rsidR="004955AF" w14:paraId="361CA7AB" w14:textId="77777777">
            <w:pPr>
              <w:rPr>
                <w:sz w:val="17"/>
                <w:szCs w:val="17"/>
              </w:rPr>
            </w:pPr>
          </w:p>
        </w:tc>
        <w:tc>
          <w:tcPr>
            <w:tcW w:w="120" w:type="dxa"/>
            <w:tcBorders>
              <w:top w:val="single" w:sz="8" w:space="0" w:color="CCEEFF"/>
            </w:tcBorders>
            <w:shd w:val="clear" w:color="auto" w:fill="CCEEFF"/>
            <w:vAlign w:val="bottom"/>
          </w:tcPr>
          <w:p w:rsidR="004955AF" w14:paraId="045916A7" w14:textId="77777777">
            <w:pPr>
              <w:rPr>
                <w:sz w:val="17"/>
                <w:szCs w:val="17"/>
              </w:rPr>
            </w:pPr>
          </w:p>
        </w:tc>
        <w:tc>
          <w:tcPr>
            <w:tcW w:w="320" w:type="dxa"/>
            <w:tcBorders>
              <w:top w:val="single" w:sz="8" w:space="0" w:color="auto"/>
            </w:tcBorders>
            <w:shd w:val="clear" w:color="auto" w:fill="CCEEFF"/>
            <w:vAlign w:val="bottom"/>
          </w:tcPr>
          <w:p w:rsidR="004955AF" w14:paraId="68C6BBBD" w14:textId="77777777">
            <w:pPr>
              <w:rPr>
                <w:sz w:val="17"/>
                <w:szCs w:val="17"/>
              </w:rPr>
            </w:pPr>
          </w:p>
        </w:tc>
        <w:tc>
          <w:tcPr>
            <w:tcW w:w="1300" w:type="dxa"/>
            <w:tcBorders>
              <w:top w:val="single" w:sz="8" w:space="0" w:color="auto"/>
            </w:tcBorders>
            <w:shd w:val="clear" w:color="auto" w:fill="CCEEFF"/>
            <w:vAlign w:val="bottom"/>
          </w:tcPr>
          <w:p w:rsidR="004955AF" w14:paraId="2B1D2EE8" w14:textId="77777777">
            <w:pPr>
              <w:rPr>
                <w:sz w:val="17"/>
                <w:szCs w:val="17"/>
              </w:rPr>
            </w:pPr>
          </w:p>
        </w:tc>
        <w:tc>
          <w:tcPr>
            <w:tcW w:w="100" w:type="dxa"/>
            <w:tcBorders>
              <w:top w:val="single" w:sz="8" w:space="0" w:color="CCEEFF"/>
            </w:tcBorders>
            <w:shd w:val="clear" w:color="auto" w:fill="CCEEFF"/>
            <w:vAlign w:val="bottom"/>
          </w:tcPr>
          <w:p w:rsidR="004955AF" w14:paraId="199D4DAE" w14:textId="77777777">
            <w:pPr>
              <w:rPr>
                <w:sz w:val="17"/>
                <w:szCs w:val="17"/>
              </w:rPr>
            </w:pPr>
          </w:p>
        </w:tc>
        <w:tc>
          <w:tcPr>
            <w:tcW w:w="320" w:type="dxa"/>
            <w:tcBorders>
              <w:top w:val="single" w:sz="8" w:space="0" w:color="auto"/>
            </w:tcBorders>
            <w:shd w:val="clear" w:color="auto" w:fill="CCEEFF"/>
            <w:vAlign w:val="bottom"/>
          </w:tcPr>
          <w:p w:rsidR="004955AF" w14:paraId="42B9C60E" w14:textId="77777777">
            <w:pPr>
              <w:rPr>
                <w:sz w:val="17"/>
                <w:szCs w:val="17"/>
              </w:rPr>
            </w:pPr>
          </w:p>
        </w:tc>
        <w:tc>
          <w:tcPr>
            <w:tcW w:w="1300" w:type="dxa"/>
            <w:tcBorders>
              <w:top w:val="single" w:sz="8" w:space="0" w:color="auto"/>
            </w:tcBorders>
            <w:shd w:val="clear" w:color="auto" w:fill="CCEEFF"/>
            <w:vAlign w:val="bottom"/>
          </w:tcPr>
          <w:p w:rsidR="004955AF" w14:paraId="6BEFE99D" w14:textId="77777777">
            <w:pPr>
              <w:rPr>
                <w:sz w:val="17"/>
                <w:szCs w:val="17"/>
              </w:rPr>
            </w:pPr>
          </w:p>
        </w:tc>
      </w:tr>
      <w:tr w14:paraId="68A2D07D" w14:textId="77777777">
        <w:tblPrEx>
          <w:tblW w:w="0" w:type="auto"/>
          <w:tblLayout w:type="fixed"/>
          <w:tblCellMar>
            <w:left w:w="0" w:type="dxa"/>
            <w:right w:w="0" w:type="dxa"/>
          </w:tblCellMar>
          <w:tblLook w:val="04A0"/>
        </w:tblPrEx>
        <w:trPr>
          <w:trHeight w:val="219"/>
        </w:trPr>
        <w:tc>
          <w:tcPr>
            <w:tcW w:w="4440" w:type="dxa"/>
            <w:vAlign w:val="bottom"/>
          </w:tcPr>
          <w:p w:rsidR="004955AF" w14:paraId="17F61B6D" w14:textId="77777777">
            <w:pPr>
              <w:ind w:left="20"/>
              <w:rPr>
                <w:sz w:val="20"/>
                <w:szCs w:val="20"/>
              </w:rPr>
            </w:pPr>
            <w:r>
              <w:rPr>
                <w:rFonts w:eastAsia="Times New Roman"/>
                <w:b/>
                <w:bCs/>
                <w:sz w:val="17"/>
                <w:szCs w:val="17"/>
              </w:rPr>
              <w:t>Assets:</w:t>
            </w:r>
          </w:p>
        </w:tc>
        <w:tc>
          <w:tcPr>
            <w:tcW w:w="600" w:type="dxa"/>
            <w:vAlign w:val="bottom"/>
          </w:tcPr>
          <w:p w:rsidR="004955AF" w14:paraId="5786DF91" w14:textId="77777777">
            <w:pPr>
              <w:rPr>
                <w:sz w:val="19"/>
                <w:szCs w:val="19"/>
              </w:rPr>
            </w:pPr>
          </w:p>
        </w:tc>
        <w:tc>
          <w:tcPr>
            <w:tcW w:w="1020" w:type="dxa"/>
            <w:vAlign w:val="bottom"/>
          </w:tcPr>
          <w:p w:rsidR="004955AF" w14:paraId="6C3B95A4" w14:textId="77777777">
            <w:pPr>
              <w:rPr>
                <w:sz w:val="19"/>
                <w:szCs w:val="19"/>
              </w:rPr>
            </w:pPr>
          </w:p>
        </w:tc>
        <w:tc>
          <w:tcPr>
            <w:tcW w:w="100" w:type="dxa"/>
            <w:vAlign w:val="bottom"/>
          </w:tcPr>
          <w:p w:rsidR="004955AF" w14:paraId="44E897DC" w14:textId="77777777">
            <w:pPr>
              <w:rPr>
                <w:sz w:val="19"/>
                <w:szCs w:val="19"/>
              </w:rPr>
            </w:pPr>
          </w:p>
        </w:tc>
        <w:tc>
          <w:tcPr>
            <w:tcW w:w="340" w:type="dxa"/>
            <w:vAlign w:val="bottom"/>
          </w:tcPr>
          <w:p w:rsidR="004955AF" w14:paraId="2A16A053" w14:textId="77777777">
            <w:pPr>
              <w:rPr>
                <w:sz w:val="19"/>
                <w:szCs w:val="19"/>
              </w:rPr>
            </w:pPr>
          </w:p>
        </w:tc>
        <w:tc>
          <w:tcPr>
            <w:tcW w:w="1280" w:type="dxa"/>
            <w:vAlign w:val="bottom"/>
          </w:tcPr>
          <w:p w:rsidR="004955AF" w14:paraId="41115BFB" w14:textId="77777777">
            <w:pPr>
              <w:rPr>
                <w:sz w:val="19"/>
                <w:szCs w:val="19"/>
              </w:rPr>
            </w:pPr>
          </w:p>
        </w:tc>
        <w:tc>
          <w:tcPr>
            <w:tcW w:w="120" w:type="dxa"/>
            <w:vAlign w:val="bottom"/>
          </w:tcPr>
          <w:p w:rsidR="004955AF" w14:paraId="52027F21" w14:textId="77777777">
            <w:pPr>
              <w:rPr>
                <w:sz w:val="19"/>
                <w:szCs w:val="19"/>
              </w:rPr>
            </w:pPr>
          </w:p>
        </w:tc>
        <w:tc>
          <w:tcPr>
            <w:tcW w:w="320" w:type="dxa"/>
            <w:vAlign w:val="bottom"/>
          </w:tcPr>
          <w:p w:rsidR="004955AF" w14:paraId="44D3F1C0" w14:textId="77777777">
            <w:pPr>
              <w:rPr>
                <w:sz w:val="19"/>
                <w:szCs w:val="19"/>
              </w:rPr>
            </w:pPr>
          </w:p>
        </w:tc>
        <w:tc>
          <w:tcPr>
            <w:tcW w:w="1300" w:type="dxa"/>
            <w:vAlign w:val="bottom"/>
          </w:tcPr>
          <w:p w:rsidR="004955AF" w14:paraId="11EE27A6" w14:textId="77777777">
            <w:pPr>
              <w:rPr>
                <w:sz w:val="19"/>
                <w:szCs w:val="19"/>
              </w:rPr>
            </w:pPr>
          </w:p>
        </w:tc>
        <w:tc>
          <w:tcPr>
            <w:tcW w:w="100" w:type="dxa"/>
            <w:vAlign w:val="bottom"/>
          </w:tcPr>
          <w:p w:rsidR="004955AF" w14:paraId="7873B70F" w14:textId="77777777">
            <w:pPr>
              <w:rPr>
                <w:sz w:val="19"/>
                <w:szCs w:val="19"/>
              </w:rPr>
            </w:pPr>
          </w:p>
        </w:tc>
        <w:tc>
          <w:tcPr>
            <w:tcW w:w="320" w:type="dxa"/>
            <w:vAlign w:val="bottom"/>
          </w:tcPr>
          <w:p w:rsidR="004955AF" w14:paraId="0A42BDA7" w14:textId="77777777">
            <w:pPr>
              <w:rPr>
                <w:sz w:val="19"/>
                <w:szCs w:val="19"/>
              </w:rPr>
            </w:pPr>
          </w:p>
        </w:tc>
        <w:tc>
          <w:tcPr>
            <w:tcW w:w="1300" w:type="dxa"/>
            <w:vAlign w:val="bottom"/>
          </w:tcPr>
          <w:p w:rsidR="004955AF" w14:paraId="3D72653E" w14:textId="77777777">
            <w:pPr>
              <w:rPr>
                <w:sz w:val="19"/>
                <w:szCs w:val="19"/>
              </w:rPr>
            </w:pPr>
          </w:p>
        </w:tc>
      </w:tr>
      <w:tr w14:paraId="7E5FAEBB" w14:textId="77777777">
        <w:tblPrEx>
          <w:tblW w:w="0" w:type="auto"/>
          <w:tblLayout w:type="fixed"/>
          <w:tblCellMar>
            <w:left w:w="0" w:type="dxa"/>
            <w:right w:w="0" w:type="dxa"/>
          </w:tblCellMar>
          <w:tblLook w:val="04A0"/>
        </w:tblPrEx>
        <w:trPr>
          <w:trHeight w:val="219"/>
        </w:trPr>
        <w:tc>
          <w:tcPr>
            <w:tcW w:w="4440" w:type="dxa"/>
            <w:shd w:val="clear" w:color="auto" w:fill="CCEEFF"/>
            <w:vAlign w:val="bottom"/>
          </w:tcPr>
          <w:p w:rsidR="004955AF" w14:paraId="49254ADD" w14:textId="77777777">
            <w:pPr>
              <w:ind w:left="20"/>
              <w:rPr>
                <w:sz w:val="20"/>
                <w:szCs w:val="20"/>
              </w:rPr>
            </w:pPr>
            <w:r>
              <w:rPr>
                <w:rFonts w:eastAsia="Times New Roman"/>
                <w:sz w:val="17"/>
                <w:szCs w:val="17"/>
              </w:rPr>
              <w:t>Funds held for clients</w:t>
            </w:r>
          </w:p>
        </w:tc>
        <w:tc>
          <w:tcPr>
            <w:tcW w:w="600" w:type="dxa"/>
            <w:shd w:val="clear" w:color="auto" w:fill="CCEEFF"/>
            <w:vAlign w:val="bottom"/>
          </w:tcPr>
          <w:p w:rsidR="004955AF" w14:paraId="36B5D900" w14:textId="77777777">
            <w:pPr>
              <w:rPr>
                <w:sz w:val="19"/>
                <w:szCs w:val="19"/>
              </w:rPr>
            </w:pPr>
          </w:p>
        </w:tc>
        <w:tc>
          <w:tcPr>
            <w:tcW w:w="1020" w:type="dxa"/>
            <w:shd w:val="clear" w:color="auto" w:fill="CCEEFF"/>
            <w:vAlign w:val="bottom"/>
          </w:tcPr>
          <w:p w:rsidR="004955AF" w14:paraId="7952B13C" w14:textId="77777777">
            <w:pPr>
              <w:rPr>
                <w:sz w:val="19"/>
                <w:szCs w:val="19"/>
              </w:rPr>
            </w:pPr>
          </w:p>
        </w:tc>
        <w:tc>
          <w:tcPr>
            <w:tcW w:w="100" w:type="dxa"/>
            <w:shd w:val="clear" w:color="auto" w:fill="CCEEFF"/>
            <w:vAlign w:val="bottom"/>
          </w:tcPr>
          <w:p w:rsidR="004955AF" w14:paraId="74663BA3" w14:textId="77777777">
            <w:pPr>
              <w:rPr>
                <w:sz w:val="19"/>
                <w:szCs w:val="19"/>
              </w:rPr>
            </w:pPr>
          </w:p>
        </w:tc>
        <w:tc>
          <w:tcPr>
            <w:tcW w:w="340" w:type="dxa"/>
            <w:shd w:val="clear" w:color="auto" w:fill="CCEEFF"/>
            <w:vAlign w:val="bottom"/>
          </w:tcPr>
          <w:p w:rsidR="004955AF" w14:paraId="110ACB56" w14:textId="77777777">
            <w:pPr>
              <w:rPr>
                <w:sz w:val="19"/>
                <w:szCs w:val="19"/>
              </w:rPr>
            </w:pPr>
          </w:p>
        </w:tc>
        <w:tc>
          <w:tcPr>
            <w:tcW w:w="1280" w:type="dxa"/>
            <w:shd w:val="clear" w:color="auto" w:fill="CCEEFF"/>
            <w:vAlign w:val="bottom"/>
          </w:tcPr>
          <w:p w:rsidR="004955AF" w14:paraId="6627641A" w14:textId="77777777">
            <w:pPr>
              <w:rPr>
                <w:sz w:val="19"/>
                <w:szCs w:val="19"/>
              </w:rPr>
            </w:pPr>
          </w:p>
        </w:tc>
        <w:tc>
          <w:tcPr>
            <w:tcW w:w="120" w:type="dxa"/>
            <w:shd w:val="clear" w:color="auto" w:fill="CCEEFF"/>
            <w:vAlign w:val="bottom"/>
          </w:tcPr>
          <w:p w:rsidR="004955AF" w14:paraId="10382CB0" w14:textId="77777777">
            <w:pPr>
              <w:rPr>
                <w:sz w:val="19"/>
                <w:szCs w:val="19"/>
              </w:rPr>
            </w:pPr>
          </w:p>
        </w:tc>
        <w:tc>
          <w:tcPr>
            <w:tcW w:w="320" w:type="dxa"/>
            <w:shd w:val="clear" w:color="auto" w:fill="CCEEFF"/>
            <w:vAlign w:val="bottom"/>
          </w:tcPr>
          <w:p w:rsidR="004955AF" w14:paraId="56171D59" w14:textId="77777777">
            <w:pPr>
              <w:rPr>
                <w:sz w:val="19"/>
                <w:szCs w:val="19"/>
              </w:rPr>
            </w:pPr>
          </w:p>
        </w:tc>
        <w:tc>
          <w:tcPr>
            <w:tcW w:w="1300" w:type="dxa"/>
            <w:shd w:val="clear" w:color="auto" w:fill="CCEEFF"/>
            <w:vAlign w:val="bottom"/>
          </w:tcPr>
          <w:p w:rsidR="004955AF" w14:paraId="4FCDCF20" w14:textId="77777777">
            <w:pPr>
              <w:rPr>
                <w:sz w:val="19"/>
                <w:szCs w:val="19"/>
              </w:rPr>
            </w:pPr>
          </w:p>
        </w:tc>
        <w:tc>
          <w:tcPr>
            <w:tcW w:w="100" w:type="dxa"/>
            <w:shd w:val="clear" w:color="auto" w:fill="CCEEFF"/>
            <w:vAlign w:val="bottom"/>
          </w:tcPr>
          <w:p w:rsidR="004955AF" w14:paraId="258FD8C4" w14:textId="77777777">
            <w:pPr>
              <w:rPr>
                <w:sz w:val="19"/>
                <w:szCs w:val="19"/>
              </w:rPr>
            </w:pPr>
          </w:p>
        </w:tc>
        <w:tc>
          <w:tcPr>
            <w:tcW w:w="320" w:type="dxa"/>
            <w:shd w:val="clear" w:color="auto" w:fill="CCEEFF"/>
            <w:vAlign w:val="bottom"/>
          </w:tcPr>
          <w:p w:rsidR="004955AF" w14:paraId="1A7B9E63" w14:textId="77777777">
            <w:pPr>
              <w:rPr>
                <w:sz w:val="19"/>
                <w:szCs w:val="19"/>
              </w:rPr>
            </w:pPr>
          </w:p>
        </w:tc>
        <w:tc>
          <w:tcPr>
            <w:tcW w:w="1300" w:type="dxa"/>
            <w:shd w:val="clear" w:color="auto" w:fill="CCEEFF"/>
            <w:vAlign w:val="bottom"/>
          </w:tcPr>
          <w:p w:rsidR="004955AF" w14:paraId="137804E0" w14:textId="77777777">
            <w:pPr>
              <w:rPr>
                <w:sz w:val="19"/>
                <w:szCs w:val="19"/>
              </w:rPr>
            </w:pPr>
          </w:p>
        </w:tc>
      </w:tr>
      <w:tr w14:paraId="44679061" w14:textId="77777777">
        <w:tblPrEx>
          <w:tblW w:w="0" w:type="auto"/>
          <w:tblLayout w:type="fixed"/>
          <w:tblCellMar>
            <w:left w:w="0" w:type="dxa"/>
            <w:right w:w="0" w:type="dxa"/>
          </w:tblCellMar>
          <w:tblLook w:val="04A0"/>
        </w:tblPrEx>
        <w:trPr>
          <w:trHeight w:val="219"/>
        </w:trPr>
        <w:tc>
          <w:tcPr>
            <w:tcW w:w="4440" w:type="dxa"/>
            <w:vAlign w:val="bottom"/>
          </w:tcPr>
          <w:p w:rsidR="004955AF" w14:paraId="37BF4654" w14:textId="77777777">
            <w:pPr>
              <w:ind w:left="140"/>
              <w:rPr>
                <w:sz w:val="20"/>
                <w:szCs w:val="20"/>
              </w:rPr>
            </w:pPr>
            <w:r>
              <w:rPr>
                <w:rFonts w:eastAsia="Times New Roman"/>
                <w:sz w:val="17"/>
                <w:szCs w:val="17"/>
              </w:rPr>
              <w:t>Money market funds</w:t>
            </w:r>
          </w:p>
        </w:tc>
        <w:tc>
          <w:tcPr>
            <w:tcW w:w="600" w:type="dxa"/>
            <w:vAlign w:val="bottom"/>
          </w:tcPr>
          <w:p w:rsidR="004955AF" w14:paraId="3FF9CAE0" w14:textId="77777777">
            <w:pPr>
              <w:ind w:left="20"/>
              <w:rPr>
                <w:sz w:val="20"/>
                <w:szCs w:val="20"/>
              </w:rPr>
            </w:pPr>
            <w:r>
              <w:rPr>
                <w:rFonts w:eastAsia="Times New Roman"/>
                <w:sz w:val="17"/>
                <w:szCs w:val="17"/>
              </w:rPr>
              <w:t>$</w:t>
            </w:r>
          </w:p>
        </w:tc>
        <w:tc>
          <w:tcPr>
            <w:tcW w:w="1020" w:type="dxa"/>
            <w:vAlign w:val="bottom"/>
          </w:tcPr>
          <w:p w:rsidR="004955AF" w14:paraId="6CE8BC5A" w14:textId="77777777">
            <w:pPr>
              <w:jc w:val="right"/>
              <w:rPr>
                <w:sz w:val="20"/>
                <w:szCs w:val="20"/>
              </w:rPr>
            </w:pPr>
            <w:r>
              <w:rPr>
                <w:rFonts w:eastAsia="Times New Roman"/>
                <w:sz w:val="17"/>
                <w:szCs w:val="17"/>
              </w:rPr>
              <w:t>4,255</w:t>
            </w:r>
          </w:p>
        </w:tc>
        <w:tc>
          <w:tcPr>
            <w:tcW w:w="100" w:type="dxa"/>
            <w:vAlign w:val="bottom"/>
          </w:tcPr>
          <w:p w:rsidR="004955AF" w14:paraId="378EC5C0" w14:textId="77777777">
            <w:pPr>
              <w:rPr>
                <w:sz w:val="19"/>
                <w:szCs w:val="19"/>
              </w:rPr>
            </w:pPr>
          </w:p>
        </w:tc>
        <w:tc>
          <w:tcPr>
            <w:tcW w:w="340" w:type="dxa"/>
            <w:vAlign w:val="bottom"/>
          </w:tcPr>
          <w:p w:rsidR="004955AF" w14:paraId="7B4536BB" w14:textId="77777777">
            <w:pPr>
              <w:ind w:right="154"/>
              <w:jc w:val="right"/>
              <w:rPr>
                <w:sz w:val="20"/>
                <w:szCs w:val="20"/>
              </w:rPr>
            </w:pPr>
            <w:r>
              <w:rPr>
                <w:rFonts w:eastAsia="Times New Roman"/>
                <w:w w:val="93"/>
                <w:sz w:val="17"/>
                <w:szCs w:val="17"/>
              </w:rPr>
              <w:t>$</w:t>
            </w:r>
          </w:p>
        </w:tc>
        <w:tc>
          <w:tcPr>
            <w:tcW w:w="1280" w:type="dxa"/>
            <w:vAlign w:val="bottom"/>
          </w:tcPr>
          <w:p w:rsidR="004955AF" w14:paraId="295197ED" w14:textId="77777777">
            <w:pPr>
              <w:jc w:val="right"/>
              <w:rPr>
                <w:sz w:val="20"/>
                <w:szCs w:val="20"/>
              </w:rPr>
            </w:pPr>
            <w:r>
              <w:rPr>
                <w:rFonts w:eastAsia="Times New Roman"/>
                <w:sz w:val="17"/>
                <w:szCs w:val="17"/>
              </w:rPr>
              <w:t>4,255</w:t>
            </w:r>
          </w:p>
        </w:tc>
        <w:tc>
          <w:tcPr>
            <w:tcW w:w="120" w:type="dxa"/>
            <w:vAlign w:val="bottom"/>
          </w:tcPr>
          <w:p w:rsidR="004955AF" w14:paraId="3A3E1978" w14:textId="77777777">
            <w:pPr>
              <w:rPr>
                <w:sz w:val="19"/>
                <w:szCs w:val="19"/>
              </w:rPr>
            </w:pPr>
          </w:p>
        </w:tc>
        <w:tc>
          <w:tcPr>
            <w:tcW w:w="320" w:type="dxa"/>
            <w:vAlign w:val="bottom"/>
          </w:tcPr>
          <w:p w:rsidR="004955AF" w14:paraId="7B63D72C" w14:textId="77777777">
            <w:pPr>
              <w:ind w:right="134"/>
              <w:jc w:val="right"/>
              <w:rPr>
                <w:sz w:val="20"/>
                <w:szCs w:val="20"/>
              </w:rPr>
            </w:pPr>
            <w:r>
              <w:rPr>
                <w:rFonts w:eastAsia="Times New Roman"/>
                <w:w w:val="93"/>
                <w:sz w:val="17"/>
                <w:szCs w:val="17"/>
              </w:rPr>
              <w:t>$</w:t>
            </w:r>
          </w:p>
        </w:tc>
        <w:tc>
          <w:tcPr>
            <w:tcW w:w="1400" w:type="dxa"/>
            <w:gridSpan w:val="2"/>
            <w:vAlign w:val="bottom"/>
          </w:tcPr>
          <w:p w:rsidR="004955AF" w14:paraId="4042B73C" w14:textId="77777777">
            <w:pPr>
              <w:ind w:right="180"/>
              <w:jc w:val="right"/>
              <w:rPr>
                <w:sz w:val="20"/>
                <w:szCs w:val="20"/>
              </w:rPr>
            </w:pPr>
            <w:r>
              <w:rPr>
                <w:rFonts w:eastAsia="Times New Roman"/>
                <w:sz w:val="17"/>
                <w:szCs w:val="17"/>
              </w:rPr>
              <w:t>—</w:t>
            </w:r>
          </w:p>
        </w:tc>
        <w:tc>
          <w:tcPr>
            <w:tcW w:w="320" w:type="dxa"/>
            <w:vAlign w:val="bottom"/>
          </w:tcPr>
          <w:p w:rsidR="004955AF" w14:paraId="5A7C4333" w14:textId="77777777">
            <w:pPr>
              <w:ind w:right="134"/>
              <w:jc w:val="right"/>
              <w:rPr>
                <w:sz w:val="20"/>
                <w:szCs w:val="20"/>
              </w:rPr>
            </w:pPr>
            <w:r>
              <w:rPr>
                <w:rFonts w:eastAsia="Times New Roman"/>
                <w:w w:val="93"/>
                <w:sz w:val="17"/>
                <w:szCs w:val="17"/>
              </w:rPr>
              <w:t>$</w:t>
            </w:r>
          </w:p>
        </w:tc>
        <w:tc>
          <w:tcPr>
            <w:tcW w:w="1300" w:type="dxa"/>
            <w:vAlign w:val="bottom"/>
          </w:tcPr>
          <w:p w:rsidR="004955AF" w14:paraId="6C2AE387" w14:textId="77777777">
            <w:pPr>
              <w:ind w:left="1060"/>
              <w:rPr>
                <w:sz w:val="20"/>
                <w:szCs w:val="20"/>
              </w:rPr>
            </w:pPr>
            <w:r>
              <w:rPr>
                <w:rFonts w:eastAsia="Times New Roman"/>
                <w:sz w:val="17"/>
                <w:szCs w:val="17"/>
              </w:rPr>
              <w:t>—</w:t>
            </w:r>
          </w:p>
        </w:tc>
      </w:tr>
      <w:tr w14:paraId="68DD1E7A" w14:textId="77777777">
        <w:tblPrEx>
          <w:tblW w:w="0" w:type="auto"/>
          <w:tblLayout w:type="fixed"/>
          <w:tblCellMar>
            <w:left w:w="0" w:type="dxa"/>
            <w:right w:w="0" w:type="dxa"/>
          </w:tblCellMar>
          <w:tblLook w:val="04A0"/>
        </w:tblPrEx>
        <w:trPr>
          <w:trHeight w:val="219"/>
        </w:trPr>
        <w:tc>
          <w:tcPr>
            <w:tcW w:w="4440" w:type="dxa"/>
            <w:shd w:val="clear" w:color="auto" w:fill="CCEEFF"/>
            <w:vAlign w:val="bottom"/>
          </w:tcPr>
          <w:p w:rsidR="004955AF" w14:paraId="541AA716" w14:textId="77777777">
            <w:pPr>
              <w:ind w:left="140"/>
              <w:rPr>
                <w:sz w:val="20"/>
                <w:szCs w:val="20"/>
              </w:rPr>
            </w:pPr>
            <w:r>
              <w:rPr>
                <w:rFonts w:eastAsia="Times New Roman"/>
                <w:sz w:val="17"/>
                <w:szCs w:val="17"/>
              </w:rPr>
              <w:t>Available-for-sale securities</w:t>
            </w:r>
          </w:p>
        </w:tc>
        <w:tc>
          <w:tcPr>
            <w:tcW w:w="600" w:type="dxa"/>
            <w:shd w:val="clear" w:color="auto" w:fill="CCEEFF"/>
            <w:vAlign w:val="bottom"/>
          </w:tcPr>
          <w:p w:rsidR="004955AF" w14:paraId="1D88ECA2" w14:textId="77777777">
            <w:pPr>
              <w:rPr>
                <w:sz w:val="19"/>
                <w:szCs w:val="19"/>
              </w:rPr>
            </w:pPr>
          </w:p>
        </w:tc>
        <w:tc>
          <w:tcPr>
            <w:tcW w:w="1020" w:type="dxa"/>
            <w:shd w:val="clear" w:color="auto" w:fill="CCEEFF"/>
            <w:vAlign w:val="bottom"/>
          </w:tcPr>
          <w:p w:rsidR="004955AF" w14:paraId="28EABD13" w14:textId="77777777">
            <w:pPr>
              <w:jc w:val="right"/>
              <w:rPr>
                <w:sz w:val="20"/>
                <w:szCs w:val="20"/>
              </w:rPr>
            </w:pPr>
            <w:r>
              <w:rPr>
                <w:rFonts w:eastAsia="Times New Roman"/>
                <w:sz w:val="17"/>
                <w:szCs w:val="17"/>
              </w:rPr>
              <w:t>72,109</w:t>
            </w:r>
          </w:p>
        </w:tc>
        <w:tc>
          <w:tcPr>
            <w:tcW w:w="100" w:type="dxa"/>
            <w:shd w:val="clear" w:color="auto" w:fill="CCEEFF"/>
            <w:vAlign w:val="bottom"/>
          </w:tcPr>
          <w:p w:rsidR="004955AF" w14:paraId="50643A8C" w14:textId="77777777">
            <w:pPr>
              <w:rPr>
                <w:sz w:val="19"/>
                <w:szCs w:val="19"/>
              </w:rPr>
            </w:pPr>
          </w:p>
        </w:tc>
        <w:tc>
          <w:tcPr>
            <w:tcW w:w="340" w:type="dxa"/>
            <w:shd w:val="clear" w:color="auto" w:fill="CCEEFF"/>
            <w:vAlign w:val="bottom"/>
          </w:tcPr>
          <w:p w:rsidR="004955AF" w14:paraId="3026F2FD" w14:textId="77777777">
            <w:pPr>
              <w:rPr>
                <w:sz w:val="19"/>
                <w:szCs w:val="19"/>
              </w:rPr>
            </w:pPr>
          </w:p>
        </w:tc>
        <w:tc>
          <w:tcPr>
            <w:tcW w:w="1400" w:type="dxa"/>
            <w:gridSpan w:val="2"/>
            <w:shd w:val="clear" w:color="auto" w:fill="CCEEFF"/>
            <w:vAlign w:val="bottom"/>
          </w:tcPr>
          <w:p w:rsidR="004955AF" w14:paraId="61449D7D" w14:textId="77777777">
            <w:pPr>
              <w:ind w:right="180"/>
              <w:jc w:val="right"/>
              <w:rPr>
                <w:sz w:val="20"/>
                <w:szCs w:val="20"/>
              </w:rPr>
            </w:pPr>
            <w:r>
              <w:rPr>
                <w:rFonts w:eastAsia="Times New Roman"/>
                <w:sz w:val="17"/>
                <w:szCs w:val="17"/>
              </w:rPr>
              <w:t>—</w:t>
            </w:r>
          </w:p>
        </w:tc>
        <w:tc>
          <w:tcPr>
            <w:tcW w:w="320" w:type="dxa"/>
            <w:shd w:val="clear" w:color="auto" w:fill="CCEEFF"/>
            <w:vAlign w:val="bottom"/>
          </w:tcPr>
          <w:p w:rsidR="004955AF" w14:paraId="205AAC7D" w14:textId="77777777">
            <w:pPr>
              <w:rPr>
                <w:sz w:val="19"/>
                <w:szCs w:val="19"/>
              </w:rPr>
            </w:pPr>
          </w:p>
        </w:tc>
        <w:tc>
          <w:tcPr>
            <w:tcW w:w="1300" w:type="dxa"/>
            <w:shd w:val="clear" w:color="auto" w:fill="CCEEFF"/>
            <w:vAlign w:val="bottom"/>
          </w:tcPr>
          <w:p w:rsidR="004955AF" w14:paraId="5197F659" w14:textId="77777777">
            <w:pPr>
              <w:jc w:val="right"/>
              <w:rPr>
                <w:sz w:val="20"/>
                <w:szCs w:val="20"/>
              </w:rPr>
            </w:pPr>
            <w:r>
              <w:rPr>
                <w:rFonts w:eastAsia="Times New Roman"/>
                <w:sz w:val="17"/>
                <w:szCs w:val="17"/>
              </w:rPr>
              <w:t>72,109</w:t>
            </w:r>
          </w:p>
        </w:tc>
        <w:tc>
          <w:tcPr>
            <w:tcW w:w="100" w:type="dxa"/>
            <w:shd w:val="clear" w:color="auto" w:fill="CCEEFF"/>
            <w:vAlign w:val="bottom"/>
          </w:tcPr>
          <w:p w:rsidR="004955AF" w14:paraId="4DD2A459" w14:textId="77777777">
            <w:pPr>
              <w:rPr>
                <w:sz w:val="19"/>
                <w:szCs w:val="19"/>
              </w:rPr>
            </w:pPr>
          </w:p>
        </w:tc>
        <w:tc>
          <w:tcPr>
            <w:tcW w:w="320" w:type="dxa"/>
            <w:shd w:val="clear" w:color="auto" w:fill="CCEEFF"/>
            <w:vAlign w:val="bottom"/>
          </w:tcPr>
          <w:p w:rsidR="004955AF" w14:paraId="24F7D961" w14:textId="77777777">
            <w:pPr>
              <w:rPr>
                <w:sz w:val="19"/>
                <w:szCs w:val="19"/>
              </w:rPr>
            </w:pPr>
          </w:p>
        </w:tc>
        <w:tc>
          <w:tcPr>
            <w:tcW w:w="1300" w:type="dxa"/>
            <w:shd w:val="clear" w:color="auto" w:fill="CCEEFF"/>
            <w:vAlign w:val="bottom"/>
          </w:tcPr>
          <w:p w:rsidR="004955AF" w14:paraId="535B190E" w14:textId="77777777">
            <w:pPr>
              <w:ind w:left="1060"/>
              <w:rPr>
                <w:sz w:val="20"/>
                <w:szCs w:val="20"/>
              </w:rPr>
            </w:pPr>
            <w:r>
              <w:rPr>
                <w:rFonts w:eastAsia="Times New Roman"/>
                <w:sz w:val="17"/>
                <w:szCs w:val="17"/>
              </w:rPr>
              <w:t>—</w:t>
            </w:r>
          </w:p>
        </w:tc>
      </w:tr>
      <w:tr w14:paraId="04B34434" w14:textId="77777777">
        <w:tblPrEx>
          <w:tblW w:w="0" w:type="auto"/>
          <w:tblLayout w:type="fixed"/>
          <w:tblCellMar>
            <w:left w:w="0" w:type="dxa"/>
            <w:right w:w="0" w:type="dxa"/>
          </w:tblCellMar>
          <w:tblLook w:val="04A0"/>
        </w:tblPrEx>
        <w:trPr>
          <w:trHeight w:val="212"/>
        </w:trPr>
        <w:tc>
          <w:tcPr>
            <w:tcW w:w="4440" w:type="dxa"/>
            <w:vAlign w:val="bottom"/>
          </w:tcPr>
          <w:p w:rsidR="004955AF" w14:paraId="05E719D9" w14:textId="77777777">
            <w:pPr>
              <w:ind w:left="20"/>
              <w:rPr>
                <w:sz w:val="20"/>
                <w:szCs w:val="20"/>
              </w:rPr>
            </w:pPr>
            <w:r>
              <w:rPr>
                <w:rFonts w:eastAsia="Times New Roman"/>
                <w:sz w:val="17"/>
                <w:szCs w:val="17"/>
              </w:rPr>
              <w:t>Total</w:t>
            </w:r>
          </w:p>
        </w:tc>
        <w:tc>
          <w:tcPr>
            <w:tcW w:w="600" w:type="dxa"/>
            <w:tcBorders>
              <w:top w:val="single" w:sz="8" w:space="0" w:color="auto"/>
              <w:bottom w:val="single" w:sz="8" w:space="0" w:color="auto"/>
            </w:tcBorders>
            <w:vAlign w:val="bottom"/>
          </w:tcPr>
          <w:p w:rsidR="004955AF" w14:paraId="0DD7400D" w14:textId="77777777">
            <w:pPr>
              <w:ind w:left="20"/>
              <w:rPr>
                <w:sz w:val="20"/>
                <w:szCs w:val="20"/>
              </w:rPr>
            </w:pPr>
            <w:r>
              <w:rPr>
                <w:rFonts w:eastAsia="Times New Roman"/>
                <w:sz w:val="17"/>
                <w:szCs w:val="17"/>
              </w:rPr>
              <w:t>$</w:t>
            </w:r>
          </w:p>
        </w:tc>
        <w:tc>
          <w:tcPr>
            <w:tcW w:w="1020" w:type="dxa"/>
            <w:tcBorders>
              <w:top w:val="single" w:sz="8" w:space="0" w:color="auto"/>
              <w:bottom w:val="single" w:sz="8" w:space="0" w:color="auto"/>
            </w:tcBorders>
            <w:vAlign w:val="bottom"/>
          </w:tcPr>
          <w:p w:rsidR="004955AF" w14:paraId="15C0D844" w14:textId="77777777">
            <w:pPr>
              <w:jc w:val="right"/>
              <w:rPr>
                <w:sz w:val="20"/>
                <w:szCs w:val="20"/>
              </w:rPr>
            </w:pPr>
            <w:r>
              <w:rPr>
                <w:rFonts w:eastAsia="Times New Roman"/>
                <w:sz w:val="17"/>
                <w:szCs w:val="17"/>
              </w:rPr>
              <w:t>76,364</w:t>
            </w:r>
          </w:p>
        </w:tc>
        <w:tc>
          <w:tcPr>
            <w:tcW w:w="100" w:type="dxa"/>
            <w:vAlign w:val="bottom"/>
          </w:tcPr>
          <w:p w:rsidR="004955AF" w14:paraId="22355C42" w14:textId="77777777">
            <w:pPr>
              <w:rPr>
                <w:sz w:val="18"/>
                <w:szCs w:val="18"/>
              </w:rPr>
            </w:pPr>
          </w:p>
        </w:tc>
        <w:tc>
          <w:tcPr>
            <w:tcW w:w="340" w:type="dxa"/>
            <w:tcBorders>
              <w:top w:val="single" w:sz="8" w:space="0" w:color="auto"/>
              <w:bottom w:val="single" w:sz="8" w:space="0" w:color="auto"/>
            </w:tcBorders>
            <w:vAlign w:val="bottom"/>
          </w:tcPr>
          <w:p w:rsidR="004955AF" w14:paraId="74210240" w14:textId="77777777">
            <w:pPr>
              <w:ind w:right="154"/>
              <w:jc w:val="right"/>
              <w:rPr>
                <w:sz w:val="20"/>
                <w:szCs w:val="20"/>
              </w:rPr>
            </w:pPr>
            <w:r>
              <w:rPr>
                <w:rFonts w:eastAsia="Times New Roman"/>
                <w:w w:val="93"/>
                <w:sz w:val="17"/>
                <w:szCs w:val="17"/>
              </w:rPr>
              <w:t>$</w:t>
            </w:r>
          </w:p>
        </w:tc>
        <w:tc>
          <w:tcPr>
            <w:tcW w:w="1280" w:type="dxa"/>
            <w:tcBorders>
              <w:top w:val="single" w:sz="8" w:space="0" w:color="auto"/>
              <w:bottom w:val="single" w:sz="8" w:space="0" w:color="auto"/>
            </w:tcBorders>
            <w:vAlign w:val="bottom"/>
          </w:tcPr>
          <w:p w:rsidR="004955AF" w14:paraId="31604CE2" w14:textId="77777777">
            <w:pPr>
              <w:jc w:val="right"/>
              <w:rPr>
                <w:sz w:val="20"/>
                <w:szCs w:val="20"/>
              </w:rPr>
            </w:pPr>
            <w:r>
              <w:rPr>
                <w:rFonts w:eastAsia="Times New Roman"/>
                <w:sz w:val="17"/>
                <w:szCs w:val="17"/>
              </w:rPr>
              <w:t>4,255</w:t>
            </w:r>
          </w:p>
        </w:tc>
        <w:tc>
          <w:tcPr>
            <w:tcW w:w="120" w:type="dxa"/>
            <w:vAlign w:val="bottom"/>
          </w:tcPr>
          <w:p w:rsidR="004955AF" w14:paraId="567248DA" w14:textId="77777777">
            <w:pPr>
              <w:rPr>
                <w:sz w:val="18"/>
                <w:szCs w:val="18"/>
              </w:rPr>
            </w:pPr>
          </w:p>
        </w:tc>
        <w:tc>
          <w:tcPr>
            <w:tcW w:w="320" w:type="dxa"/>
            <w:tcBorders>
              <w:top w:val="single" w:sz="8" w:space="0" w:color="auto"/>
              <w:bottom w:val="single" w:sz="8" w:space="0" w:color="auto"/>
            </w:tcBorders>
            <w:vAlign w:val="bottom"/>
          </w:tcPr>
          <w:p w:rsidR="004955AF" w14:paraId="7961A95C" w14:textId="77777777">
            <w:pPr>
              <w:ind w:right="134"/>
              <w:jc w:val="right"/>
              <w:rPr>
                <w:sz w:val="20"/>
                <w:szCs w:val="20"/>
              </w:rPr>
            </w:pPr>
            <w:r>
              <w:rPr>
                <w:rFonts w:eastAsia="Times New Roman"/>
                <w:w w:val="93"/>
                <w:sz w:val="17"/>
                <w:szCs w:val="17"/>
              </w:rPr>
              <w:t>$</w:t>
            </w:r>
          </w:p>
        </w:tc>
        <w:tc>
          <w:tcPr>
            <w:tcW w:w="1300" w:type="dxa"/>
            <w:tcBorders>
              <w:top w:val="single" w:sz="8" w:space="0" w:color="auto"/>
              <w:bottom w:val="single" w:sz="8" w:space="0" w:color="auto"/>
            </w:tcBorders>
            <w:vAlign w:val="bottom"/>
          </w:tcPr>
          <w:p w:rsidR="004955AF" w14:paraId="32AB2A48" w14:textId="77777777">
            <w:pPr>
              <w:jc w:val="right"/>
              <w:rPr>
                <w:sz w:val="20"/>
                <w:szCs w:val="20"/>
              </w:rPr>
            </w:pPr>
            <w:r>
              <w:rPr>
                <w:rFonts w:eastAsia="Times New Roman"/>
                <w:sz w:val="17"/>
                <w:szCs w:val="17"/>
              </w:rPr>
              <w:t>72,109</w:t>
            </w:r>
          </w:p>
        </w:tc>
        <w:tc>
          <w:tcPr>
            <w:tcW w:w="100" w:type="dxa"/>
            <w:vAlign w:val="bottom"/>
          </w:tcPr>
          <w:p w:rsidR="004955AF" w14:paraId="6B81C95F" w14:textId="77777777">
            <w:pPr>
              <w:rPr>
                <w:sz w:val="18"/>
                <w:szCs w:val="18"/>
              </w:rPr>
            </w:pPr>
          </w:p>
        </w:tc>
        <w:tc>
          <w:tcPr>
            <w:tcW w:w="320" w:type="dxa"/>
            <w:tcBorders>
              <w:top w:val="single" w:sz="8" w:space="0" w:color="auto"/>
              <w:bottom w:val="single" w:sz="8" w:space="0" w:color="auto"/>
            </w:tcBorders>
            <w:vAlign w:val="bottom"/>
          </w:tcPr>
          <w:p w:rsidR="004955AF" w14:paraId="6D172AB5" w14:textId="77777777">
            <w:pPr>
              <w:ind w:right="134"/>
              <w:jc w:val="right"/>
              <w:rPr>
                <w:sz w:val="20"/>
                <w:szCs w:val="20"/>
              </w:rPr>
            </w:pPr>
            <w:r>
              <w:rPr>
                <w:rFonts w:eastAsia="Times New Roman"/>
                <w:w w:val="93"/>
                <w:sz w:val="17"/>
                <w:szCs w:val="17"/>
              </w:rPr>
              <w:t>$</w:t>
            </w:r>
          </w:p>
        </w:tc>
        <w:tc>
          <w:tcPr>
            <w:tcW w:w="1300" w:type="dxa"/>
            <w:tcBorders>
              <w:top w:val="single" w:sz="8" w:space="0" w:color="auto"/>
              <w:bottom w:val="single" w:sz="8" w:space="0" w:color="auto"/>
            </w:tcBorders>
            <w:vAlign w:val="bottom"/>
          </w:tcPr>
          <w:p w:rsidR="004955AF" w14:paraId="2CCE62DB" w14:textId="77777777">
            <w:pPr>
              <w:ind w:left="1060"/>
              <w:rPr>
                <w:sz w:val="20"/>
                <w:szCs w:val="20"/>
              </w:rPr>
            </w:pPr>
            <w:r>
              <w:rPr>
                <w:rFonts w:eastAsia="Times New Roman"/>
                <w:sz w:val="17"/>
                <w:szCs w:val="17"/>
              </w:rPr>
              <w:t>—</w:t>
            </w:r>
          </w:p>
        </w:tc>
      </w:tr>
      <w:tr w14:paraId="587C7129" w14:textId="77777777">
        <w:tblPrEx>
          <w:tblW w:w="0" w:type="auto"/>
          <w:tblLayout w:type="fixed"/>
          <w:tblCellMar>
            <w:left w:w="0" w:type="dxa"/>
            <w:right w:w="0" w:type="dxa"/>
          </w:tblCellMar>
          <w:tblLook w:val="04A0"/>
        </w:tblPrEx>
        <w:trPr>
          <w:trHeight w:val="20"/>
        </w:trPr>
        <w:tc>
          <w:tcPr>
            <w:tcW w:w="4440" w:type="dxa"/>
            <w:tcBorders>
              <w:bottom w:val="single" w:sz="8" w:space="0" w:color="CCEEFF"/>
            </w:tcBorders>
            <w:vAlign w:val="bottom"/>
          </w:tcPr>
          <w:p w:rsidR="004955AF" w14:paraId="6C4C2DCB" w14:textId="77777777">
            <w:pPr>
              <w:spacing w:line="20" w:lineRule="exact"/>
              <w:rPr>
                <w:sz w:val="1"/>
                <w:szCs w:val="1"/>
              </w:rPr>
            </w:pPr>
          </w:p>
        </w:tc>
        <w:tc>
          <w:tcPr>
            <w:tcW w:w="600" w:type="dxa"/>
            <w:tcBorders>
              <w:bottom w:val="single" w:sz="8" w:space="0" w:color="auto"/>
            </w:tcBorders>
            <w:vAlign w:val="bottom"/>
          </w:tcPr>
          <w:p w:rsidR="004955AF" w14:paraId="4185B9B6" w14:textId="77777777">
            <w:pPr>
              <w:spacing w:line="20" w:lineRule="exact"/>
              <w:rPr>
                <w:sz w:val="1"/>
                <w:szCs w:val="1"/>
              </w:rPr>
            </w:pPr>
          </w:p>
        </w:tc>
        <w:tc>
          <w:tcPr>
            <w:tcW w:w="1020" w:type="dxa"/>
            <w:tcBorders>
              <w:bottom w:val="single" w:sz="8" w:space="0" w:color="auto"/>
            </w:tcBorders>
            <w:vAlign w:val="bottom"/>
          </w:tcPr>
          <w:p w:rsidR="004955AF" w14:paraId="4232436C" w14:textId="77777777">
            <w:pPr>
              <w:spacing w:line="20" w:lineRule="exact"/>
              <w:rPr>
                <w:sz w:val="1"/>
                <w:szCs w:val="1"/>
              </w:rPr>
            </w:pPr>
          </w:p>
        </w:tc>
        <w:tc>
          <w:tcPr>
            <w:tcW w:w="100" w:type="dxa"/>
            <w:tcBorders>
              <w:bottom w:val="single" w:sz="8" w:space="0" w:color="CCEEFF"/>
            </w:tcBorders>
            <w:vAlign w:val="bottom"/>
          </w:tcPr>
          <w:p w:rsidR="004955AF" w14:paraId="1D516AF1" w14:textId="77777777">
            <w:pPr>
              <w:spacing w:line="20" w:lineRule="exact"/>
              <w:rPr>
                <w:sz w:val="1"/>
                <w:szCs w:val="1"/>
              </w:rPr>
            </w:pPr>
          </w:p>
        </w:tc>
        <w:tc>
          <w:tcPr>
            <w:tcW w:w="340" w:type="dxa"/>
            <w:tcBorders>
              <w:bottom w:val="single" w:sz="8" w:space="0" w:color="auto"/>
            </w:tcBorders>
            <w:vAlign w:val="bottom"/>
          </w:tcPr>
          <w:p w:rsidR="004955AF" w14:paraId="578057D2" w14:textId="77777777">
            <w:pPr>
              <w:spacing w:line="20" w:lineRule="exact"/>
              <w:rPr>
                <w:sz w:val="1"/>
                <w:szCs w:val="1"/>
              </w:rPr>
            </w:pPr>
          </w:p>
        </w:tc>
        <w:tc>
          <w:tcPr>
            <w:tcW w:w="1280" w:type="dxa"/>
            <w:tcBorders>
              <w:bottom w:val="single" w:sz="8" w:space="0" w:color="auto"/>
            </w:tcBorders>
            <w:vAlign w:val="bottom"/>
          </w:tcPr>
          <w:p w:rsidR="004955AF" w14:paraId="71B5FCEF" w14:textId="77777777">
            <w:pPr>
              <w:spacing w:line="20" w:lineRule="exact"/>
              <w:rPr>
                <w:sz w:val="1"/>
                <w:szCs w:val="1"/>
              </w:rPr>
            </w:pPr>
          </w:p>
        </w:tc>
        <w:tc>
          <w:tcPr>
            <w:tcW w:w="120" w:type="dxa"/>
            <w:tcBorders>
              <w:bottom w:val="single" w:sz="8" w:space="0" w:color="CCEEFF"/>
            </w:tcBorders>
            <w:vAlign w:val="bottom"/>
          </w:tcPr>
          <w:p w:rsidR="004955AF" w14:paraId="6DB5615F" w14:textId="77777777">
            <w:pPr>
              <w:spacing w:line="20" w:lineRule="exact"/>
              <w:rPr>
                <w:sz w:val="1"/>
                <w:szCs w:val="1"/>
              </w:rPr>
            </w:pPr>
          </w:p>
        </w:tc>
        <w:tc>
          <w:tcPr>
            <w:tcW w:w="320" w:type="dxa"/>
            <w:tcBorders>
              <w:bottom w:val="single" w:sz="8" w:space="0" w:color="auto"/>
            </w:tcBorders>
            <w:vAlign w:val="bottom"/>
          </w:tcPr>
          <w:p w:rsidR="004955AF" w14:paraId="62655FC9" w14:textId="77777777">
            <w:pPr>
              <w:spacing w:line="20" w:lineRule="exact"/>
              <w:rPr>
                <w:sz w:val="1"/>
                <w:szCs w:val="1"/>
              </w:rPr>
            </w:pPr>
          </w:p>
        </w:tc>
        <w:tc>
          <w:tcPr>
            <w:tcW w:w="1300" w:type="dxa"/>
            <w:tcBorders>
              <w:bottom w:val="single" w:sz="8" w:space="0" w:color="auto"/>
            </w:tcBorders>
            <w:vAlign w:val="bottom"/>
          </w:tcPr>
          <w:p w:rsidR="004955AF" w14:paraId="66189FF9" w14:textId="77777777">
            <w:pPr>
              <w:spacing w:line="20" w:lineRule="exact"/>
              <w:rPr>
                <w:sz w:val="1"/>
                <w:szCs w:val="1"/>
              </w:rPr>
            </w:pPr>
          </w:p>
        </w:tc>
        <w:tc>
          <w:tcPr>
            <w:tcW w:w="100" w:type="dxa"/>
            <w:tcBorders>
              <w:bottom w:val="single" w:sz="8" w:space="0" w:color="CCEEFF"/>
            </w:tcBorders>
            <w:vAlign w:val="bottom"/>
          </w:tcPr>
          <w:p w:rsidR="004955AF" w14:paraId="59BDFA42" w14:textId="77777777">
            <w:pPr>
              <w:spacing w:line="20" w:lineRule="exact"/>
              <w:rPr>
                <w:sz w:val="1"/>
                <w:szCs w:val="1"/>
              </w:rPr>
            </w:pPr>
          </w:p>
        </w:tc>
        <w:tc>
          <w:tcPr>
            <w:tcW w:w="320" w:type="dxa"/>
            <w:tcBorders>
              <w:bottom w:val="single" w:sz="8" w:space="0" w:color="auto"/>
            </w:tcBorders>
            <w:vAlign w:val="bottom"/>
          </w:tcPr>
          <w:p w:rsidR="004955AF" w14:paraId="683697E8" w14:textId="77777777">
            <w:pPr>
              <w:spacing w:line="20" w:lineRule="exact"/>
              <w:rPr>
                <w:sz w:val="1"/>
                <w:szCs w:val="1"/>
              </w:rPr>
            </w:pPr>
          </w:p>
        </w:tc>
        <w:tc>
          <w:tcPr>
            <w:tcW w:w="1300" w:type="dxa"/>
            <w:tcBorders>
              <w:bottom w:val="single" w:sz="8" w:space="0" w:color="auto"/>
            </w:tcBorders>
            <w:vAlign w:val="bottom"/>
          </w:tcPr>
          <w:p w:rsidR="004955AF" w14:paraId="116E88A2" w14:textId="77777777">
            <w:pPr>
              <w:spacing w:line="20" w:lineRule="exact"/>
              <w:rPr>
                <w:sz w:val="1"/>
                <w:szCs w:val="1"/>
              </w:rPr>
            </w:pPr>
          </w:p>
        </w:tc>
      </w:tr>
      <w:tr w14:paraId="1B2FE389" w14:textId="77777777">
        <w:tblPrEx>
          <w:tblW w:w="0" w:type="auto"/>
          <w:tblLayout w:type="fixed"/>
          <w:tblCellMar>
            <w:left w:w="0" w:type="dxa"/>
            <w:right w:w="0" w:type="dxa"/>
          </w:tblCellMar>
          <w:tblLook w:val="04A0"/>
        </w:tblPrEx>
        <w:trPr>
          <w:trHeight w:val="172"/>
        </w:trPr>
        <w:tc>
          <w:tcPr>
            <w:tcW w:w="4440" w:type="dxa"/>
            <w:shd w:val="clear" w:color="auto" w:fill="CCEEFF"/>
            <w:vAlign w:val="bottom"/>
          </w:tcPr>
          <w:p w:rsidR="004955AF" w14:paraId="390E2895" w14:textId="77777777">
            <w:pPr>
              <w:rPr>
                <w:sz w:val="14"/>
                <w:szCs w:val="14"/>
              </w:rPr>
            </w:pPr>
          </w:p>
        </w:tc>
        <w:tc>
          <w:tcPr>
            <w:tcW w:w="600" w:type="dxa"/>
            <w:shd w:val="clear" w:color="auto" w:fill="CCEEFF"/>
            <w:vAlign w:val="bottom"/>
          </w:tcPr>
          <w:p w:rsidR="004955AF" w14:paraId="6F37AB2D" w14:textId="77777777">
            <w:pPr>
              <w:rPr>
                <w:sz w:val="14"/>
                <w:szCs w:val="14"/>
              </w:rPr>
            </w:pPr>
          </w:p>
        </w:tc>
        <w:tc>
          <w:tcPr>
            <w:tcW w:w="1020" w:type="dxa"/>
            <w:shd w:val="clear" w:color="auto" w:fill="CCEEFF"/>
            <w:vAlign w:val="bottom"/>
          </w:tcPr>
          <w:p w:rsidR="004955AF" w14:paraId="45AECF63" w14:textId="77777777">
            <w:pPr>
              <w:rPr>
                <w:sz w:val="14"/>
                <w:szCs w:val="14"/>
              </w:rPr>
            </w:pPr>
          </w:p>
        </w:tc>
        <w:tc>
          <w:tcPr>
            <w:tcW w:w="100" w:type="dxa"/>
            <w:shd w:val="clear" w:color="auto" w:fill="CCEEFF"/>
            <w:vAlign w:val="bottom"/>
          </w:tcPr>
          <w:p w:rsidR="004955AF" w14:paraId="5E56F47C" w14:textId="77777777">
            <w:pPr>
              <w:rPr>
                <w:sz w:val="14"/>
                <w:szCs w:val="14"/>
              </w:rPr>
            </w:pPr>
          </w:p>
        </w:tc>
        <w:tc>
          <w:tcPr>
            <w:tcW w:w="340" w:type="dxa"/>
            <w:shd w:val="clear" w:color="auto" w:fill="CCEEFF"/>
            <w:vAlign w:val="bottom"/>
          </w:tcPr>
          <w:p w:rsidR="004955AF" w14:paraId="48EE2BFD" w14:textId="77777777">
            <w:pPr>
              <w:rPr>
                <w:sz w:val="14"/>
                <w:szCs w:val="14"/>
              </w:rPr>
            </w:pPr>
          </w:p>
        </w:tc>
        <w:tc>
          <w:tcPr>
            <w:tcW w:w="1280" w:type="dxa"/>
            <w:shd w:val="clear" w:color="auto" w:fill="CCEEFF"/>
            <w:vAlign w:val="bottom"/>
          </w:tcPr>
          <w:p w:rsidR="004955AF" w14:paraId="741A54CF" w14:textId="77777777">
            <w:pPr>
              <w:rPr>
                <w:sz w:val="14"/>
                <w:szCs w:val="14"/>
              </w:rPr>
            </w:pPr>
          </w:p>
        </w:tc>
        <w:tc>
          <w:tcPr>
            <w:tcW w:w="120" w:type="dxa"/>
            <w:shd w:val="clear" w:color="auto" w:fill="CCEEFF"/>
            <w:vAlign w:val="bottom"/>
          </w:tcPr>
          <w:p w:rsidR="004955AF" w14:paraId="3134897A" w14:textId="77777777">
            <w:pPr>
              <w:rPr>
                <w:sz w:val="14"/>
                <w:szCs w:val="14"/>
              </w:rPr>
            </w:pPr>
          </w:p>
        </w:tc>
        <w:tc>
          <w:tcPr>
            <w:tcW w:w="320" w:type="dxa"/>
            <w:shd w:val="clear" w:color="auto" w:fill="CCEEFF"/>
            <w:vAlign w:val="bottom"/>
          </w:tcPr>
          <w:p w:rsidR="004955AF" w14:paraId="478AE5F6" w14:textId="77777777">
            <w:pPr>
              <w:rPr>
                <w:sz w:val="14"/>
                <w:szCs w:val="14"/>
              </w:rPr>
            </w:pPr>
          </w:p>
        </w:tc>
        <w:tc>
          <w:tcPr>
            <w:tcW w:w="1300" w:type="dxa"/>
            <w:shd w:val="clear" w:color="auto" w:fill="CCEEFF"/>
            <w:vAlign w:val="bottom"/>
          </w:tcPr>
          <w:p w:rsidR="004955AF" w14:paraId="36A4E3A3" w14:textId="77777777">
            <w:pPr>
              <w:rPr>
                <w:sz w:val="14"/>
                <w:szCs w:val="14"/>
              </w:rPr>
            </w:pPr>
          </w:p>
        </w:tc>
        <w:tc>
          <w:tcPr>
            <w:tcW w:w="100" w:type="dxa"/>
            <w:shd w:val="clear" w:color="auto" w:fill="CCEEFF"/>
            <w:vAlign w:val="bottom"/>
          </w:tcPr>
          <w:p w:rsidR="004955AF" w14:paraId="6EBDB2D0" w14:textId="77777777">
            <w:pPr>
              <w:rPr>
                <w:sz w:val="14"/>
                <w:szCs w:val="14"/>
              </w:rPr>
            </w:pPr>
          </w:p>
        </w:tc>
        <w:tc>
          <w:tcPr>
            <w:tcW w:w="320" w:type="dxa"/>
            <w:shd w:val="clear" w:color="auto" w:fill="CCEEFF"/>
            <w:vAlign w:val="bottom"/>
          </w:tcPr>
          <w:p w:rsidR="004955AF" w14:paraId="7E81C427" w14:textId="77777777">
            <w:pPr>
              <w:rPr>
                <w:sz w:val="14"/>
                <w:szCs w:val="14"/>
              </w:rPr>
            </w:pPr>
          </w:p>
        </w:tc>
        <w:tc>
          <w:tcPr>
            <w:tcW w:w="1300" w:type="dxa"/>
            <w:shd w:val="clear" w:color="auto" w:fill="CCEEFF"/>
            <w:vAlign w:val="bottom"/>
          </w:tcPr>
          <w:p w:rsidR="004955AF" w14:paraId="534F1044" w14:textId="77777777">
            <w:pPr>
              <w:rPr>
                <w:sz w:val="14"/>
                <w:szCs w:val="14"/>
              </w:rPr>
            </w:pPr>
          </w:p>
        </w:tc>
      </w:tr>
      <w:tr w14:paraId="0685E869" w14:textId="77777777">
        <w:tblPrEx>
          <w:tblW w:w="0" w:type="auto"/>
          <w:tblLayout w:type="fixed"/>
          <w:tblCellMar>
            <w:left w:w="0" w:type="dxa"/>
            <w:right w:w="0" w:type="dxa"/>
          </w:tblCellMar>
          <w:tblLook w:val="04A0"/>
        </w:tblPrEx>
        <w:trPr>
          <w:trHeight w:val="219"/>
        </w:trPr>
        <w:tc>
          <w:tcPr>
            <w:tcW w:w="4440" w:type="dxa"/>
            <w:vAlign w:val="bottom"/>
          </w:tcPr>
          <w:p w:rsidR="004955AF" w14:paraId="1738C8A7" w14:textId="77777777">
            <w:pPr>
              <w:ind w:left="20"/>
              <w:rPr>
                <w:sz w:val="20"/>
                <w:szCs w:val="20"/>
              </w:rPr>
            </w:pPr>
            <w:r>
              <w:rPr>
                <w:rFonts w:eastAsia="Times New Roman"/>
                <w:b/>
                <w:bCs/>
                <w:sz w:val="17"/>
                <w:szCs w:val="17"/>
              </w:rPr>
              <w:t>December 31, 2023</w:t>
            </w:r>
          </w:p>
        </w:tc>
        <w:tc>
          <w:tcPr>
            <w:tcW w:w="600" w:type="dxa"/>
            <w:vAlign w:val="bottom"/>
          </w:tcPr>
          <w:p w:rsidR="004955AF" w14:paraId="787665E3" w14:textId="77777777">
            <w:pPr>
              <w:rPr>
                <w:sz w:val="19"/>
                <w:szCs w:val="19"/>
              </w:rPr>
            </w:pPr>
          </w:p>
        </w:tc>
        <w:tc>
          <w:tcPr>
            <w:tcW w:w="1020" w:type="dxa"/>
            <w:vAlign w:val="bottom"/>
          </w:tcPr>
          <w:p w:rsidR="004955AF" w14:paraId="712FB0A5" w14:textId="77777777">
            <w:pPr>
              <w:rPr>
                <w:sz w:val="19"/>
                <w:szCs w:val="19"/>
              </w:rPr>
            </w:pPr>
          </w:p>
        </w:tc>
        <w:tc>
          <w:tcPr>
            <w:tcW w:w="100" w:type="dxa"/>
            <w:vAlign w:val="bottom"/>
          </w:tcPr>
          <w:p w:rsidR="004955AF" w14:paraId="4D989B75" w14:textId="77777777">
            <w:pPr>
              <w:rPr>
                <w:sz w:val="19"/>
                <w:szCs w:val="19"/>
              </w:rPr>
            </w:pPr>
          </w:p>
        </w:tc>
        <w:tc>
          <w:tcPr>
            <w:tcW w:w="340" w:type="dxa"/>
            <w:vAlign w:val="bottom"/>
          </w:tcPr>
          <w:p w:rsidR="004955AF" w14:paraId="7290B889" w14:textId="77777777">
            <w:pPr>
              <w:rPr>
                <w:sz w:val="19"/>
                <w:szCs w:val="19"/>
              </w:rPr>
            </w:pPr>
          </w:p>
        </w:tc>
        <w:tc>
          <w:tcPr>
            <w:tcW w:w="1280" w:type="dxa"/>
            <w:vAlign w:val="bottom"/>
          </w:tcPr>
          <w:p w:rsidR="004955AF" w14:paraId="3504423A" w14:textId="77777777">
            <w:pPr>
              <w:rPr>
                <w:sz w:val="19"/>
                <w:szCs w:val="19"/>
              </w:rPr>
            </w:pPr>
          </w:p>
        </w:tc>
        <w:tc>
          <w:tcPr>
            <w:tcW w:w="120" w:type="dxa"/>
            <w:vAlign w:val="bottom"/>
          </w:tcPr>
          <w:p w:rsidR="004955AF" w14:paraId="7F6D789E" w14:textId="77777777">
            <w:pPr>
              <w:rPr>
                <w:sz w:val="19"/>
                <w:szCs w:val="19"/>
              </w:rPr>
            </w:pPr>
          </w:p>
        </w:tc>
        <w:tc>
          <w:tcPr>
            <w:tcW w:w="320" w:type="dxa"/>
            <w:vAlign w:val="bottom"/>
          </w:tcPr>
          <w:p w:rsidR="004955AF" w14:paraId="25B94587" w14:textId="77777777">
            <w:pPr>
              <w:rPr>
                <w:sz w:val="19"/>
                <w:szCs w:val="19"/>
              </w:rPr>
            </w:pPr>
          </w:p>
        </w:tc>
        <w:tc>
          <w:tcPr>
            <w:tcW w:w="1300" w:type="dxa"/>
            <w:vAlign w:val="bottom"/>
          </w:tcPr>
          <w:p w:rsidR="004955AF" w14:paraId="4FAD16E5" w14:textId="77777777">
            <w:pPr>
              <w:rPr>
                <w:sz w:val="19"/>
                <w:szCs w:val="19"/>
              </w:rPr>
            </w:pPr>
          </w:p>
        </w:tc>
        <w:tc>
          <w:tcPr>
            <w:tcW w:w="100" w:type="dxa"/>
            <w:vAlign w:val="bottom"/>
          </w:tcPr>
          <w:p w:rsidR="004955AF" w14:paraId="3E543AA4" w14:textId="77777777">
            <w:pPr>
              <w:rPr>
                <w:sz w:val="19"/>
                <w:szCs w:val="19"/>
              </w:rPr>
            </w:pPr>
          </w:p>
        </w:tc>
        <w:tc>
          <w:tcPr>
            <w:tcW w:w="320" w:type="dxa"/>
            <w:vAlign w:val="bottom"/>
          </w:tcPr>
          <w:p w:rsidR="004955AF" w14:paraId="405A6B30" w14:textId="77777777">
            <w:pPr>
              <w:rPr>
                <w:sz w:val="19"/>
                <w:szCs w:val="19"/>
              </w:rPr>
            </w:pPr>
          </w:p>
        </w:tc>
        <w:tc>
          <w:tcPr>
            <w:tcW w:w="1300" w:type="dxa"/>
            <w:vAlign w:val="bottom"/>
          </w:tcPr>
          <w:p w:rsidR="004955AF" w14:paraId="67CEE075" w14:textId="77777777">
            <w:pPr>
              <w:rPr>
                <w:sz w:val="19"/>
                <w:szCs w:val="19"/>
              </w:rPr>
            </w:pPr>
          </w:p>
        </w:tc>
      </w:tr>
      <w:tr w14:paraId="5CD1842E" w14:textId="77777777">
        <w:tblPrEx>
          <w:tblW w:w="0" w:type="auto"/>
          <w:tblLayout w:type="fixed"/>
          <w:tblCellMar>
            <w:left w:w="0" w:type="dxa"/>
            <w:right w:w="0" w:type="dxa"/>
          </w:tblCellMar>
          <w:tblLook w:val="04A0"/>
        </w:tblPrEx>
        <w:trPr>
          <w:trHeight w:val="219"/>
        </w:trPr>
        <w:tc>
          <w:tcPr>
            <w:tcW w:w="4440" w:type="dxa"/>
            <w:shd w:val="clear" w:color="auto" w:fill="CCEEFF"/>
            <w:vAlign w:val="bottom"/>
          </w:tcPr>
          <w:p w:rsidR="004955AF" w14:paraId="5A31B9F1" w14:textId="77777777">
            <w:pPr>
              <w:ind w:left="20"/>
              <w:rPr>
                <w:sz w:val="20"/>
                <w:szCs w:val="20"/>
              </w:rPr>
            </w:pPr>
            <w:r>
              <w:rPr>
                <w:rFonts w:eastAsia="Times New Roman"/>
                <w:b/>
                <w:bCs/>
                <w:sz w:val="17"/>
                <w:szCs w:val="17"/>
              </w:rPr>
              <w:t>Assets:</w:t>
            </w:r>
          </w:p>
        </w:tc>
        <w:tc>
          <w:tcPr>
            <w:tcW w:w="600" w:type="dxa"/>
            <w:shd w:val="clear" w:color="auto" w:fill="CCEEFF"/>
            <w:vAlign w:val="bottom"/>
          </w:tcPr>
          <w:p w:rsidR="004955AF" w14:paraId="40B73C6D" w14:textId="77777777">
            <w:pPr>
              <w:rPr>
                <w:sz w:val="19"/>
                <w:szCs w:val="19"/>
              </w:rPr>
            </w:pPr>
          </w:p>
        </w:tc>
        <w:tc>
          <w:tcPr>
            <w:tcW w:w="1020" w:type="dxa"/>
            <w:shd w:val="clear" w:color="auto" w:fill="CCEEFF"/>
            <w:vAlign w:val="bottom"/>
          </w:tcPr>
          <w:p w:rsidR="004955AF" w14:paraId="5095EE53" w14:textId="77777777">
            <w:pPr>
              <w:rPr>
                <w:sz w:val="19"/>
                <w:szCs w:val="19"/>
              </w:rPr>
            </w:pPr>
          </w:p>
        </w:tc>
        <w:tc>
          <w:tcPr>
            <w:tcW w:w="100" w:type="dxa"/>
            <w:shd w:val="clear" w:color="auto" w:fill="CCEEFF"/>
            <w:vAlign w:val="bottom"/>
          </w:tcPr>
          <w:p w:rsidR="004955AF" w14:paraId="22E4BFFE" w14:textId="77777777">
            <w:pPr>
              <w:rPr>
                <w:sz w:val="19"/>
                <w:szCs w:val="19"/>
              </w:rPr>
            </w:pPr>
          </w:p>
        </w:tc>
        <w:tc>
          <w:tcPr>
            <w:tcW w:w="340" w:type="dxa"/>
            <w:shd w:val="clear" w:color="auto" w:fill="CCEEFF"/>
            <w:vAlign w:val="bottom"/>
          </w:tcPr>
          <w:p w:rsidR="004955AF" w14:paraId="3CA644F2" w14:textId="77777777">
            <w:pPr>
              <w:rPr>
                <w:sz w:val="19"/>
                <w:szCs w:val="19"/>
              </w:rPr>
            </w:pPr>
          </w:p>
        </w:tc>
        <w:tc>
          <w:tcPr>
            <w:tcW w:w="1280" w:type="dxa"/>
            <w:shd w:val="clear" w:color="auto" w:fill="CCEEFF"/>
            <w:vAlign w:val="bottom"/>
          </w:tcPr>
          <w:p w:rsidR="004955AF" w14:paraId="51AFD14E" w14:textId="77777777">
            <w:pPr>
              <w:rPr>
                <w:sz w:val="19"/>
                <w:szCs w:val="19"/>
              </w:rPr>
            </w:pPr>
          </w:p>
        </w:tc>
        <w:tc>
          <w:tcPr>
            <w:tcW w:w="120" w:type="dxa"/>
            <w:shd w:val="clear" w:color="auto" w:fill="CCEEFF"/>
            <w:vAlign w:val="bottom"/>
          </w:tcPr>
          <w:p w:rsidR="004955AF" w14:paraId="60FD6B8F" w14:textId="77777777">
            <w:pPr>
              <w:rPr>
                <w:sz w:val="19"/>
                <w:szCs w:val="19"/>
              </w:rPr>
            </w:pPr>
          </w:p>
        </w:tc>
        <w:tc>
          <w:tcPr>
            <w:tcW w:w="320" w:type="dxa"/>
            <w:shd w:val="clear" w:color="auto" w:fill="CCEEFF"/>
            <w:vAlign w:val="bottom"/>
          </w:tcPr>
          <w:p w:rsidR="004955AF" w14:paraId="75143F10" w14:textId="77777777">
            <w:pPr>
              <w:rPr>
                <w:sz w:val="19"/>
                <w:szCs w:val="19"/>
              </w:rPr>
            </w:pPr>
          </w:p>
        </w:tc>
        <w:tc>
          <w:tcPr>
            <w:tcW w:w="1300" w:type="dxa"/>
            <w:shd w:val="clear" w:color="auto" w:fill="CCEEFF"/>
            <w:vAlign w:val="bottom"/>
          </w:tcPr>
          <w:p w:rsidR="004955AF" w14:paraId="24C43B28" w14:textId="77777777">
            <w:pPr>
              <w:rPr>
                <w:sz w:val="19"/>
                <w:szCs w:val="19"/>
              </w:rPr>
            </w:pPr>
          </w:p>
        </w:tc>
        <w:tc>
          <w:tcPr>
            <w:tcW w:w="100" w:type="dxa"/>
            <w:shd w:val="clear" w:color="auto" w:fill="CCEEFF"/>
            <w:vAlign w:val="bottom"/>
          </w:tcPr>
          <w:p w:rsidR="004955AF" w14:paraId="171E2834" w14:textId="77777777">
            <w:pPr>
              <w:rPr>
                <w:sz w:val="19"/>
                <w:szCs w:val="19"/>
              </w:rPr>
            </w:pPr>
          </w:p>
        </w:tc>
        <w:tc>
          <w:tcPr>
            <w:tcW w:w="320" w:type="dxa"/>
            <w:shd w:val="clear" w:color="auto" w:fill="CCEEFF"/>
            <w:vAlign w:val="bottom"/>
          </w:tcPr>
          <w:p w:rsidR="004955AF" w14:paraId="7AF90EFB" w14:textId="77777777">
            <w:pPr>
              <w:rPr>
                <w:sz w:val="19"/>
                <w:szCs w:val="19"/>
              </w:rPr>
            </w:pPr>
          </w:p>
        </w:tc>
        <w:tc>
          <w:tcPr>
            <w:tcW w:w="1300" w:type="dxa"/>
            <w:shd w:val="clear" w:color="auto" w:fill="CCEEFF"/>
            <w:vAlign w:val="bottom"/>
          </w:tcPr>
          <w:p w:rsidR="004955AF" w14:paraId="3FC0A6F3" w14:textId="77777777">
            <w:pPr>
              <w:rPr>
                <w:sz w:val="19"/>
                <w:szCs w:val="19"/>
              </w:rPr>
            </w:pPr>
          </w:p>
        </w:tc>
      </w:tr>
      <w:tr w14:paraId="77A34B41" w14:textId="77777777">
        <w:tblPrEx>
          <w:tblW w:w="0" w:type="auto"/>
          <w:tblLayout w:type="fixed"/>
          <w:tblCellMar>
            <w:left w:w="0" w:type="dxa"/>
            <w:right w:w="0" w:type="dxa"/>
          </w:tblCellMar>
          <w:tblLook w:val="04A0"/>
        </w:tblPrEx>
        <w:trPr>
          <w:trHeight w:val="219"/>
        </w:trPr>
        <w:tc>
          <w:tcPr>
            <w:tcW w:w="4440" w:type="dxa"/>
            <w:vAlign w:val="bottom"/>
          </w:tcPr>
          <w:p w:rsidR="004955AF" w14:paraId="6CC8B29F" w14:textId="77777777">
            <w:pPr>
              <w:ind w:left="20"/>
              <w:rPr>
                <w:sz w:val="20"/>
                <w:szCs w:val="20"/>
              </w:rPr>
            </w:pPr>
            <w:r>
              <w:rPr>
                <w:rFonts w:eastAsia="Times New Roman"/>
                <w:sz w:val="17"/>
                <w:szCs w:val="17"/>
              </w:rPr>
              <w:t>Funds held for clients</w:t>
            </w:r>
          </w:p>
        </w:tc>
        <w:tc>
          <w:tcPr>
            <w:tcW w:w="600" w:type="dxa"/>
            <w:vAlign w:val="bottom"/>
          </w:tcPr>
          <w:p w:rsidR="004955AF" w14:paraId="6A797CC3" w14:textId="77777777">
            <w:pPr>
              <w:rPr>
                <w:sz w:val="19"/>
                <w:szCs w:val="19"/>
              </w:rPr>
            </w:pPr>
          </w:p>
        </w:tc>
        <w:tc>
          <w:tcPr>
            <w:tcW w:w="1020" w:type="dxa"/>
            <w:vAlign w:val="bottom"/>
          </w:tcPr>
          <w:p w:rsidR="004955AF" w14:paraId="51B4408C" w14:textId="77777777">
            <w:pPr>
              <w:rPr>
                <w:sz w:val="19"/>
                <w:szCs w:val="19"/>
              </w:rPr>
            </w:pPr>
          </w:p>
        </w:tc>
        <w:tc>
          <w:tcPr>
            <w:tcW w:w="100" w:type="dxa"/>
            <w:vAlign w:val="bottom"/>
          </w:tcPr>
          <w:p w:rsidR="004955AF" w14:paraId="0B1D106E" w14:textId="77777777">
            <w:pPr>
              <w:rPr>
                <w:sz w:val="19"/>
                <w:szCs w:val="19"/>
              </w:rPr>
            </w:pPr>
          </w:p>
        </w:tc>
        <w:tc>
          <w:tcPr>
            <w:tcW w:w="340" w:type="dxa"/>
            <w:vAlign w:val="bottom"/>
          </w:tcPr>
          <w:p w:rsidR="004955AF" w14:paraId="750C1011" w14:textId="77777777">
            <w:pPr>
              <w:rPr>
                <w:sz w:val="19"/>
                <w:szCs w:val="19"/>
              </w:rPr>
            </w:pPr>
          </w:p>
        </w:tc>
        <w:tc>
          <w:tcPr>
            <w:tcW w:w="1280" w:type="dxa"/>
            <w:vAlign w:val="bottom"/>
          </w:tcPr>
          <w:p w:rsidR="004955AF" w14:paraId="6AD160A6" w14:textId="77777777">
            <w:pPr>
              <w:rPr>
                <w:sz w:val="19"/>
                <w:szCs w:val="19"/>
              </w:rPr>
            </w:pPr>
          </w:p>
        </w:tc>
        <w:tc>
          <w:tcPr>
            <w:tcW w:w="120" w:type="dxa"/>
            <w:vAlign w:val="bottom"/>
          </w:tcPr>
          <w:p w:rsidR="004955AF" w14:paraId="7D759F89" w14:textId="77777777">
            <w:pPr>
              <w:rPr>
                <w:sz w:val="19"/>
                <w:szCs w:val="19"/>
              </w:rPr>
            </w:pPr>
          </w:p>
        </w:tc>
        <w:tc>
          <w:tcPr>
            <w:tcW w:w="320" w:type="dxa"/>
            <w:vAlign w:val="bottom"/>
          </w:tcPr>
          <w:p w:rsidR="004955AF" w14:paraId="247645E1" w14:textId="77777777">
            <w:pPr>
              <w:rPr>
                <w:sz w:val="19"/>
                <w:szCs w:val="19"/>
              </w:rPr>
            </w:pPr>
          </w:p>
        </w:tc>
        <w:tc>
          <w:tcPr>
            <w:tcW w:w="1300" w:type="dxa"/>
            <w:vAlign w:val="bottom"/>
          </w:tcPr>
          <w:p w:rsidR="004955AF" w14:paraId="68638CFF" w14:textId="77777777">
            <w:pPr>
              <w:rPr>
                <w:sz w:val="19"/>
                <w:szCs w:val="19"/>
              </w:rPr>
            </w:pPr>
          </w:p>
        </w:tc>
        <w:tc>
          <w:tcPr>
            <w:tcW w:w="100" w:type="dxa"/>
            <w:vAlign w:val="bottom"/>
          </w:tcPr>
          <w:p w:rsidR="004955AF" w14:paraId="4E24FEAF" w14:textId="77777777">
            <w:pPr>
              <w:rPr>
                <w:sz w:val="19"/>
                <w:szCs w:val="19"/>
              </w:rPr>
            </w:pPr>
          </w:p>
        </w:tc>
        <w:tc>
          <w:tcPr>
            <w:tcW w:w="320" w:type="dxa"/>
            <w:vAlign w:val="bottom"/>
          </w:tcPr>
          <w:p w:rsidR="004955AF" w14:paraId="7C4B5690" w14:textId="77777777">
            <w:pPr>
              <w:rPr>
                <w:sz w:val="19"/>
                <w:szCs w:val="19"/>
              </w:rPr>
            </w:pPr>
          </w:p>
        </w:tc>
        <w:tc>
          <w:tcPr>
            <w:tcW w:w="1300" w:type="dxa"/>
            <w:vAlign w:val="bottom"/>
          </w:tcPr>
          <w:p w:rsidR="004955AF" w14:paraId="7144CE17" w14:textId="77777777">
            <w:pPr>
              <w:rPr>
                <w:sz w:val="19"/>
                <w:szCs w:val="19"/>
              </w:rPr>
            </w:pPr>
          </w:p>
        </w:tc>
      </w:tr>
      <w:tr w14:paraId="6751E492" w14:textId="77777777">
        <w:tblPrEx>
          <w:tblW w:w="0" w:type="auto"/>
          <w:tblLayout w:type="fixed"/>
          <w:tblCellMar>
            <w:left w:w="0" w:type="dxa"/>
            <w:right w:w="0" w:type="dxa"/>
          </w:tblCellMar>
          <w:tblLook w:val="04A0"/>
        </w:tblPrEx>
        <w:trPr>
          <w:trHeight w:val="219"/>
        </w:trPr>
        <w:tc>
          <w:tcPr>
            <w:tcW w:w="4440" w:type="dxa"/>
            <w:shd w:val="clear" w:color="auto" w:fill="CCEEFF"/>
            <w:vAlign w:val="bottom"/>
          </w:tcPr>
          <w:p w:rsidR="004955AF" w14:paraId="4E8AE30A" w14:textId="77777777">
            <w:pPr>
              <w:ind w:left="140"/>
              <w:rPr>
                <w:sz w:val="20"/>
                <w:szCs w:val="20"/>
              </w:rPr>
            </w:pPr>
            <w:r>
              <w:rPr>
                <w:rFonts w:eastAsia="Times New Roman"/>
                <w:sz w:val="17"/>
                <w:szCs w:val="17"/>
              </w:rPr>
              <w:t>Money market funds</w:t>
            </w:r>
          </w:p>
        </w:tc>
        <w:tc>
          <w:tcPr>
            <w:tcW w:w="600" w:type="dxa"/>
            <w:shd w:val="clear" w:color="auto" w:fill="CCEEFF"/>
            <w:vAlign w:val="bottom"/>
          </w:tcPr>
          <w:p w:rsidR="004955AF" w14:paraId="4134DC29" w14:textId="77777777">
            <w:pPr>
              <w:ind w:left="20"/>
              <w:rPr>
                <w:sz w:val="20"/>
                <w:szCs w:val="20"/>
              </w:rPr>
            </w:pPr>
            <w:r>
              <w:rPr>
                <w:rFonts w:eastAsia="Times New Roman"/>
                <w:sz w:val="17"/>
                <w:szCs w:val="17"/>
              </w:rPr>
              <w:t>$</w:t>
            </w:r>
          </w:p>
        </w:tc>
        <w:tc>
          <w:tcPr>
            <w:tcW w:w="1020" w:type="dxa"/>
            <w:shd w:val="clear" w:color="auto" w:fill="CCEEFF"/>
            <w:vAlign w:val="bottom"/>
          </w:tcPr>
          <w:p w:rsidR="004955AF" w14:paraId="23EEEF75" w14:textId="77777777">
            <w:pPr>
              <w:jc w:val="right"/>
              <w:rPr>
                <w:sz w:val="20"/>
                <w:szCs w:val="20"/>
              </w:rPr>
            </w:pPr>
            <w:r>
              <w:rPr>
                <w:rFonts w:eastAsia="Times New Roman"/>
                <w:sz w:val="17"/>
                <w:szCs w:val="17"/>
              </w:rPr>
              <w:t>3,431</w:t>
            </w:r>
          </w:p>
        </w:tc>
        <w:tc>
          <w:tcPr>
            <w:tcW w:w="100" w:type="dxa"/>
            <w:shd w:val="clear" w:color="auto" w:fill="CCEEFF"/>
            <w:vAlign w:val="bottom"/>
          </w:tcPr>
          <w:p w:rsidR="004955AF" w14:paraId="206517D3" w14:textId="77777777">
            <w:pPr>
              <w:rPr>
                <w:sz w:val="19"/>
                <w:szCs w:val="19"/>
              </w:rPr>
            </w:pPr>
          </w:p>
        </w:tc>
        <w:tc>
          <w:tcPr>
            <w:tcW w:w="340" w:type="dxa"/>
            <w:shd w:val="clear" w:color="auto" w:fill="CCEEFF"/>
            <w:vAlign w:val="bottom"/>
          </w:tcPr>
          <w:p w:rsidR="004955AF" w14:paraId="614FB598" w14:textId="77777777">
            <w:pPr>
              <w:ind w:right="154"/>
              <w:jc w:val="right"/>
              <w:rPr>
                <w:sz w:val="20"/>
                <w:szCs w:val="20"/>
              </w:rPr>
            </w:pPr>
            <w:r>
              <w:rPr>
                <w:rFonts w:eastAsia="Times New Roman"/>
                <w:w w:val="93"/>
                <w:sz w:val="17"/>
                <w:szCs w:val="17"/>
              </w:rPr>
              <w:t>$</w:t>
            </w:r>
          </w:p>
        </w:tc>
        <w:tc>
          <w:tcPr>
            <w:tcW w:w="1280" w:type="dxa"/>
            <w:shd w:val="clear" w:color="auto" w:fill="CCEEFF"/>
            <w:vAlign w:val="bottom"/>
          </w:tcPr>
          <w:p w:rsidR="004955AF" w14:paraId="49F66E0C" w14:textId="77777777">
            <w:pPr>
              <w:jc w:val="right"/>
              <w:rPr>
                <w:sz w:val="20"/>
                <w:szCs w:val="20"/>
              </w:rPr>
            </w:pPr>
            <w:r>
              <w:rPr>
                <w:rFonts w:eastAsia="Times New Roman"/>
                <w:sz w:val="17"/>
                <w:szCs w:val="17"/>
              </w:rPr>
              <w:t>3,431</w:t>
            </w:r>
          </w:p>
        </w:tc>
        <w:tc>
          <w:tcPr>
            <w:tcW w:w="120" w:type="dxa"/>
            <w:shd w:val="clear" w:color="auto" w:fill="CCEEFF"/>
            <w:vAlign w:val="bottom"/>
          </w:tcPr>
          <w:p w:rsidR="004955AF" w14:paraId="0DE8966F" w14:textId="77777777">
            <w:pPr>
              <w:rPr>
                <w:sz w:val="19"/>
                <w:szCs w:val="19"/>
              </w:rPr>
            </w:pPr>
          </w:p>
        </w:tc>
        <w:tc>
          <w:tcPr>
            <w:tcW w:w="320" w:type="dxa"/>
            <w:shd w:val="clear" w:color="auto" w:fill="CCEEFF"/>
            <w:vAlign w:val="bottom"/>
          </w:tcPr>
          <w:p w:rsidR="004955AF" w14:paraId="2EDFCC29" w14:textId="77777777">
            <w:pPr>
              <w:ind w:right="134"/>
              <w:jc w:val="right"/>
              <w:rPr>
                <w:sz w:val="20"/>
                <w:szCs w:val="20"/>
              </w:rPr>
            </w:pPr>
            <w:r>
              <w:rPr>
                <w:rFonts w:eastAsia="Times New Roman"/>
                <w:w w:val="93"/>
                <w:sz w:val="17"/>
                <w:szCs w:val="17"/>
              </w:rPr>
              <w:t>$</w:t>
            </w:r>
          </w:p>
        </w:tc>
        <w:tc>
          <w:tcPr>
            <w:tcW w:w="1400" w:type="dxa"/>
            <w:gridSpan w:val="2"/>
            <w:shd w:val="clear" w:color="auto" w:fill="CCEEFF"/>
            <w:vAlign w:val="bottom"/>
          </w:tcPr>
          <w:p w:rsidR="004955AF" w14:paraId="5AA7FE56" w14:textId="77777777">
            <w:pPr>
              <w:ind w:right="180"/>
              <w:jc w:val="right"/>
              <w:rPr>
                <w:sz w:val="20"/>
                <w:szCs w:val="20"/>
              </w:rPr>
            </w:pPr>
            <w:r>
              <w:rPr>
                <w:rFonts w:eastAsia="Times New Roman"/>
                <w:sz w:val="17"/>
                <w:szCs w:val="17"/>
              </w:rPr>
              <w:t>—</w:t>
            </w:r>
          </w:p>
        </w:tc>
        <w:tc>
          <w:tcPr>
            <w:tcW w:w="320" w:type="dxa"/>
            <w:shd w:val="clear" w:color="auto" w:fill="CCEEFF"/>
            <w:vAlign w:val="bottom"/>
          </w:tcPr>
          <w:p w:rsidR="004955AF" w14:paraId="79D500FB" w14:textId="77777777">
            <w:pPr>
              <w:ind w:right="134"/>
              <w:jc w:val="right"/>
              <w:rPr>
                <w:sz w:val="20"/>
                <w:szCs w:val="20"/>
              </w:rPr>
            </w:pPr>
            <w:r>
              <w:rPr>
                <w:rFonts w:eastAsia="Times New Roman"/>
                <w:w w:val="93"/>
                <w:sz w:val="17"/>
                <w:szCs w:val="17"/>
              </w:rPr>
              <w:t>$</w:t>
            </w:r>
          </w:p>
        </w:tc>
        <w:tc>
          <w:tcPr>
            <w:tcW w:w="1300" w:type="dxa"/>
            <w:shd w:val="clear" w:color="auto" w:fill="CCEEFF"/>
            <w:vAlign w:val="bottom"/>
          </w:tcPr>
          <w:p w:rsidR="004955AF" w14:paraId="7B9391EB" w14:textId="77777777">
            <w:pPr>
              <w:ind w:left="1060"/>
              <w:rPr>
                <w:sz w:val="20"/>
                <w:szCs w:val="20"/>
              </w:rPr>
            </w:pPr>
            <w:r>
              <w:rPr>
                <w:rFonts w:eastAsia="Times New Roman"/>
                <w:sz w:val="17"/>
                <w:szCs w:val="17"/>
              </w:rPr>
              <w:t>—</w:t>
            </w:r>
          </w:p>
        </w:tc>
      </w:tr>
      <w:tr w14:paraId="33DA486B" w14:textId="77777777">
        <w:tblPrEx>
          <w:tblW w:w="0" w:type="auto"/>
          <w:tblLayout w:type="fixed"/>
          <w:tblCellMar>
            <w:left w:w="0" w:type="dxa"/>
            <w:right w:w="0" w:type="dxa"/>
          </w:tblCellMar>
          <w:tblLook w:val="04A0"/>
        </w:tblPrEx>
        <w:trPr>
          <w:trHeight w:val="219"/>
        </w:trPr>
        <w:tc>
          <w:tcPr>
            <w:tcW w:w="4440" w:type="dxa"/>
            <w:vAlign w:val="bottom"/>
          </w:tcPr>
          <w:p w:rsidR="004955AF" w14:paraId="4BBAAD26" w14:textId="77777777">
            <w:pPr>
              <w:ind w:left="140"/>
              <w:rPr>
                <w:sz w:val="20"/>
                <w:szCs w:val="20"/>
              </w:rPr>
            </w:pPr>
            <w:r>
              <w:rPr>
                <w:rFonts w:eastAsia="Times New Roman"/>
                <w:sz w:val="17"/>
                <w:szCs w:val="17"/>
              </w:rPr>
              <w:t>Available-for-sale securities</w:t>
            </w:r>
          </w:p>
        </w:tc>
        <w:tc>
          <w:tcPr>
            <w:tcW w:w="600" w:type="dxa"/>
            <w:vAlign w:val="bottom"/>
          </w:tcPr>
          <w:p w:rsidR="004955AF" w14:paraId="53916B29" w14:textId="77777777">
            <w:pPr>
              <w:rPr>
                <w:sz w:val="19"/>
                <w:szCs w:val="19"/>
              </w:rPr>
            </w:pPr>
          </w:p>
        </w:tc>
        <w:tc>
          <w:tcPr>
            <w:tcW w:w="1020" w:type="dxa"/>
            <w:vAlign w:val="bottom"/>
          </w:tcPr>
          <w:p w:rsidR="004955AF" w14:paraId="0CC8F45E" w14:textId="77777777">
            <w:pPr>
              <w:jc w:val="right"/>
              <w:rPr>
                <w:sz w:val="20"/>
                <w:szCs w:val="20"/>
              </w:rPr>
            </w:pPr>
            <w:r>
              <w:rPr>
                <w:rFonts w:eastAsia="Times New Roman"/>
                <w:sz w:val="17"/>
                <w:szCs w:val="17"/>
              </w:rPr>
              <w:t>71,770</w:t>
            </w:r>
          </w:p>
        </w:tc>
        <w:tc>
          <w:tcPr>
            <w:tcW w:w="100" w:type="dxa"/>
            <w:vAlign w:val="bottom"/>
          </w:tcPr>
          <w:p w:rsidR="004955AF" w14:paraId="14535FEA" w14:textId="77777777">
            <w:pPr>
              <w:rPr>
                <w:sz w:val="19"/>
                <w:szCs w:val="19"/>
              </w:rPr>
            </w:pPr>
          </w:p>
        </w:tc>
        <w:tc>
          <w:tcPr>
            <w:tcW w:w="340" w:type="dxa"/>
            <w:vAlign w:val="bottom"/>
          </w:tcPr>
          <w:p w:rsidR="004955AF" w14:paraId="5D935C76" w14:textId="77777777">
            <w:pPr>
              <w:rPr>
                <w:sz w:val="19"/>
                <w:szCs w:val="19"/>
              </w:rPr>
            </w:pPr>
          </w:p>
        </w:tc>
        <w:tc>
          <w:tcPr>
            <w:tcW w:w="1400" w:type="dxa"/>
            <w:gridSpan w:val="2"/>
            <w:vAlign w:val="bottom"/>
          </w:tcPr>
          <w:p w:rsidR="004955AF" w14:paraId="794F0D81" w14:textId="77777777">
            <w:pPr>
              <w:ind w:right="180"/>
              <w:jc w:val="right"/>
              <w:rPr>
                <w:sz w:val="20"/>
                <w:szCs w:val="20"/>
              </w:rPr>
            </w:pPr>
            <w:r>
              <w:rPr>
                <w:rFonts w:eastAsia="Times New Roman"/>
                <w:sz w:val="17"/>
                <w:szCs w:val="17"/>
              </w:rPr>
              <w:t>—</w:t>
            </w:r>
          </w:p>
        </w:tc>
        <w:tc>
          <w:tcPr>
            <w:tcW w:w="320" w:type="dxa"/>
            <w:vAlign w:val="bottom"/>
          </w:tcPr>
          <w:p w:rsidR="004955AF" w14:paraId="68C60A9E" w14:textId="77777777">
            <w:pPr>
              <w:rPr>
                <w:sz w:val="19"/>
                <w:szCs w:val="19"/>
              </w:rPr>
            </w:pPr>
          </w:p>
        </w:tc>
        <w:tc>
          <w:tcPr>
            <w:tcW w:w="1300" w:type="dxa"/>
            <w:vAlign w:val="bottom"/>
          </w:tcPr>
          <w:p w:rsidR="004955AF" w14:paraId="109239E0" w14:textId="77777777">
            <w:pPr>
              <w:jc w:val="right"/>
              <w:rPr>
                <w:sz w:val="20"/>
                <w:szCs w:val="20"/>
              </w:rPr>
            </w:pPr>
            <w:r>
              <w:rPr>
                <w:rFonts w:eastAsia="Times New Roman"/>
                <w:sz w:val="17"/>
                <w:szCs w:val="17"/>
              </w:rPr>
              <w:t>71,770</w:t>
            </w:r>
          </w:p>
        </w:tc>
        <w:tc>
          <w:tcPr>
            <w:tcW w:w="100" w:type="dxa"/>
            <w:vAlign w:val="bottom"/>
          </w:tcPr>
          <w:p w:rsidR="004955AF" w14:paraId="54C2FE1F" w14:textId="77777777">
            <w:pPr>
              <w:rPr>
                <w:sz w:val="19"/>
                <w:szCs w:val="19"/>
              </w:rPr>
            </w:pPr>
          </w:p>
        </w:tc>
        <w:tc>
          <w:tcPr>
            <w:tcW w:w="320" w:type="dxa"/>
            <w:vAlign w:val="bottom"/>
          </w:tcPr>
          <w:p w:rsidR="004955AF" w14:paraId="579BCA7F" w14:textId="77777777">
            <w:pPr>
              <w:rPr>
                <w:sz w:val="19"/>
                <w:szCs w:val="19"/>
              </w:rPr>
            </w:pPr>
          </w:p>
        </w:tc>
        <w:tc>
          <w:tcPr>
            <w:tcW w:w="1300" w:type="dxa"/>
            <w:vAlign w:val="bottom"/>
          </w:tcPr>
          <w:p w:rsidR="004955AF" w14:paraId="0EB43ECF" w14:textId="77777777">
            <w:pPr>
              <w:ind w:left="1060"/>
              <w:rPr>
                <w:sz w:val="20"/>
                <w:szCs w:val="20"/>
              </w:rPr>
            </w:pPr>
            <w:r>
              <w:rPr>
                <w:rFonts w:eastAsia="Times New Roman"/>
                <w:sz w:val="17"/>
                <w:szCs w:val="17"/>
              </w:rPr>
              <w:t>—</w:t>
            </w:r>
          </w:p>
        </w:tc>
      </w:tr>
      <w:tr w14:paraId="7ECC2E13" w14:textId="77777777">
        <w:tblPrEx>
          <w:tblW w:w="0" w:type="auto"/>
          <w:tblLayout w:type="fixed"/>
          <w:tblCellMar>
            <w:left w:w="0" w:type="dxa"/>
            <w:right w:w="0" w:type="dxa"/>
          </w:tblCellMar>
          <w:tblLook w:val="04A0"/>
        </w:tblPrEx>
        <w:trPr>
          <w:trHeight w:val="237"/>
        </w:trPr>
        <w:tc>
          <w:tcPr>
            <w:tcW w:w="4440" w:type="dxa"/>
            <w:tcBorders>
              <w:top w:val="single" w:sz="8" w:space="0" w:color="CCEEFF"/>
              <w:bottom w:val="single" w:sz="8" w:space="0" w:color="CCEEFF"/>
            </w:tcBorders>
            <w:shd w:val="clear" w:color="auto" w:fill="CCEEFF"/>
            <w:vAlign w:val="bottom"/>
          </w:tcPr>
          <w:p w:rsidR="004955AF" w14:paraId="5818F3B5" w14:textId="77777777">
            <w:pPr>
              <w:ind w:left="20"/>
              <w:rPr>
                <w:sz w:val="20"/>
                <w:szCs w:val="20"/>
              </w:rPr>
            </w:pPr>
            <w:r>
              <w:rPr>
                <w:rFonts w:eastAsia="Times New Roman"/>
                <w:sz w:val="17"/>
                <w:szCs w:val="17"/>
              </w:rPr>
              <w:t>Total</w:t>
            </w:r>
          </w:p>
        </w:tc>
        <w:tc>
          <w:tcPr>
            <w:tcW w:w="600" w:type="dxa"/>
            <w:tcBorders>
              <w:top w:val="single" w:sz="8" w:space="0" w:color="auto"/>
              <w:bottom w:val="single" w:sz="8" w:space="0" w:color="auto"/>
            </w:tcBorders>
            <w:shd w:val="clear" w:color="auto" w:fill="CCEEFF"/>
            <w:vAlign w:val="bottom"/>
          </w:tcPr>
          <w:p w:rsidR="004955AF" w14:paraId="504A417E" w14:textId="77777777">
            <w:pPr>
              <w:ind w:left="20"/>
              <w:rPr>
                <w:sz w:val="20"/>
                <w:szCs w:val="20"/>
              </w:rPr>
            </w:pPr>
            <w:r>
              <w:rPr>
                <w:rFonts w:eastAsia="Times New Roman"/>
                <w:sz w:val="17"/>
                <w:szCs w:val="17"/>
              </w:rPr>
              <w:t>$</w:t>
            </w:r>
          </w:p>
        </w:tc>
        <w:tc>
          <w:tcPr>
            <w:tcW w:w="1020" w:type="dxa"/>
            <w:tcBorders>
              <w:top w:val="single" w:sz="8" w:space="0" w:color="auto"/>
              <w:bottom w:val="single" w:sz="8" w:space="0" w:color="auto"/>
            </w:tcBorders>
            <w:shd w:val="clear" w:color="auto" w:fill="CCEEFF"/>
            <w:vAlign w:val="bottom"/>
          </w:tcPr>
          <w:p w:rsidR="004955AF" w14:paraId="4BBF5757" w14:textId="77777777">
            <w:pPr>
              <w:jc w:val="right"/>
              <w:rPr>
                <w:sz w:val="20"/>
                <w:szCs w:val="20"/>
              </w:rPr>
            </w:pPr>
            <w:r>
              <w:rPr>
                <w:rFonts w:eastAsia="Times New Roman"/>
                <w:sz w:val="17"/>
                <w:szCs w:val="17"/>
              </w:rPr>
              <w:t>75,201</w:t>
            </w:r>
          </w:p>
        </w:tc>
        <w:tc>
          <w:tcPr>
            <w:tcW w:w="100" w:type="dxa"/>
            <w:tcBorders>
              <w:top w:val="single" w:sz="8" w:space="0" w:color="CCEEFF"/>
              <w:bottom w:val="single" w:sz="8" w:space="0" w:color="CCEEFF"/>
            </w:tcBorders>
            <w:shd w:val="clear" w:color="auto" w:fill="CCEEFF"/>
            <w:vAlign w:val="bottom"/>
          </w:tcPr>
          <w:p w:rsidR="004955AF" w14:paraId="068672E9" w14:textId="77777777">
            <w:pPr>
              <w:rPr>
                <w:sz w:val="20"/>
                <w:szCs w:val="20"/>
              </w:rPr>
            </w:pPr>
          </w:p>
        </w:tc>
        <w:tc>
          <w:tcPr>
            <w:tcW w:w="340" w:type="dxa"/>
            <w:tcBorders>
              <w:top w:val="single" w:sz="8" w:space="0" w:color="auto"/>
              <w:bottom w:val="single" w:sz="8" w:space="0" w:color="auto"/>
            </w:tcBorders>
            <w:shd w:val="clear" w:color="auto" w:fill="CCEEFF"/>
            <w:vAlign w:val="bottom"/>
          </w:tcPr>
          <w:p w:rsidR="004955AF" w14:paraId="6EF30100" w14:textId="77777777">
            <w:pPr>
              <w:ind w:right="154"/>
              <w:jc w:val="right"/>
              <w:rPr>
                <w:sz w:val="20"/>
                <w:szCs w:val="20"/>
              </w:rPr>
            </w:pPr>
            <w:r>
              <w:rPr>
                <w:rFonts w:eastAsia="Times New Roman"/>
                <w:w w:val="93"/>
                <w:sz w:val="17"/>
                <w:szCs w:val="17"/>
              </w:rPr>
              <w:t>$</w:t>
            </w:r>
          </w:p>
        </w:tc>
        <w:tc>
          <w:tcPr>
            <w:tcW w:w="1280" w:type="dxa"/>
            <w:tcBorders>
              <w:top w:val="single" w:sz="8" w:space="0" w:color="auto"/>
              <w:bottom w:val="single" w:sz="8" w:space="0" w:color="auto"/>
            </w:tcBorders>
            <w:shd w:val="clear" w:color="auto" w:fill="CCEEFF"/>
            <w:vAlign w:val="bottom"/>
          </w:tcPr>
          <w:p w:rsidR="004955AF" w14:paraId="7B7A4B37" w14:textId="77777777">
            <w:pPr>
              <w:jc w:val="right"/>
              <w:rPr>
                <w:sz w:val="20"/>
                <w:szCs w:val="20"/>
              </w:rPr>
            </w:pPr>
            <w:r>
              <w:rPr>
                <w:rFonts w:eastAsia="Times New Roman"/>
                <w:sz w:val="17"/>
                <w:szCs w:val="17"/>
              </w:rPr>
              <w:t>3,431</w:t>
            </w:r>
          </w:p>
        </w:tc>
        <w:tc>
          <w:tcPr>
            <w:tcW w:w="120" w:type="dxa"/>
            <w:tcBorders>
              <w:top w:val="single" w:sz="8" w:space="0" w:color="CCEEFF"/>
              <w:bottom w:val="single" w:sz="8" w:space="0" w:color="CCEEFF"/>
            </w:tcBorders>
            <w:shd w:val="clear" w:color="auto" w:fill="CCEEFF"/>
            <w:vAlign w:val="bottom"/>
          </w:tcPr>
          <w:p w:rsidR="004955AF" w14:paraId="1DA484AE" w14:textId="77777777">
            <w:pPr>
              <w:rPr>
                <w:sz w:val="20"/>
                <w:szCs w:val="20"/>
              </w:rPr>
            </w:pPr>
          </w:p>
        </w:tc>
        <w:tc>
          <w:tcPr>
            <w:tcW w:w="320" w:type="dxa"/>
            <w:tcBorders>
              <w:top w:val="single" w:sz="8" w:space="0" w:color="auto"/>
              <w:bottom w:val="single" w:sz="8" w:space="0" w:color="auto"/>
            </w:tcBorders>
            <w:shd w:val="clear" w:color="auto" w:fill="CCEEFF"/>
            <w:vAlign w:val="bottom"/>
          </w:tcPr>
          <w:p w:rsidR="004955AF" w14:paraId="4B82B8E3" w14:textId="77777777">
            <w:pPr>
              <w:ind w:right="134"/>
              <w:jc w:val="right"/>
              <w:rPr>
                <w:sz w:val="20"/>
                <w:szCs w:val="20"/>
              </w:rPr>
            </w:pPr>
            <w:r>
              <w:rPr>
                <w:rFonts w:eastAsia="Times New Roman"/>
                <w:w w:val="93"/>
                <w:sz w:val="17"/>
                <w:szCs w:val="17"/>
              </w:rPr>
              <w:t>$</w:t>
            </w:r>
          </w:p>
        </w:tc>
        <w:tc>
          <w:tcPr>
            <w:tcW w:w="1300" w:type="dxa"/>
            <w:tcBorders>
              <w:top w:val="single" w:sz="8" w:space="0" w:color="auto"/>
              <w:bottom w:val="single" w:sz="8" w:space="0" w:color="auto"/>
            </w:tcBorders>
            <w:shd w:val="clear" w:color="auto" w:fill="CCEEFF"/>
            <w:vAlign w:val="bottom"/>
          </w:tcPr>
          <w:p w:rsidR="004955AF" w14:paraId="70FBC6B6" w14:textId="77777777">
            <w:pPr>
              <w:jc w:val="right"/>
              <w:rPr>
                <w:sz w:val="20"/>
                <w:szCs w:val="20"/>
              </w:rPr>
            </w:pPr>
            <w:r>
              <w:rPr>
                <w:rFonts w:eastAsia="Times New Roman"/>
                <w:sz w:val="17"/>
                <w:szCs w:val="17"/>
              </w:rPr>
              <w:t>71,770</w:t>
            </w:r>
          </w:p>
        </w:tc>
        <w:tc>
          <w:tcPr>
            <w:tcW w:w="100" w:type="dxa"/>
            <w:tcBorders>
              <w:top w:val="single" w:sz="8" w:space="0" w:color="CCEEFF"/>
              <w:bottom w:val="single" w:sz="8" w:space="0" w:color="CCEEFF"/>
            </w:tcBorders>
            <w:shd w:val="clear" w:color="auto" w:fill="CCEEFF"/>
            <w:vAlign w:val="bottom"/>
          </w:tcPr>
          <w:p w:rsidR="004955AF" w14:paraId="060323B0" w14:textId="77777777">
            <w:pPr>
              <w:rPr>
                <w:sz w:val="20"/>
                <w:szCs w:val="20"/>
              </w:rPr>
            </w:pPr>
          </w:p>
        </w:tc>
        <w:tc>
          <w:tcPr>
            <w:tcW w:w="320" w:type="dxa"/>
            <w:tcBorders>
              <w:top w:val="single" w:sz="8" w:space="0" w:color="auto"/>
              <w:bottom w:val="single" w:sz="8" w:space="0" w:color="auto"/>
            </w:tcBorders>
            <w:shd w:val="clear" w:color="auto" w:fill="CCEEFF"/>
            <w:vAlign w:val="bottom"/>
          </w:tcPr>
          <w:p w:rsidR="004955AF" w14:paraId="417CDC3F" w14:textId="77777777">
            <w:pPr>
              <w:ind w:right="134"/>
              <w:jc w:val="right"/>
              <w:rPr>
                <w:sz w:val="20"/>
                <w:szCs w:val="20"/>
              </w:rPr>
            </w:pPr>
            <w:r>
              <w:rPr>
                <w:rFonts w:eastAsia="Times New Roman"/>
                <w:w w:val="93"/>
                <w:sz w:val="17"/>
                <w:szCs w:val="17"/>
              </w:rPr>
              <w:t>$</w:t>
            </w:r>
          </w:p>
        </w:tc>
        <w:tc>
          <w:tcPr>
            <w:tcW w:w="1300" w:type="dxa"/>
            <w:tcBorders>
              <w:top w:val="single" w:sz="8" w:space="0" w:color="auto"/>
              <w:bottom w:val="single" w:sz="8" w:space="0" w:color="auto"/>
            </w:tcBorders>
            <w:shd w:val="clear" w:color="auto" w:fill="CCEEFF"/>
            <w:vAlign w:val="bottom"/>
          </w:tcPr>
          <w:p w:rsidR="004955AF" w14:paraId="6E1A3766" w14:textId="77777777">
            <w:pPr>
              <w:ind w:left="1060"/>
              <w:rPr>
                <w:sz w:val="20"/>
                <w:szCs w:val="20"/>
              </w:rPr>
            </w:pPr>
            <w:r>
              <w:rPr>
                <w:rFonts w:eastAsia="Times New Roman"/>
                <w:sz w:val="17"/>
                <w:szCs w:val="17"/>
              </w:rPr>
              <w:t>—</w:t>
            </w:r>
          </w:p>
        </w:tc>
      </w:tr>
      <w:tr w14:paraId="12FECF17" w14:textId="77777777">
        <w:tblPrEx>
          <w:tblW w:w="0" w:type="auto"/>
          <w:tblLayout w:type="fixed"/>
          <w:tblCellMar>
            <w:left w:w="0" w:type="dxa"/>
            <w:right w:w="0" w:type="dxa"/>
          </w:tblCellMar>
          <w:tblLook w:val="04A0"/>
        </w:tblPrEx>
        <w:trPr>
          <w:trHeight w:val="20"/>
        </w:trPr>
        <w:tc>
          <w:tcPr>
            <w:tcW w:w="4440" w:type="dxa"/>
            <w:tcBorders>
              <w:top w:val="single" w:sz="8" w:space="0" w:color="CCEEFF"/>
            </w:tcBorders>
            <w:vAlign w:val="bottom"/>
          </w:tcPr>
          <w:p w:rsidR="004955AF" w14:paraId="7A109000" w14:textId="77777777">
            <w:pPr>
              <w:spacing w:line="20" w:lineRule="exact"/>
              <w:rPr>
                <w:sz w:val="1"/>
                <w:szCs w:val="1"/>
              </w:rPr>
            </w:pPr>
          </w:p>
        </w:tc>
        <w:tc>
          <w:tcPr>
            <w:tcW w:w="600" w:type="dxa"/>
            <w:tcBorders>
              <w:top w:val="single" w:sz="8" w:space="0" w:color="CCEEFF"/>
              <w:bottom w:val="single" w:sz="8" w:space="0" w:color="auto"/>
            </w:tcBorders>
            <w:vAlign w:val="bottom"/>
          </w:tcPr>
          <w:p w:rsidR="004955AF" w14:paraId="68714F00" w14:textId="77777777">
            <w:pPr>
              <w:spacing w:line="20" w:lineRule="exact"/>
              <w:rPr>
                <w:sz w:val="1"/>
                <w:szCs w:val="1"/>
              </w:rPr>
            </w:pPr>
          </w:p>
        </w:tc>
        <w:tc>
          <w:tcPr>
            <w:tcW w:w="1020" w:type="dxa"/>
            <w:tcBorders>
              <w:top w:val="single" w:sz="8" w:space="0" w:color="CCEEFF"/>
              <w:bottom w:val="single" w:sz="8" w:space="0" w:color="auto"/>
            </w:tcBorders>
            <w:vAlign w:val="bottom"/>
          </w:tcPr>
          <w:p w:rsidR="004955AF" w14:paraId="5DF0AEB5" w14:textId="77777777">
            <w:pPr>
              <w:spacing w:line="20" w:lineRule="exact"/>
              <w:rPr>
                <w:sz w:val="1"/>
                <w:szCs w:val="1"/>
              </w:rPr>
            </w:pPr>
          </w:p>
        </w:tc>
        <w:tc>
          <w:tcPr>
            <w:tcW w:w="100" w:type="dxa"/>
            <w:tcBorders>
              <w:top w:val="single" w:sz="8" w:space="0" w:color="CCEEFF"/>
            </w:tcBorders>
            <w:vAlign w:val="bottom"/>
          </w:tcPr>
          <w:p w:rsidR="004955AF" w14:paraId="756B2B52" w14:textId="77777777">
            <w:pPr>
              <w:spacing w:line="20" w:lineRule="exact"/>
              <w:rPr>
                <w:sz w:val="1"/>
                <w:szCs w:val="1"/>
              </w:rPr>
            </w:pPr>
          </w:p>
        </w:tc>
        <w:tc>
          <w:tcPr>
            <w:tcW w:w="340" w:type="dxa"/>
            <w:tcBorders>
              <w:top w:val="single" w:sz="8" w:space="0" w:color="CCEEFF"/>
              <w:bottom w:val="single" w:sz="8" w:space="0" w:color="auto"/>
            </w:tcBorders>
            <w:vAlign w:val="bottom"/>
          </w:tcPr>
          <w:p w:rsidR="004955AF" w14:paraId="2B69D344" w14:textId="77777777">
            <w:pPr>
              <w:spacing w:line="20" w:lineRule="exact"/>
              <w:rPr>
                <w:sz w:val="1"/>
                <w:szCs w:val="1"/>
              </w:rPr>
            </w:pPr>
          </w:p>
        </w:tc>
        <w:tc>
          <w:tcPr>
            <w:tcW w:w="1280" w:type="dxa"/>
            <w:tcBorders>
              <w:top w:val="single" w:sz="8" w:space="0" w:color="CCEEFF"/>
              <w:bottom w:val="single" w:sz="8" w:space="0" w:color="auto"/>
            </w:tcBorders>
            <w:vAlign w:val="bottom"/>
          </w:tcPr>
          <w:p w:rsidR="004955AF" w14:paraId="15DA8F87" w14:textId="77777777">
            <w:pPr>
              <w:spacing w:line="20" w:lineRule="exact"/>
              <w:rPr>
                <w:sz w:val="1"/>
                <w:szCs w:val="1"/>
              </w:rPr>
            </w:pPr>
          </w:p>
        </w:tc>
        <w:tc>
          <w:tcPr>
            <w:tcW w:w="120" w:type="dxa"/>
            <w:tcBorders>
              <w:top w:val="single" w:sz="8" w:space="0" w:color="CCEEFF"/>
            </w:tcBorders>
            <w:vAlign w:val="bottom"/>
          </w:tcPr>
          <w:p w:rsidR="004955AF" w14:paraId="7CC0EDE1" w14:textId="77777777">
            <w:pPr>
              <w:spacing w:line="20" w:lineRule="exact"/>
              <w:rPr>
                <w:sz w:val="1"/>
                <w:szCs w:val="1"/>
              </w:rPr>
            </w:pPr>
          </w:p>
        </w:tc>
        <w:tc>
          <w:tcPr>
            <w:tcW w:w="320" w:type="dxa"/>
            <w:tcBorders>
              <w:top w:val="single" w:sz="8" w:space="0" w:color="CCEEFF"/>
              <w:bottom w:val="single" w:sz="8" w:space="0" w:color="auto"/>
            </w:tcBorders>
            <w:vAlign w:val="bottom"/>
          </w:tcPr>
          <w:p w:rsidR="004955AF" w14:paraId="1072C7A7" w14:textId="77777777">
            <w:pPr>
              <w:spacing w:line="20" w:lineRule="exact"/>
              <w:rPr>
                <w:sz w:val="1"/>
                <w:szCs w:val="1"/>
              </w:rPr>
            </w:pPr>
          </w:p>
        </w:tc>
        <w:tc>
          <w:tcPr>
            <w:tcW w:w="1300" w:type="dxa"/>
            <w:tcBorders>
              <w:top w:val="single" w:sz="8" w:space="0" w:color="CCEEFF"/>
              <w:bottom w:val="single" w:sz="8" w:space="0" w:color="auto"/>
            </w:tcBorders>
            <w:vAlign w:val="bottom"/>
          </w:tcPr>
          <w:p w:rsidR="004955AF" w14:paraId="1E620F56" w14:textId="77777777">
            <w:pPr>
              <w:spacing w:line="20" w:lineRule="exact"/>
              <w:rPr>
                <w:sz w:val="1"/>
                <w:szCs w:val="1"/>
              </w:rPr>
            </w:pPr>
          </w:p>
        </w:tc>
        <w:tc>
          <w:tcPr>
            <w:tcW w:w="100" w:type="dxa"/>
            <w:tcBorders>
              <w:top w:val="single" w:sz="8" w:space="0" w:color="CCEEFF"/>
            </w:tcBorders>
            <w:vAlign w:val="bottom"/>
          </w:tcPr>
          <w:p w:rsidR="004955AF" w14:paraId="32F31C87" w14:textId="77777777">
            <w:pPr>
              <w:spacing w:line="20" w:lineRule="exact"/>
              <w:rPr>
                <w:sz w:val="1"/>
                <w:szCs w:val="1"/>
              </w:rPr>
            </w:pPr>
          </w:p>
        </w:tc>
        <w:tc>
          <w:tcPr>
            <w:tcW w:w="320" w:type="dxa"/>
            <w:tcBorders>
              <w:top w:val="single" w:sz="8" w:space="0" w:color="CCEEFF"/>
              <w:bottom w:val="single" w:sz="8" w:space="0" w:color="auto"/>
            </w:tcBorders>
            <w:vAlign w:val="bottom"/>
          </w:tcPr>
          <w:p w:rsidR="004955AF" w14:paraId="339A290E" w14:textId="77777777">
            <w:pPr>
              <w:spacing w:line="20" w:lineRule="exact"/>
              <w:rPr>
                <w:sz w:val="1"/>
                <w:szCs w:val="1"/>
              </w:rPr>
            </w:pPr>
          </w:p>
        </w:tc>
        <w:tc>
          <w:tcPr>
            <w:tcW w:w="1300" w:type="dxa"/>
            <w:tcBorders>
              <w:top w:val="single" w:sz="8" w:space="0" w:color="CCEEFF"/>
              <w:bottom w:val="single" w:sz="8" w:space="0" w:color="auto"/>
            </w:tcBorders>
            <w:vAlign w:val="bottom"/>
          </w:tcPr>
          <w:p w:rsidR="004955AF" w14:paraId="3C25D8E6" w14:textId="77777777">
            <w:pPr>
              <w:spacing w:line="20" w:lineRule="exact"/>
              <w:rPr>
                <w:sz w:val="1"/>
                <w:szCs w:val="1"/>
              </w:rPr>
            </w:pPr>
          </w:p>
        </w:tc>
      </w:tr>
    </w:tbl>
    <w:p w:rsidR="004955AF" w14:paraId="545B6F89" w14:textId="77777777">
      <w:pPr>
        <w:spacing w:line="200" w:lineRule="exact"/>
        <w:rPr>
          <w:sz w:val="20"/>
          <w:szCs w:val="20"/>
        </w:rPr>
      </w:pPr>
    </w:p>
    <w:p w:rsidR="004955AF" w14:paraId="52D2ADDD" w14:textId="77777777">
      <w:pPr>
        <w:spacing w:line="200" w:lineRule="exact"/>
        <w:rPr>
          <w:sz w:val="20"/>
          <w:szCs w:val="20"/>
        </w:rPr>
      </w:pPr>
    </w:p>
    <w:p w:rsidR="004955AF" w14:paraId="7764E1FB" w14:textId="77777777">
      <w:pPr>
        <w:spacing w:line="200" w:lineRule="exact"/>
        <w:rPr>
          <w:sz w:val="20"/>
          <w:szCs w:val="20"/>
        </w:rPr>
      </w:pPr>
    </w:p>
    <w:p w:rsidR="004955AF" w14:paraId="743E4D32" w14:textId="77777777">
      <w:pPr>
        <w:spacing w:line="200" w:lineRule="exact"/>
        <w:rPr>
          <w:sz w:val="20"/>
          <w:szCs w:val="20"/>
        </w:rPr>
      </w:pPr>
    </w:p>
    <w:p w:rsidR="004955AF" w14:paraId="1524707A" w14:textId="77777777">
      <w:pPr>
        <w:spacing w:line="254" w:lineRule="exact"/>
        <w:rPr>
          <w:sz w:val="20"/>
          <w:szCs w:val="20"/>
        </w:rPr>
      </w:pPr>
    </w:p>
    <w:p w:rsidR="004955AF" w14:paraId="31FBAECB" w14:textId="77777777">
      <w:pPr>
        <w:jc w:val="center"/>
        <w:rPr>
          <w:sz w:val="20"/>
          <w:szCs w:val="20"/>
        </w:rPr>
      </w:pPr>
      <w:r>
        <w:rPr>
          <w:rFonts w:eastAsia="Times New Roman"/>
          <w:sz w:val="17"/>
          <w:szCs w:val="17"/>
        </w:rPr>
        <w:t>10</w:t>
      </w:r>
    </w:p>
    <w:p w:rsidR="004955AF" w14:paraId="1F6D7D9C" w14:textId="77777777">
      <w:pPr>
        <w:spacing w:line="20" w:lineRule="exact"/>
        <w:rPr>
          <w:sz w:val="20"/>
          <w:szCs w:val="20"/>
        </w:rPr>
      </w:pPr>
      <w:r>
        <w:rPr>
          <w:noProof/>
          <w:sz w:val="20"/>
          <w:szCs w:val="20"/>
        </w:rPr>
        <w:drawing>
          <wp:anchor distT="0" distB="0" distL="114300" distR="114300" simplePos="0" relativeHeight="251672576"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336225" name="Picture 15"/>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467897AC" w14:textId="77777777">
      <w:pPr>
        <w:sectPr>
          <w:pgSz w:w="11900" w:h="16838"/>
          <w:pgMar w:top="123" w:right="339" w:bottom="1440" w:left="320" w:header="0" w:footer="0" w:gutter="0"/>
          <w:cols w:space="720" w:equalWidth="0">
            <w:col w:w="11240"/>
          </w:cols>
        </w:sectPr>
      </w:pPr>
    </w:p>
    <w:p w:rsidR="004955AF" w14:paraId="1B5F7EB3" w14:textId="77777777">
      <w:pPr>
        <w:rPr>
          <w:sz w:val="20"/>
          <w:szCs w:val="20"/>
        </w:rPr>
      </w:pPr>
      <w:bookmarkStart w:id="12" w:name="page13"/>
      <w:bookmarkEnd w:id="12"/>
      <w:r>
        <w:rPr>
          <w:rFonts w:eastAsia="Times New Roman"/>
          <w:color w:val="0000FF"/>
          <w:sz w:val="17"/>
          <w:szCs w:val="17"/>
          <w:u w:val="single"/>
        </w:rPr>
        <w:t>Table of Contents</w:t>
      </w:r>
    </w:p>
    <w:p w:rsidR="004955AF" w14:paraId="398C4B01" w14:textId="77777777">
      <w:pPr>
        <w:spacing w:line="200" w:lineRule="exact"/>
        <w:rPr>
          <w:sz w:val="20"/>
          <w:szCs w:val="20"/>
        </w:rPr>
      </w:pPr>
    </w:p>
    <w:p w:rsidR="004955AF" w14:paraId="5626451F" w14:textId="77777777">
      <w:pPr>
        <w:spacing w:line="339" w:lineRule="exact"/>
        <w:rPr>
          <w:sz w:val="20"/>
          <w:szCs w:val="20"/>
        </w:rPr>
      </w:pPr>
    </w:p>
    <w:p w:rsidR="004955AF" w14:paraId="15369559" w14:textId="77777777">
      <w:pPr>
        <w:spacing w:line="274" w:lineRule="auto"/>
        <w:ind w:firstLine="619"/>
        <w:rPr>
          <w:sz w:val="20"/>
          <w:szCs w:val="20"/>
        </w:rPr>
      </w:pPr>
      <w:r>
        <w:rPr>
          <w:rFonts w:eastAsia="Times New Roman"/>
          <w:sz w:val="17"/>
          <w:szCs w:val="17"/>
        </w:rPr>
        <w:t>Cash equivalents and investments classified as available-for-sale within funds held for clients consisted of the following for the periods presented below (in thousands):</w:t>
      </w:r>
    </w:p>
    <w:tbl>
      <w:tblPr>
        <w:tblW w:w="0" w:type="auto"/>
        <w:tblLayout w:type="fixed"/>
        <w:tblCellMar>
          <w:left w:w="0" w:type="dxa"/>
          <w:right w:w="0" w:type="dxa"/>
        </w:tblCellMar>
        <w:tblLook w:val="04A0"/>
      </w:tblPr>
      <w:tblGrid>
        <w:gridCol w:w="4440"/>
        <w:gridCol w:w="1020"/>
        <w:gridCol w:w="600"/>
        <w:gridCol w:w="100"/>
        <w:gridCol w:w="1260"/>
        <w:gridCol w:w="360"/>
        <w:gridCol w:w="120"/>
        <w:gridCol w:w="260"/>
        <w:gridCol w:w="1360"/>
        <w:gridCol w:w="100"/>
        <w:gridCol w:w="260"/>
        <w:gridCol w:w="1360"/>
        <w:gridCol w:w="20"/>
      </w:tblGrid>
      <w:tr w14:paraId="3CD70B2A" w14:textId="77777777">
        <w:tblPrEx>
          <w:tblW w:w="0" w:type="auto"/>
          <w:tblLayout w:type="fixed"/>
          <w:tblCellMar>
            <w:left w:w="0" w:type="dxa"/>
            <w:right w:w="0" w:type="dxa"/>
          </w:tblCellMar>
          <w:tblLook w:val="04A0"/>
        </w:tblPrEx>
        <w:trPr>
          <w:trHeight w:val="176"/>
        </w:trPr>
        <w:tc>
          <w:tcPr>
            <w:tcW w:w="4440" w:type="dxa"/>
            <w:vAlign w:val="bottom"/>
          </w:tcPr>
          <w:p w:rsidR="004955AF" w14:paraId="6A0C3E10" w14:textId="77777777">
            <w:pPr>
              <w:rPr>
                <w:sz w:val="15"/>
                <w:szCs w:val="15"/>
              </w:rPr>
            </w:pPr>
          </w:p>
        </w:tc>
        <w:tc>
          <w:tcPr>
            <w:tcW w:w="1720" w:type="dxa"/>
            <w:gridSpan w:val="3"/>
            <w:vMerge w:val="restart"/>
            <w:vAlign w:val="bottom"/>
          </w:tcPr>
          <w:p w:rsidR="004955AF" w14:paraId="72B5D7A2" w14:textId="77777777">
            <w:pPr>
              <w:ind w:left="420"/>
              <w:rPr>
                <w:sz w:val="20"/>
                <w:szCs w:val="20"/>
              </w:rPr>
            </w:pPr>
            <w:r>
              <w:rPr>
                <w:rFonts w:eastAsia="Times New Roman"/>
                <w:b/>
                <w:bCs/>
                <w:sz w:val="17"/>
                <w:szCs w:val="17"/>
              </w:rPr>
              <w:t>Amortized</w:t>
            </w:r>
          </w:p>
        </w:tc>
        <w:tc>
          <w:tcPr>
            <w:tcW w:w="1260" w:type="dxa"/>
            <w:vAlign w:val="bottom"/>
          </w:tcPr>
          <w:p w:rsidR="004955AF" w14:paraId="451E4A4D" w14:textId="77777777">
            <w:pPr>
              <w:spacing w:line="176" w:lineRule="exact"/>
              <w:ind w:left="294"/>
              <w:jc w:val="center"/>
              <w:rPr>
                <w:sz w:val="20"/>
                <w:szCs w:val="20"/>
              </w:rPr>
            </w:pPr>
            <w:r>
              <w:rPr>
                <w:rFonts w:eastAsia="Times New Roman"/>
                <w:b/>
                <w:bCs/>
                <w:sz w:val="17"/>
                <w:szCs w:val="17"/>
              </w:rPr>
              <w:t>Gross</w:t>
            </w:r>
          </w:p>
        </w:tc>
        <w:tc>
          <w:tcPr>
            <w:tcW w:w="360" w:type="dxa"/>
            <w:vAlign w:val="bottom"/>
          </w:tcPr>
          <w:p w:rsidR="004955AF" w14:paraId="36154DE8" w14:textId="77777777">
            <w:pPr>
              <w:rPr>
                <w:sz w:val="15"/>
                <w:szCs w:val="15"/>
              </w:rPr>
            </w:pPr>
          </w:p>
        </w:tc>
        <w:tc>
          <w:tcPr>
            <w:tcW w:w="120" w:type="dxa"/>
            <w:vAlign w:val="bottom"/>
          </w:tcPr>
          <w:p w:rsidR="004955AF" w14:paraId="6A5A8044" w14:textId="77777777">
            <w:pPr>
              <w:rPr>
                <w:sz w:val="15"/>
                <w:szCs w:val="15"/>
              </w:rPr>
            </w:pPr>
          </w:p>
        </w:tc>
        <w:tc>
          <w:tcPr>
            <w:tcW w:w="260" w:type="dxa"/>
            <w:vAlign w:val="bottom"/>
          </w:tcPr>
          <w:p w:rsidR="004955AF" w14:paraId="2CF79961" w14:textId="77777777">
            <w:pPr>
              <w:rPr>
                <w:sz w:val="15"/>
                <w:szCs w:val="15"/>
              </w:rPr>
            </w:pPr>
          </w:p>
        </w:tc>
        <w:tc>
          <w:tcPr>
            <w:tcW w:w="1460" w:type="dxa"/>
            <w:gridSpan w:val="2"/>
            <w:vAlign w:val="bottom"/>
          </w:tcPr>
          <w:p w:rsidR="004955AF" w14:paraId="31C3EE90" w14:textId="77777777">
            <w:pPr>
              <w:spacing w:line="176" w:lineRule="exact"/>
              <w:ind w:right="360"/>
              <w:jc w:val="center"/>
              <w:rPr>
                <w:sz w:val="20"/>
                <w:szCs w:val="20"/>
              </w:rPr>
            </w:pPr>
            <w:r>
              <w:rPr>
                <w:rFonts w:eastAsia="Times New Roman"/>
                <w:b/>
                <w:bCs/>
                <w:w w:val="98"/>
                <w:sz w:val="17"/>
                <w:szCs w:val="17"/>
              </w:rPr>
              <w:t>Gross</w:t>
            </w:r>
          </w:p>
        </w:tc>
        <w:tc>
          <w:tcPr>
            <w:tcW w:w="260" w:type="dxa"/>
            <w:vAlign w:val="bottom"/>
          </w:tcPr>
          <w:p w:rsidR="004955AF" w14:paraId="44A3D95D" w14:textId="77777777">
            <w:pPr>
              <w:rPr>
                <w:sz w:val="15"/>
                <w:szCs w:val="15"/>
              </w:rPr>
            </w:pPr>
          </w:p>
        </w:tc>
        <w:tc>
          <w:tcPr>
            <w:tcW w:w="1360" w:type="dxa"/>
            <w:vAlign w:val="bottom"/>
          </w:tcPr>
          <w:p w:rsidR="004955AF" w14:paraId="5CD69076" w14:textId="77777777">
            <w:pPr>
              <w:spacing w:line="176" w:lineRule="exact"/>
              <w:ind w:left="180"/>
              <w:rPr>
                <w:sz w:val="20"/>
                <w:szCs w:val="20"/>
              </w:rPr>
            </w:pPr>
            <w:r>
              <w:rPr>
                <w:rFonts w:eastAsia="Times New Roman"/>
                <w:b/>
                <w:bCs/>
                <w:sz w:val="17"/>
                <w:szCs w:val="17"/>
              </w:rPr>
              <w:t>Aggregate</w:t>
            </w:r>
          </w:p>
        </w:tc>
        <w:tc>
          <w:tcPr>
            <w:tcW w:w="20" w:type="dxa"/>
            <w:vAlign w:val="bottom"/>
          </w:tcPr>
          <w:p w:rsidR="004955AF" w14:paraId="2E70EA3E" w14:textId="77777777">
            <w:pPr>
              <w:rPr>
                <w:sz w:val="1"/>
                <w:szCs w:val="1"/>
              </w:rPr>
            </w:pPr>
          </w:p>
        </w:tc>
      </w:tr>
      <w:tr w14:paraId="5FCFB7D3" w14:textId="77777777">
        <w:tblPrEx>
          <w:tblW w:w="0" w:type="auto"/>
          <w:tblLayout w:type="fixed"/>
          <w:tblCellMar>
            <w:left w:w="0" w:type="dxa"/>
            <w:right w:w="0" w:type="dxa"/>
          </w:tblCellMar>
          <w:tblLook w:val="04A0"/>
        </w:tblPrEx>
        <w:trPr>
          <w:trHeight w:val="168"/>
        </w:trPr>
        <w:tc>
          <w:tcPr>
            <w:tcW w:w="4440" w:type="dxa"/>
            <w:vAlign w:val="bottom"/>
          </w:tcPr>
          <w:p w:rsidR="004955AF" w14:paraId="20D41E68" w14:textId="77777777">
            <w:pPr>
              <w:rPr>
                <w:sz w:val="14"/>
                <w:szCs w:val="14"/>
              </w:rPr>
            </w:pPr>
          </w:p>
        </w:tc>
        <w:tc>
          <w:tcPr>
            <w:tcW w:w="1720" w:type="dxa"/>
            <w:gridSpan w:val="3"/>
            <w:vMerge/>
            <w:vAlign w:val="bottom"/>
          </w:tcPr>
          <w:p w:rsidR="004955AF" w14:paraId="049F2E96" w14:textId="77777777">
            <w:pPr>
              <w:rPr>
                <w:sz w:val="14"/>
                <w:szCs w:val="14"/>
              </w:rPr>
            </w:pPr>
          </w:p>
        </w:tc>
        <w:tc>
          <w:tcPr>
            <w:tcW w:w="1260" w:type="dxa"/>
            <w:vAlign w:val="bottom"/>
          </w:tcPr>
          <w:p w:rsidR="004955AF" w14:paraId="69CAE9CF" w14:textId="77777777">
            <w:pPr>
              <w:spacing w:line="167" w:lineRule="exact"/>
              <w:ind w:left="294"/>
              <w:jc w:val="center"/>
              <w:rPr>
                <w:sz w:val="20"/>
                <w:szCs w:val="20"/>
              </w:rPr>
            </w:pPr>
            <w:r>
              <w:rPr>
                <w:rFonts w:eastAsia="Times New Roman"/>
                <w:b/>
                <w:bCs/>
                <w:sz w:val="17"/>
                <w:szCs w:val="17"/>
              </w:rPr>
              <w:t>Unrealized</w:t>
            </w:r>
          </w:p>
        </w:tc>
        <w:tc>
          <w:tcPr>
            <w:tcW w:w="360" w:type="dxa"/>
            <w:vAlign w:val="bottom"/>
          </w:tcPr>
          <w:p w:rsidR="004955AF" w14:paraId="2878A8AE" w14:textId="77777777">
            <w:pPr>
              <w:rPr>
                <w:sz w:val="14"/>
                <w:szCs w:val="14"/>
              </w:rPr>
            </w:pPr>
          </w:p>
        </w:tc>
        <w:tc>
          <w:tcPr>
            <w:tcW w:w="120" w:type="dxa"/>
            <w:vAlign w:val="bottom"/>
          </w:tcPr>
          <w:p w:rsidR="004955AF" w14:paraId="37EBE611" w14:textId="77777777">
            <w:pPr>
              <w:rPr>
                <w:sz w:val="14"/>
                <w:szCs w:val="14"/>
              </w:rPr>
            </w:pPr>
          </w:p>
        </w:tc>
        <w:tc>
          <w:tcPr>
            <w:tcW w:w="260" w:type="dxa"/>
            <w:vAlign w:val="bottom"/>
          </w:tcPr>
          <w:p w:rsidR="004955AF" w14:paraId="6FE5DF42" w14:textId="77777777">
            <w:pPr>
              <w:rPr>
                <w:sz w:val="14"/>
                <w:szCs w:val="14"/>
              </w:rPr>
            </w:pPr>
          </w:p>
        </w:tc>
        <w:tc>
          <w:tcPr>
            <w:tcW w:w="1460" w:type="dxa"/>
            <w:gridSpan w:val="2"/>
            <w:vAlign w:val="bottom"/>
          </w:tcPr>
          <w:p w:rsidR="004955AF" w14:paraId="60B2D2F2" w14:textId="77777777">
            <w:pPr>
              <w:spacing w:line="167" w:lineRule="exact"/>
              <w:ind w:right="380"/>
              <w:jc w:val="center"/>
              <w:rPr>
                <w:sz w:val="20"/>
                <w:szCs w:val="20"/>
              </w:rPr>
            </w:pPr>
            <w:r>
              <w:rPr>
                <w:rFonts w:eastAsia="Times New Roman"/>
                <w:b/>
                <w:bCs/>
                <w:sz w:val="17"/>
                <w:szCs w:val="17"/>
              </w:rPr>
              <w:t>Unrealized</w:t>
            </w:r>
          </w:p>
        </w:tc>
        <w:tc>
          <w:tcPr>
            <w:tcW w:w="260" w:type="dxa"/>
            <w:vAlign w:val="bottom"/>
          </w:tcPr>
          <w:p w:rsidR="004955AF" w14:paraId="47538460" w14:textId="77777777">
            <w:pPr>
              <w:rPr>
                <w:sz w:val="14"/>
                <w:szCs w:val="14"/>
              </w:rPr>
            </w:pPr>
          </w:p>
        </w:tc>
        <w:tc>
          <w:tcPr>
            <w:tcW w:w="1360" w:type="dxa"/>
            <w:vAlign w:val="bottom"/>
          </w:tcPr>
          <w:p w:rsidR="004955AF" w14:paraId="6A0A3761" w14:textId="77777777">
            <w:pPr>
              <w:spacing w:line="167" w:lineRule="exact"/>
              <w:ind w:left="180"/>
              <w:rPr>
                <w:sz w:val="20"/>
                <w:szCs w:val="20"/>
              </w:rPr>
            </w:pPr>
            <w:r>
              <w:rPr>
                <w:rFonts w:eastAsia="Times New Roman"/>
                <w:b/>
                <w:bCs/>
                <w:sz w:val="17"/>
                <w:szCs w:val="17"/>
              </w:rPr>
              <w:t>Estimated</w:t>
            </w:r>
          </w:p>
        </w:tc>
        <w:tc>
          <w:tcPr>
            <w:tcW w:w="20" w:type="dxa"/>
            <w:vAlign w:val="bottom"/>
          </w:tcPr>
          <w:p w:rsidR="004955AF" w14:paraId="24FB82A5" w14:textId="77777777">
            <w:pPr>
              <w:rPr>
                <w:sz w:val="1"/>
                <w:szCs w:val="1"/>
              </w:rPr>
            </w:pPr>
          </w:p>
        </w:tc>
      </w:tr>
      <w:tr w14:paraId="20D6DE57" w14:textId="77777777">
        <w:tblPrEx>
          <w:tblW w:w="0" w:type="auto"/>
          <w:tblLayout w:type="fixed"/>
          <w:tblCellMar>
            <w:left w:w="0" w:type="dxa"/>
            <w:right w:w="0" w:type="dxa"/>
          </w:tblCellMar>
          <w:tblLook w:val="04A0"/>
        </w:tblPrEx>
        <w:trPr>
          <w:trHeight w:val="232"/>
        </w:trPr>
        <w:tc>
          <w:tcPr>
            <w:tcW w:w="4440" w:type="dxa"/>
            <w:vAlign w:val="bottom"/>
          </w:tcPr>
          <w:p w:rsidR="004955AF" w14:paraId="3ECC0939" w14:textId="77777777">
            <w:pPr>
              <w:rPr>
                <w:sz w:val="20"/>
                <w:szCs w:val="20"/>
              </w:rPr>
            </w:pPr>
          </w:p>
        </w:tc>
        <w:tc>
          <w:tcPr>
            <w:tcW w:w="1020" w:type="dxa"/>
            <w:vAlign w:val="bottom"/>
          </w:tcPr>
          <w:p w:rsidR="004955AF" w14:paraId="348A94F1" w14:textId="77777777">
            <w:pPr>
              <w:jc w:val="right"/>
              <w:rPr>
                <w:sz w:val="20"/>
                <w:szCs w:val="20"/>
              </w:rPr>
            </w:pPr>
            <w:r>
              <w:rPr>
                <w:rFonts w:eastAsia="Times New Roman"/>
                <w:b/>
                <w:bCs/>
                <w:sz w:val="17"/>
                <w:szCs w:val="17"/>
              </w:rPr>
              <w:t>Cost</w:t>
            </w:r>
          </w:p>
        </w:tc>
        <w:tc>
          <w:tcPr>
            <w:tcW w:w="600" w:type="dxa"/>
            <w:vAlign w:val="bottom"/>
          </w:tcPr>
          <w:p w:rsidR="004955AF" w14:paraId="4380B519" w14:textId="77777777">
            <w:pPr>
              <w:rPr>
                <w:sz w:val="20"/>
                <w:szCs w:val="20"/>
              </w:rPr>
            </w:pPr>
          </w:p>
        </w:tc>
        <w:tc>
          <w:tcPr>
            <w:tcW w:w="100" w:type="dxa"/>
            <w:vAlign w:val="bottom"/>
          </w:tcPr>
          <w:p w:rsidR="004955AF" w14:paraId="3BB047DD" w14:textId="77777777">
            <w:pPr>
              <w:rPr>
                <w:sz w:val="20"/>
                <w:szCs w:val="20"/>
              </w:rPr>
            </w:pPr>
          </w:p>
        </w:tc>
        <w:tc>
          <w:tcPr>
            <w:tcW w:w="1260" w:type="dxa"/>
            <w:vAlign w:val="bottom"/>
          </w:tcPr>
          <w:p w:rsidR="004955AF" w14:paraId="74C1C392" w14:textId="77777777">
            <w:pPr>
              <w:spacing w:line="232" w:lineRule="exact"/>
              <w:ind w:left="294"/>
              <w:jc w:val="center"/>
              <w:rPr>
                <w:sz w:val="20"/>
                <w:szCs w:val="20"/>
              </w:rPr>
            </w:pPr>
            <w:r>
              <w:rPr>
                <w:rFonts w:eastAsia="Times New Roman"/>
                <w:b/>
                <w:bCs/>
                <w:w w:val="93"/>
                <w:sz w:val="17"/>
                <w:szCs w:val="17"/>
              </w:rPr>
              <w:t xml:space="preserve">Gains </w:t>
            </w:r>
            <w:r>
              <w:rPr>
                <w:rFonts w:eastAsia="Times New Roman"/>
                <w:b/>
                <w:bCs/>
                <w:w w:val="93"/>
                <w:vertAlign w:val="superscript"/>
              </w:rPr>
              <w:t>(1)</w:t>
            </w:r>
          </w:p>
        </w:tc>
        <w:tc>
          <w:tcPr>
            <w:tcW w:w="360" w:type="dxa"/>
            <w:vAlign w:val="bottom"/>
          </w:tcPr>
          <w:p w:rsidR="004955AF" w14:paraId="4878B385" w14:textId="77777777">
            <w:pPr>
              <w:rPr>
                <w:sz w:val="20"/>
                <w:szCs w:val="20"/>
              </w:rPr>
            </w:pPr>
          </w:p>
        </w:tc>
        <w:tc>
          <w:tcPr>
            <w:tcW w:w="120" w:type="dxa"/>
            <w:vAlign w:val="bottom"/>
          </w:tcPr>
          <w:p w:rsidR="004955AF" w14:paraId="598BDC57" w14:textId="77777777">
            <w:pPr>
              <w:rPr>
                <w:sz w:val="20"/>
                <w:szCs w:val="20"/>
              </w:rPr>
            </w:pPr>
          </w:p>
        </w:tc>
        <w:tc>
          <w:tcPr>
            <w:tcW w:w="260" w:type="dxa"/>
            <w:vAlign w:val="bottom"/>
          </w:tcPr>
          <w:p w:rsidR="004955AF" w14:paraId="6590EC71" w14:textId="77777777">
            <w:pPr>
              <w:rPr>
                <w:sz w:val="20"/>
                <w:szCs w:val="20"/>
              </w:rPr>
            </w:pPr>
          </w:p>
        </w:tc>
        <w:tc>
          <w:tcPr>
            <w:tcW w:w="1460" w:type="dxa"/>
            <w:gridSpan w:val="2"/>
            <w:vAlign w:val="bottom"/>
          </w:tcPr>
          <w:p w:rsidR="004955AF" w14:paraId="03CB880A" w14:textId="77777777">
            <w:pPr>
              <w:spacing w:line="232" w:lineRule="exact"/>
              <w:ind w:right="360"/>
              <w:jc w:val="center"/>
              <w:rPr>
                <w:sz w:val="20"/>
                <w:szCs w:val="20"/>
              </w:rPr>
            </w:pPr>
            <w:r>
              <w:rPr>
                <w:rFonts w:eastAsia="Times New Roman"/>
                <w:b/>
                <w:bCs/>
                <w:w w:val="96"/>
                <w:sz w:val="17"/>
                <w:szCs w:val="17"/>
              </w:rPr>
              <w:t xml:space="preserve">Losses </w:t>
            </w:r>
            <w:r>
              <w:rPr>
                <w:rFonts w:eastAsia="Times New Roman"/>
                <w:b/>
                <w:bCs/>
                <w:w w:val="96"/>
                <w:vertAlign w:val="superscript"/>
              </w:rPr>
              <w:t>(1)</w:t>
            </w:r>
          </w:p>
        </w:tc>
        <w:tc>
          <w:tcPr>
            <w:tcW w:w="260" w:type="dxa"/>
            <w:vAlign w:val="bottom"/>
          </w:tcPr>
          <w:p w:rsidR="004955AF" w14:paraId="322EAB12" w14:textId="77777777">
            <w:pPr>
              <w:rPr>
                <w:sz w:val="20"/>
                <w:szCs w:val="20"/>
              </w:rPr>
            </w:pPr>
          </w:p>
        </w:tc>
        <w:tc>
          <w:tcPr>
            <w:tcW w:w="1360" w:type="dxa"/>
            <w:vAlign w:val="bottom"/>
          </w:tcPr>
          <w:p w:rsidR="004955AF" w14:paraId="4365974C" w14:textId="77777777">
            <w:pPr>
              <w:ind w:left="160"/>
              <w:rPr>
                <w:sz w:val="20"/>
                <w:szCs w:val="20"/>
              </w:rPr>
            </w:pPr>
            <w:r>
              <w:rPr>
                <w:rFonts w:eastAsia="Times New Roman"/>
                <w:b/>
                <w:bCs/>
                <w:sz w:val="17"/>
                <w:szCs w:val="17"/>
              </w:rPr>
              <w:t>Fair Value</w:t>
            </w:r>
          </w:p>
        </w:tc>
        <w:tc>
          <w:tcPr>
            <w:tcW w:w="20" w:type="dxa"/>
            <w:vAlign w:val="bottom"/>
          </w:tcPr>
          <w:p w:rsidR="004955AF" w14:paraId="2B6A1C92" w14:textId="77777777">
            <w:pPr>
              <w:rPr>
                <w:sz w:val="1"/>
                <w:szCs w:val="1"/>
              </w:rPr>
            </w:pPr>
          </w:p>
        </w:tc>
      </w:tr>
      <w:tr w14:paraId="35483F25" w14:textId="77777777">
        <w:tblPrEx>
          <w:tblW w:w="0" w:type="auto"/>
          <w:tblLayout w:type="fixed"/>
          <w:tblCellMar>
            <w:left w:w="0" w:type="dxa"/>
            <w:right w:w="0" w:type="dxa"/>
          </w:tblCellMar>
          <w:tblLook w:val="04A0"/>
        </w:tblPrEx>
        <w:trPr>
          <w:trHeight w:val="199"/>
        </w:trPr>
        <w:tc>
          <w:tcPr>
            <w:tcW w:w="4440" w:type="dxa"/>
            <w:tcBorders>
              <w:top w:val="single" w:sz="8" w:space="0" w:color="CCEEFF"/>
            </w:tcBorders>
            <w:shd w:val="clear" w:color="auto" w:fill="CCEEFF"/>
            <w:vAlign w:val="bottom"/>
          </w:tcPr>
          <w:p w:rsidR="004955AF" w14:paraId="6E1C6627" w14:textId="77777777">
            <w:pPr>
              <w:ind w:left="20"/>
              <w:rPr>
                <w:sz w:val="20"/>
                <w:szCs w:val="20"/>
              </w:rPr>
            </w:pPr>
            <w:r>
              <w:rPr>
                <w:rFonts w:eastAsia="Times New Roman"/>
                <w:b/>
                <w:bCs/>
                <w:sz w:val="17"/>
                <w:szCs w:val="17"/>
              </w:rPr>
              <w:t>September 30, 2024</w:t>
            </w:r>
          </w:p>
        </w:tc>
        <w:tc>
          <w:tcPr>
            <w:tcW w:w="1020" w:type="dxa"/>
            <w:tcBorders>
              <w:top w:val="single" w:sz="8" w:space="0" w:color="auto"/>
            </w:tcBorders>
            <w:shd w:val="clear" w:color="auto" w:fill="CCEEFF"/>
            <w:vAlign w:val="bottom"/>
          </w:tcPr>
          <w:p w:rsidR="004955AF" w14:paraId="5287C8FF" w14:textId="77777777">
            <w:pPr>
              <w:rPr>
                <w:sz w:val="17"/>
                <w:szCs w:val="17"/>
              </w:rPr>
            </w:pPr>
          </w:p>
        </w:tc>
        <w:tc>
          <w:tcPr>
            <w:tcW w:w="600" w:type="dxa"/>
            <w:tcBorders>
              <w:top w:val="single" w:sz="8" w:space="0" w:color="auto"/>
            </w:tcBorders>
            <w:shd w:val="clear" w:color="auto" w:fill="CCEEFF"/>
            <w:vAlign w:val="bottom"/>
          </w:tcPr>
          <w:p w:rsidR="004955AF" w14:paraId="3E36CEF4" w14:textId="77777777">
            <w:pPr>
              <w:rPr>
                <w:sz w:val="17"/>
                <w:szCs w:val="17"/>
              </w:rPr>
            </w:pPr>
          </w:p>
        </w:tc>
        <w:tc>
          <w:tcPr>
            <w:tcW w:w="100" w:type="dxa"/>
            <w:tcBorders>
              <w:top w:val="single" w:sz="8" w:space="0" w:color="CCEEFF"/>
            </w:tcBorders>
            <w:shd w:val="clear" w:color="auto" w:fill="CCEEFF"/>
            <w:vAlign w:val="bottom"/>
          </w:tcPr>
          <w:p w:rsidR="004955AF" w14:paraId="57AE4B31" w14:textId="77777777">
            <w:pPr>
              <w:rPr>
                <w:sz w:val="17"/>
                <w:szCs w:val="17"/>
              </w:rPr>
            </w:pPr>
          </w:p>
        </w:tc>
        <w:tc>
          <w:tcPr>
            <w:tcW w:w="1260" w:type="dxa"/>
            <w:tcBorders>
              <w:top w:val="single" w:sz="8" w:space="0" w:color="auto"/>
            </w:tcBorders>
            <w:shd w:val="clear" w:color="auto" w:fill="CCEEFF"/>
            <w:vAlign w:val="bottom"/>
          </w:tcPr>
          <w:p w:rsidR="004955AF" w14:paraId="54878DDC" w14:textId="77777777">
            <w:pPr>
              <w:rPr>
                <w:sz w:val="17"/>
                <w:szCs w:val="17"/>
              </w:rPr>
            </w:pPr>
          </w:p>
        </w:tc>
        <w:tc>
          <w:tcPr>
            <w:tcW w:w="360" w:type="dxa"/>
            <w:tcBorders>
              <w:top w:val="single" w:sz="8" w:space="0" w:color="auto"/>
            </w:tcBorders>
            <w:shd w:val="clear" w:color="auto" w:fill="CCEEFF"/>
            <w:vAlign w:val="bottom"/>
          </w:tcPr>
          <w:p w:rsidR="004955AF" w14:paraId="6F5A22CF" w14:textId="77777777">
            <w:pPr>
              <w:rPr>
                <w:sz w:val="17"/>
                <w:szCs w:val="17"/>
              </w:rPr>
            </w:pPr>
          </w:p>
        </w:tc>
        <w:tc>
          <w:tcPr>
            <w:tcW w:w="120" w:type="dxa"/>
            <w:tcBorders>
              <w:top w:val="single" w:sz="8" w:space="0" w:color="CCEEFF"/>
            </w:tcBorders>
            <w:shd w:val="clear" w:color="auto" w:fill="CCEEFF"/>
            <w:vAlign w:val="bottom"/>
          </w:tcPr>
          <w:p w:rsidR="004955AF" w14:paraId="6FF662FF" w14:textId="77777777">
            <w:pPr>
              <w:rPr>
                <w:sz w:val="17"/>
                <w:szCs w:val="17"/>
              </w:rPr>
            </w:pPr>
          </w:p>
        </w:tc>
        <w:tc>
          <w:tcPr>
            <w:tcW w:w="260" w:type="dxa"/>
            <w:tcBorders>
              <w:top w:val="single" w:sz="8" w:space="0" w:color="auto"/>
            </w:tcBorders>
            <w:shd w:val="clear" w:color="auto" w:fill="CCEEFF"/>
            <w:vAlign w:val="bottom"/>
          </w:tcPr>
          <w:p w:rsidR="004955AF" w14:paraId="5A40BDF5" w14:textId="77777777">
            <w:pPr>
              <w:rPr>
                <w:sz w:val="17"/>
                <w:szCs w:val="17"/>
              </w:rPr>
            </w:pPr>
          </w:p>
        </w:tc>
        <w:tc>
          <w:tcPr>
            <w:tcW w:w="1360" w:type="dxa"/>
            <w:tcBorders>
              <w:top w:val="single" w:sz="8" w:space="0" w:color="auto"/>
            </w:tcBorders>
            <w:shd w:val="clear" w:color="auto" w:fill="CCEEFF"/>
            <w:vAlign w:val="bottom"/>
          </w:tcPr>
          <w:p w:rsidR="004955AF" w14:paraId="00C43A72" w14:textId="77777777">
            <w:pPr>
              <w:rPr>
                <w:sz w:val="17"/>
                <w:szCs w:val="17"/>
              </w:rPr>
            </w:pPr>
          </w:p>
        </w:tc>
        <w:tc>
          <w:tcPr>
            <w:tcW w:w="100" w:type="dxa"/>
            <w:tcBorders>
              <w:top w:val="single" w:sz="8" w:space="0" w:color="CCEEFF"/>
            </w:tcBorders>
            <w:shd w:val="clear" w:color="auto" w:fill="CCEEFF"/>
            <w:vAlign w:val="bottom"/>
          </w:tcPr>
          <w:p w:rsidR="004955AF" w14:paraId="0302E41C" w14:textId="77777777">
            <w:pPr>
              <w:rPr>
                <w:sz w:val="17"/>
                <w:szCs w:val="17"/>
              </w:rPr>
            </w:pPr>
          </w:p>
        </w:tc>
        <w:tc>
          <w:tcPr>
            <w:tcW w:w="260" w:type="dxa"/>
            <w:tcBorders>
              <w:top w:val="single" w:sz="8" w:space="0" w:color="auto"/>
            </w:tcBorders>
            <w:shd w:val="clear" w:color="auto" w:fill="CCEEFF"/>
            <w:vAlign w:val="bottom"/>
          </w:tcPr>
          <w:p w:rsidR="004955AF" w14:paraId="20F5BE99" w14:textId="77777777">
            <w:pPr>
              <w:rPr>
                <w:sz w:val="17"/>
                <w:szCs w:val="17"/>
              </w:rPr>
            </w:pPr>
          </w:p>
        </w:tc>
        <w:tc>
          <w:tcPr>
            <w:tcW w:w="1360" w:type="dxa"/>
            <w:tcBorders>
              <w:top w:val="single" w:sz="8" w:space="0" w:color="auto"/>
            </w:tcBorders>
            <w:shd w:val="clear" w:color="auto" w:fill="CCEEFF"/>
            <w:vAlign w:val="bottom"/>
          </w:tcPr>
          <w:p w:rsidR="004955AF" w14:paraId="0E9DA9F2" w14:textId="77777777">
            <w:pPr>
              <w:rPr>
                <w:sz w:val="17"/>
                <w:szCs w:val="17"/>
              </w:rPr>
            </w:pPr>
          </w:p>
        </w:tc>
        <w:tc>
          <w:tcPr>
            <w:tcW w:w="20" w:type="dxa"/>
            <w:vAlign w:val="bottom"/>
          </w:tcPr>
          <w:p w:rsidR="004955AF" w14:paraId="518D5023" w14:textId="77777777">
            <w:pPr>
              <w:rPr>
                <w:sz w:val="1"/>
                <w:szCs w:val="1"/>
              </w:rPr>
            </w:pPr>
          </w:p>
        </w:tc>
      </w:tr>
      <w:tr w14:paraId="254F51AA" w14:textId="77777777">
        <w:tblPrEx>
          <w:tblW w:w="0" w:type="auto"/>
          <w:tblLayout w:type="fixed"/>
          <w:tblCellMar>
            <w:left w:w="0" w:type="dxa"/>
            <w:right w:w="0" w:type="dxa"/>
          </w:tblCellMar>
          <w:tblLook w:val="04A0"/>
        </w:tblPrEx>
        <w:trPr>
          <w:trHeight w:val="219"/>
        </w:trPr>
        <w:tc>
          <w:tcPr>
            <w:tcW w:w="4440" w:type="dxa"/>
            <w:vAlign w:val="bottom"/>
          </w:tcPr>
          <w:p w:rsidR="004955AF" w14:paraId="2FAB4A4E" w14:textId="77777777">
            <w:pPr>
              <w:ind w:left="20"/>
              <w:rPr>
                <w:sz w:val="20"/>
                <w:szCs w:val="20"/>
              </w:rPr>
            </w:pPr>
            <w:r>
              <w:rPr>
                <w:rFonts w:eastAsia="Times New Roman"/>
                <w:sz w:val="17"/>
                <w:szCs w:val="17"/>
              </w:rPr>
              <w:t>Cash equivalents</w:t>
            </w:r>
          </w:p>
        </w:tc>
        <w:tc>
          <w:tcPr>
            <w:tcW w:w="1020" w:type="dxa"/>
            <w:vAlign w:val="bottom"/>
          </w:tcPr>
          <w:p w:rsidR="004955AF" w14:paraId="594E6056" w14:textId="77777777">
            <w:pPr>
              <w:ind w:right="834"/>
              <w:jc w:val="right"/>
              <w:rPr>
                <w:sz w:val="20"/>
                <w:szCs w:val="20"/>
              </w:rPr>
            </w:pPr>
            <w:r>
              <w:rPr>
                <w:rFonts w:eastAsia="Times New Roman"/>
                <w:w w:val="93"/>
                <w:sz w:val="17"/>
                <w:szCs w:val="17"/>
              </w:rPr>
              <w:t>$</w:t>
            </w:r>
          </w:p>
        </w:tc>
        <w:tc>
          <w:tcPr>
            <w:tcW w:w="600" w:type="dxa"/>
            <w:vAlign w:val="bottom"/>
          </w:tcPr>
          <w:p w:rsidR="004955AF" w14:paraId="2ED2A074" w14:textId="77777777">
            <w:pPr>
              <w:jc w:val="right"/>
              <w:rPr>
                <w:sz w:val="20"/>
                <w:szCs w:val="20"/>
              </w:rPr>
            </w:pPr>
            <w:r>
              <w:rPr>
                <w:rFonts w:eastAsia="Times New Roman"/>
                <w:sz w:val="17"/>
                <w:szCs w:val="17"/>
              </w:rPr>
              <w:t>4,262</w:t>
            </w:r>
          </w:p>
        </w:tc>
        <w:tc>
          <w:tcPr>
            <w:tcW w:w="100" w:type="dxa"/>
            <w:vAlign w:val="bottom"/>
          </w:tcPr>
          <w:p w:rsidR="004955AF" w14:paraId="61625A7B" w14:textId="77777777">
            <w:pPr>
              <w:rPr>
                <w:sz w:val="19"/>
                <w:szCs w:val="19"/>
              </w:rPr>
            </w:pPr>
          </w:p>
        </w:tc>
        <w:tc>
          <w:tcPr>
            <w:tcW w:w="1260" w:type="dxa"/>
            <w:vAlign w:val="bottom"/>
          </w:tcPr>
          <w:p w:rsidR="004955AF" w14:paraId="15360072" w14:textId="77777777">
            <w:pPr>
              <w:ind w:right="1074"/>
              <w:jc w:val="right"/>
              <w:rPr>
                <w:sz w:val="20"/>
                <w:szCs w:val="20"/>
              </w:rPr>
            </w:pPr>
            <w:r>
              <w:rPr>
                <w:rFonts w:eastAsia="Times New Roman"/>
                <w:w w:val="93"/>
                <w:sz w:val="17"/>
                <w:szCs w:val="17"/>
              </w:rPr>
              <w:t>$</w:t>
            </w:r>
          </w:p>
        </w:tc>
        <w:tc>
          <w:tcPr>
            <w:tcW w:w="360" w:type="dxa"/>
            <w:vAlign w:val="bottom"/>
          </w:tcPr>
          <w:p w:rsidR="004955AF" w14:paraId="53BBCE22" w14:textId="77777777">
            <w:pPr>
              <w:jc w:val="right"/>
              <w:rPr>
                <w:sz w:val="20"/>
                <w:szCs w:val="20"/>
              </w:rPr>
            </w:pPr>
            <w:r>
              <w:rPr>
                <w:rFonts w:eastAsia="Times New Roman"/>
                <w:sz w:val="17"/>
                <w:szCs w:val="17"/>
              </w:rPr>
              <w:t>1</w:t>
            </w:r>
          </w:p>
        </w:tc>
        <w:tc>
          <w:tcPr>
            <w:tcW w:w="120" w:type="dxa"/>
            <w:vAlign w:val="bottom"/>
          </w:tcPr>
          <w:p w:rsidR="004955AF" w14:paraId="66DFDB72" w14:textId="77777777">
            <w:pPr>
              <w:rPr>
                <w:sz w:val="19"/>
                <w:szCs w:val="19"/>
              </w:rPr>
            </w:pPr>
          </w:p>
        </w:tc>
        <w:tc>
          <w:tcPr>
            <w:tcW w:w="260" w:type="dxa"/>
            <w:vAlign w:val="bottom"/>
          </w:tcPr>
          <w:p w:rsidR="004955AF" w14:paraId="34F2903D" w14:textId="77777777">
            <w:pPr>
              <w:ind w:right="74"/>
              <w:jc w:val="right"/>
              <w:rPr>
                <w:sz w:val="20"/>
                <w:szCs w:val="20"/>
              </w:rPr>
            </w:pPr>
            <w:r>
              <w:rPr>
                <w:rFonts w:eastAsia="Times New Roman"/>
                <w:w w:val="93"/>
                <w:sz w:val="17"/>
                <w:szCs w:val="17"/>
              </w:rPr>
              <w:t>$</w:t>
            </w:r>
          </w:p>
        </w:tc>
        <w:tc>
          <w:tcPr>
            <w:tcW w:w="1360" w:type="dxa"/>
            <w:vAlign w:val="bottom"/>
          </w:tcPr>
          <w:p w:rsidR="004955AF" w14:paraId="5894363F" w14:textId="77777777">
            <w:pPr>
              <w:jc w:val="right"/>
              <w:rPr>
                <w:sz w:val="20"/>
                <w:szCs w:val="20"/>
              </w:rPr>
            </w:pPr>
            <w:r>
              <w:rPr>
                <w:rFonts w:eastAsia="Times New Roman"/>
                <w:sz w:val="17"/>
                <w:szCs w:val="17"/>
              </w:rPr>
              <w:t>(8)</w:t>
            </w:r>
          </w:p>
        </w:tc>
        <w:tc>
          <w:tcPr>
            <w:tcW w:w="100" w:type="dxa"/>
            <w:vAlign w:val="bottom"/>
          </w:tcPr>
          <w:p w:rsidR="004955AF" w14:paraId="48F1F0AB" w14:textId="77777777">
            <w:pPr>
              <w:rPr>
                <w:sz w:val="19"/>
                <w:szCs w:val="19"/>
              </w:rPr>
            </w:pPr>
          </w:p>
        </w:tc>
        <w:tc>
          <w:tcPr>
            <w:tcW w:w="260" w:type="dxa"/>
            <w:vAlign w:val="bottom"/>
          </w:tcPr>
          <w:p w:rsidR="004955AF" w14:paraId="04AAAB8A" w14:textId="77777777">
            <w:pPr>
              <w:ind w:right="74"/>
              <w:jc w:val="right"/>
              <w:rPr>
                <w:sz w:val="20"/>
                <w:szCs w:val="20"/>
              </w:rPr>
            </w:pPr>
            <w:r>
              <w:rPr>
                <w:rFonts w:eastAsia="Times New Roman"/>
                <w:w w:val="93"/>
                <w:sz w:val="17"/>
                <w:szCs w:val="17"/>
              </w:rPr>
              <w:t>$</w:t>
            </w:r>
          </w:p>
        </w:tc>
        <w:tc>
          <w:tcPr>
            <w:tcW w:w="1360" w:type="dxa"/>
            <w:vAlign w:val="bottom"/>
          </w:tcPr>
          <w:p w:rsidR="004955AF" w14:paraId="22837153" w14:textId="77777777">
            <w:pPr>
              <w:jc w:val="right"/>
              <w:rPr>
                <w:sz w:val="20"/>
                <w:szCs w:val="20"/>
              </w:rPr>
            </w:pPr>
            <w:r>
              <w:rPr>
                <w:rFonts w:eastAsia="Times New Roman"/>
                <w:sz w:val="17"/>
                <w:szCs w:val="17"/>
              </w:rPr>
              <w:t>4,255</w:t>
            </w:r>
          </w:p>
        </w:tc>
        <w:tc>
          <w:tcPr>
            <w:tcW w:w="20" w:type="dxa"/>
            <w:vAlign w:val="bottom"/>
          </w:tcPr>
          <w:p w:rsidR="004955AF" w14:paraId="279F4CBA" w14:textId="77777777">
            <w:pPr>
              <w:rPr>
                <w:sz w:val="1"/>
                <w:szCs w:val="1"/>
              </w:rPr>
            </w:pPr>
          </w:p>
        </w:tc>
      </w:tr>
      <w:tr w14:paraId="10408194" w14:textId="77777777">
        <w:tblPrEx>
          <w:tblW w:w="0" w:type="auto"/>
          <w:tblLayout w:type="fixed"/>
          <w:tblCellMar>
            <w:left w:w="0" w:type="dxa"/>
            <w:right w:w="0" w:type="dxa"/>
          </w:tblCellMar>
          <w:tblLook w:val="04A0"/>
        </w:tblPrEx>
        <w:trPr>
          <w:trHeight w:val="219"/>
        </w:trPr>
        <w:tc>
          <w:tcPr>
            <w:tcW w:w="4440" w:type="dxa"/>
            <w:shd w:val="clear" w:color="auto" w:fill="CCEEFF"/>
            <w:vAlign w:val="bottom"/>
          </w:tcPr>
          <w:p w:rsidR="004955AF" w14:paraId="6EFCB548" w14:textId="77777777">
            <w:pPr>
              <w:ind w:left="20"/>
              <w:rPr>
                <w:sz w:val="20"/>
                <w:szCs w:val="20"/>
              </w:rPr>
            </w:pPr>
            <w:r>
              <w:rPr>
                <w:rFonts w:eastAsia="Times New Roman"/>
                <w:sz w:val="17"/>
                <w:szCs w:val="17"/>
              </w:rPr>
              <w:t>Available-for-sale securities:</w:t>
            </w:r>
          </w:p>
        </w:tc>
        <w:tc>
          <w:tcPr>
            <w:tcW w:w="1020" w:type="dxa"/>
            <w:shd w:val="clear" w:color="auto" w:fill="CCEEFF"/>
            <w:vAlign w:val="bottom"/>
          </w:tcPr>
          <w:p w:rsidR="004955AF" w14:paraId="6FC372C8" w14:textId="77777777">
            <w:pPr>
              <w:rPr>
                <w:sz w:val="19"/>
                <w:szCs w:val="19"/>
              </w:rPr>
            </w:pPr>
          </w:p>
        </w:tc>
        <w:tc>
          <w:tcPr>
            <w:tcW w:w="600" w:type="dxa"/>
            <w:shd w:val="clear" w:color="auto" w:fill="CCEEFF"/>
            <w:vAlign w:val="bottom"/>
          </w:tcPr>
          <w:p w:rsidR="004955AF" w14:paraId="38174497" w14:textId="77777777">
            <w:pPr>
              <w:rPr>
                <w:sz w:val="19"/>
                <w:szCs w:val="19"/>
              </w:rPr>
            </w:pPr>
          </w:p>
        </w:tc>
        <w:tc>
          <w:tcPr>
            <w:tcW w:w="100" w:type="dxa"/>
            <w:shd w:val="clear" w:color="auto" w:fill="CCEEFF"/>
            <w:vAlign w:val="bottom"/>
          </w:tcPr>
          <w:p w:rsidR="004955AF" w14:paraId="6FAF17EA" w14:textId="77777777">
            <w:pPr>
              <w:rPr>
                <w:sz w:val="19"/>
                <w:szCs w:val="19"/>
              </w:rPr>
            </w:pPr>
          </w:p>
        </w:tc>
        <w:tc>
          <w:tcPr>
            <w:tcW w:w="1260" w:type="dxa"/>
            <w:shd w:val="clear" w:color="auto" w:fill="CCEEFF"/>
            <w:vAlign w:val="bottom"/>
          </w:tcPr>
          <w:p w:rsidR="004955AF" w14:paraId="2B355BA7" w14:textId="77777777">
            <w:pPr>
              <w:rPr>
                <w:sz w:val="19"/>
                <w:szCs w:val="19"/>
              </w:rPr>
            </w:pPr>
          </w:p>
        </w:tc>
        <w:tc>
          <w:tcPr>
            <w:tcW w:w="360" w:type="dxa"/>
            <w:shd w:val="clear" w:color="auto" w:fill="CCEEFF"/>
            <w:vAlign w:val="bottom"/>
          </w:tcPr>
          <w:p w:rsidR="004955AF" w14:paraId="3909E205" w14:textId="77777777">
            <w:pPr>
              <w:rPr>
                <w:sz w:val="19"/>
                <w:szCs w:val="19"/>
              </w:rPr>
            </w:pPr>
          </w:p>
        </w:tc>
        <w:tc>
          <w:tcPr>
            <w:tcW w:w="120" w:type="dxa"/>
            <w:shd w:val="clear" w:color="auto" w:fill="CCEEFF"/>
            <w:vAlign w:val="bottom"/>
          </w:tcPr>
          <w:p w:rsidR="004955AF" w14:paraId="4B30B72D" w14:textId="77777777">
            <w:pPr>
              <w:rPr>
                <w:sz w:val="19"/>
                <w:szCs w:val="19"/>
              </w:rPr>
            </w:pPr>
          </w:p>
        </w:tc>
        <w:tc>
          <w:tcPr>
            <w:tcW w:w="260" w:type="dxa"/>
            <w:shd w:val="clear" w:color="auto" w:fill="CCEEFF"/>
            <w:vAlign w:val="bottom"/>
          </w:tcPr>
          <w:p w:rsidR="004955AF" w14:paraId="26F01FA0" w14:textId="77777777">
            <w:pPr>
              <w:rPr>
                <w:sz w:val="19"/>
                <w:szCs w:val="19"/>
              </w:rPr>
            </w:pPr>
          </w:p>
        </w:tc>
        <w:tc>
          <w:tcPr>
            <w:tcW w:w="1360" w:type="dxa"/>
            <w:shd w:val="clear" w:color="auto" w:fill="CCEEFF"/>
            <w:vAlign w:val="bottom"/>
          </w:tcPr>
          <w:p w:rsidR="004955AF" w14:paraId="64FA14A4" w14:textId="77777777">
            <w:pPr>
              <w:rPr>
                <w:sz w:val="19"/>
                <w:szCs w:val="19"/>
              </w:rPr>
            </w:pPr>
          </w:p>
        </w:tc>
        <w:tc>
          <w:tcPr>
            <w:tcW w:w="100" w:type="dxa"/>
            <w:shd w:val="clear" w:color="auto" w:fill="CCEEFF"/>
            <w:vAlign w:val="bottom"/>
          </w:tcPr>
          <w:p w:rsidR="004955AF" w14:paraId="68F6B769" w14:textId="77777777">
            <w:pPr>
              <w:rPr>
                <w:sz w:val="19"/>
                <w:szCs w:val="19"/>
              </w:rPr>
            </w:pPr>
          </w:p>
        </w:tc>
        <w:tc>
          <w:tcPr>
            <w:tcW w:w="260" w:type="dxa"/>
            <w:shd w:val="clear" w:color="auto" w:fill="CCEEFF"/>
            <w:vAlign w:val="bottom"/>
          </w:tcPr>
          <w:p w:rsidR="004955AF" w14:paraId="5BE71D32" w14:textId="77777777">
            <w:pPr>
              <w:rPr>
                <w:sz w:val="19"/>
                <w:szCs w:val="19"/>
              </w:rPr>
            </w:pPr>
          </w:p>
        </w:tc>
        <w:tc>
          <w:tcPr>
            <w:tcW w:w="1360" w:type="dxa"/>
            <w:shd w:val="clear" w:color="auto" w:fill="CCEEFF"/>
            <w:vAlign w:val="bottom"/>
          </w:tcPr>
          <w:p w:rsidR="004955AF" w14:paraId="4C57F023" w14:textId="77777777">
            <w:pPr>
              <w:rPr>
                <w:sz w:val="19"/>
                <w:szCs w:val="19"/>
              </w:rPr>
            </w:pPr>
          </w:p>
        </w:tc>
        <w:tc>
          <w:tcPr>
            <w:tcW w:w="20" w:type="dxa"/>
            <w:vAlign w:val="bottom"/>
          </w:tcPr>
          <w:p w:rsidR="004955AF" w14:paraId="64A45AE9" w14:textId="77777777">
            <w:pPr>
              <w:rPr>
                <w:sz w:val="1"/>
                <w:szCs w:val="1"/>
              </w:rPr>
            </w:pPr>
          </w:p>
        </w:tc>
      </w:tr>
      <w:tr w14:paraId="664EFB58" w14:textId="77777777">
        <w:tblPrEx>
          <w:tblW w:w="0" w:type="auto"/>
          <w:tblLayout w:type="fixed"/>
          <w:tblCellMar>
            <w:left w:w="0" w:type="dxa"/>
            <w:right w:w="0" w:type="dxa"/>
          </w:tblCellMar>
          <w:tblLook w:val="04A0"/>
        </w:tblPrEx>
        <w:trPr>
          <w:trHeight w:val="219"/>
        </w:trPr>
        <w:tc>
          <w:tcPr>
            <w:tcW w:w="4440" w:type="dxa"/>
            <w:vAlign w:val="bottom"/>
          </w:tcPr>
          <w:p w:rsidR="004955AF" w14:paraId="15B7B195" w14:textId="77777777">
            <w:pPr>
              <w:ind w:left="140"/>
              <w:rPr>
                <w:sz w:val="20"/>
                <w:szCs w:val="20"/>
              </w:rPr>
            </w:pPr>
            <w:r>
              <w:rPr>
                <w:rFonts w:eastAsia="Times New Roman"/>
                <w:sz w:val="17"/>
                <w:szCs w:val="17"/>
              </w:rPr>
              <w:t>Certificates of deposit</w:t>
            </w:r>
          </w:p>
        </w:tc>
        <w:tc>
          <w:tcPr>
            <w:tcW w:w="1020" w:type="dxa"/>
            <w:vAlign w:val="bottom"/>
          </w:tcPr>
          <w:p w:rsidR="004955AF" w14:paraId="4324580D" w14:textId="77777777">
            <w:pPr>
              <w:rPr>
                <w:sz w:val="19"/>
                <w:szCs w:val="19"/>
              </w:rPr>
            </w:pPr>
          </w:p>
        </w:tc>
        <w:tc>
          <w:tcPr>
            <w:tcW w:w="600" w:type="dxa"/>
            <w:vAlign w:val="bottom"/>
          </w:tcPr>
          <w:p w:rsidR="004955AF" w14:paraId="6452CA08" w14:textId="77777777">
            <w:pPr>
              <w:jc w:val="right"/>
              <w:rPr>
                <w:sz w:val="20"/>
                <w:szCs w:val="20"/>
              </w:rPr>
            </w:pPr>
            <w:r>
              <w:rPr>
                <w:rFonts w:eastAsia="Times New Roman"/>
                <w:sz w:val="17"/>
                <w:szCs w:val="17"/>
              </w:rPr>
              <w:t>738</w:t>
            </w:r>
          </w:p>
        </w:tc>
        <w:tc>
          <w:tcPr>
            <w:tcW w:w="100" w:type="dxa"/>
            <w:vAlign w:val="bottom"/>
          </w:tcPr>
          <w:p w:rsidR="004955AF" w14:paraId="571D708B" w14:textId="77777777">
            <w:pPr>
              <w:rPr>
                <w:sz w:val="19"/>
                <w:szCs w:val="19"/>
              </w:rPr>
            </w:pPr>
          </w:p>
        </w:tc>
        <w:tc>
          <w:tcPr>
            <w:tcW w:w="1260" w:type="dxa"/>
            <w:vAlign w:val="bottom"/>
          </w:tcPr>
          <w:p w:rsidR="004955AF" w14:paraId="1F7363F5" w14:textId="77777777">
            <w:pPr>
              <w:rPr>
                <w:sz w:val="19"/>
                <w:szCs w:val="19"/>
              </w:rPr>
            </w:pPr>
          </w:p>
        </w:tc>
        <w:tc>
          <w:tcPr>
            <w:tcW w:w="360" w:type="dxa"/>
            <w:vAlign w:val="bottom"/>
          </w:tcPr>
          <w:p w:rsidR="004955AF" w14:paraId="28CE7137" w14:textId="77777777">
            <w:pPr>
              <w:jc w:val="right"/>
              <w:rPr>
                <w:sz w:val="20"/>
                <w:szCs w:val="20"/>
              </w:rPr>
            </w:pPr>
            <w:r>
              <w:rPr>
                <w:rFonts w:eastAsia="Times New Roman"/>
                <w:sz w:val="17"/>
                <w:szCs w:val="17"/>
              </w:rPr>
              <w:t>1</w:t>
            </w:r>
          </w:p>
        </w:tc>
        <w:tc>
          <w:tcPr>
            <w:tcW w:w="120" w:type="dxa"/>
            <w:vAlign w:val="bottom"/>
          </w:tcPr>
          <w:p w:rsidR="004955AF" w14:paraId="12DA2233" w14:textId="77777777">
            <w:pPr>
              <w:rPr>
                <w:sz w:val="19"/>
                <w:szCs w:val="19"/>
              </w:rPr>
            </w:pPr>
          </w:p>
        </w:tc>
        <w:tc>
          <w:tcPr>
            <w:tcW w:w="260" w:type="dxa"/>
            <w:vAlign w:val="bottom"/>
          </w:tcPr>
          <w:p w:rsidR="004955AF" w14:paraId="555EC27D" w14:textId="77777777">
            <w:pPr>
              <w:rPr>
                <w:sz w:val="19"/>
                <w:szCs w:val="19"/>
              </w:rPr>
            </w:pPr>
          </w:p>
        </w:tc>
        <w:tc>
          <w:tcPr>
            <w:tcW w:w="1460" w:type="dxa"/>
            <w:gridSpan w:val="2"/>
            <w:vAlign w:val="bottom"/>
          </w:tcPr>
          <w:p w:rsidR="004955AF" w14:paraId="2F580596" w14:textId="77777777">
            <w:pPr>
              <w:ind w:left="1120"/>
              <w:rPr>
                <w:sz w:val="20"/>
                <w:szCs w:val="20"/>
              </w:rPr>
            </w:pPr>
            <w:r>
              <w:rPr>
                <w:rFonts w:eastAsia="Times New Roman"/>
                <w:sz w:val="17"/>
                <w:szCs w:val="17"/>
              </w:rPr>
              <w:t>—</w:t>
            </w:r>
          </w:p>
        </w:tc>
        <w:tc>
          <w:tcPr>
            <w:tcW w:w="260" w:type="dxa"/>
            <w:vAlign w:val="bottom"/>
          </w:tcPr>
          <w:p w:rsidR="004955AF" w14:paraId="5EDB0C9A" w14:textId="77777777">
            <w:pPr>
              <w:rPr>
                <w:sz w:val="19"/>
                <w:szCs w:val="19"/>
              </w:rPr>
            </w:pPr>
          </w:p>
        </w:tc>
        <w:tc>
          <w:tcPr>
            <w:tcW w:w="1360" w:type="dxa"/>
            <w:vAlign w:val="bottom"/>
          </w:tcPr>
          <w:p w:rsidR="004955AF" w14:paraId="147F6A3B" w14:textId="77777777">
            <w:pPr>
              <w:jc w:val="right"/>
              <w:rPr>
                <w:sz w:val="20"/>
                <w:szCs w:val="20"/>
              </w:rPr>
            </w:pPr>
            <w:r>
              <w:rPr>
                <w:rFonts w:eastAsia="Times New Roman"/>
                <w:sz w:val="17"/>
                <w:szCs w:val="17"/>
              </w:rPr>
              <w:t>739</w:t>
            </w:r>
          </w:p>
        </w:tc>
        <w:tc>
          <w:tcPr>
            <w:tcW w:w="20" w:type="dxa"/>
            <w:vAlign w:val="bottom"/>
          </w:tcPr>
          <w:p w:rsidR="004955AF" w14:paraId="771B1DB1" w14:textId="77777777">
            <w:pPr>
              <w:rPr>
                <w:sz w:val="1"/>
                <w:szCs w:val="1"/>
              </w:rPr>
            </w:pPr>
          </w:p>
        </w:tc>
      </w:tr>
      <w:tr w14:paraId="0CD7A9F5" w14:textId="77777777">
        <w:tblPrEx>
          <w:tblW w:w="0" w:type="auto"/>
          <w:tblLayout w:type="fixed"/>
          <w:tblCellMar>
            <w:left w:w="0" w:type="dxa"/>
            <w:right w:w="0" w:type="dxa"/>
          </w:tblCellMar>
          <w:tblLook w:val="04A0"/>
        </w:tblPrEx>
        <w:trPr>
          <w:trHeight w:val="219"/>
        </w:trPr>
        <w:tc>
          <w:tcPr>
            <w:tcW w:w="4440" w:type="dxa"/>
            <w:shd w:val="clear" w:color="auto" w:fill="CCEEFF"/>
            <w:vAlign w:val="bottom"/>
          </w:tcPr>
          <w:p w:rsidR="004955AF" w14:paraId="7F0D5C78" w14:textId="77777777">
            <w:pPr>
              <w:ind w:left="140"/>
              <w:rPr>
                <w:sz w:val="20"/>
                <w:szCs w:val="20"/>
              </w:rPr>
            </w:pPr>
            <w:r>
              <w:rPr>
                <w:rFonts w:eastAsia="Times New Roman"/>
                <w:sz w:val="17"/>
                <w:szCs w:val="17"/>
              </w:rPr>
              <w:t>Corporate debt securities</w:t>
            </w:r>
          </w:p>
        </w:tc>
        <w:tc>
          <w:tcPr>
            <w:tcW w:w="1020" w:type="dxa"/>
            <w:shd w:val="clear" w:color="auto" w:fill="CCEEFF"/>
            <w:vAlign w:val="bottom"/>
          </w:tcPr>
          <w:p w:rsidR="004955AF" w14:paraId="3EA17150" w14:textId="77777777">
            <w:pPr>
              <w:rPr>
                <w:sz w:val="19"/>
                <w:szCs w:val="19"/>
              </w:rPr>
            </w:pPr>
          </w:p>
        </w:tc>
        <w:tc>
          <w:tcPr>
            <w:tcW w:w="600" w:type="dxa"/>
            <w:shd w:val="clear" w:color="auto" w:fill="CCEEFF"/>
            <w:vAlign w:val="bottom"/>
          </w:tcPr>
          <w:p w:rsidR="004955AF" w14:paraId="5284DE82" w14:textId="77777777">
            <w:pPr>
              <w:jc w:val="right"/>
              <w:rPr>
                <w:sz w:val="20"/>
                <w:szCs w:val="20"/>
              </w:rPr>
            </w:pPr>
            <w:r>
              <w:rPr>
                <w:rFonts w:eastAsia="Times New Roman"/>
                <w:sz w:val="17"/>
                <w:szCs w:val="17"/>
              </w:rPr>
              <w:t>65,241</w:t>
            </w:r>
          </w:p>
        </w:tc>
        <w:tc>
          <w:tcPr>
            <w:tcW w:w="100" w:type="dxa"/>
            <w:shd w:val="clear" w:color="auto" w:fill="CCEEFF"/>
            <w:vAlign w:val="bottom"/>
          </w:tcPr>
          <w:p w:rsidR="004955AF" w14:paraId="4E58EFE7" w14:textId="77777777">
            <w:pPr>
              <w:rPr>
                <w:sz w:val="19"/>
                <w:szCs w:val="19"/>
              </w:rPr>
            </w:pPr>
          </w:p>
        </w:tc>
        <w:tc>
          <w:tcPr>
            <w:tcW w:w="1260" w:type="dxa"/>
            <w:shd w:val="clear" w:color="auto" w:fill="CCEEFF"/>
            <w:vAlign w:val="bottom"/>
          </w:tcPr>
          <w:p w:rsidR="004955AF" w14:paraId="44F8401E" w14:textId="77777777">
            <w:pPr>
              <w:rPr>
                <w:sz w:val="19"/>
                <w:szCs w:val="19"/>
              </w:rPr>
            </w:pPr>
          </w:p>
        </w:tc>
        <w:tc>
          <w:tcPr>
            <w:tcW w:w="360" w:type="dxa"/>
            <w:shd w:val="clear" w:color="auto" w:fill="CCEEFF"/>
            <w:vAlign w:val="bottom"/>
          </w:tcPr>
          <w:p w:rsidR="004955AF" w14:paraId="02C09884" w14:textId="77777777">
            <w:pPr>
              <w:jc w:val="right"/>
              <w:rPr>
                <w:sz w:val="20"/>
                <w:szCs w:val="20"/>
              </w:rPr>
            </w:pPr>
            <w:r>
              <w:rPr>
                <w:rFonts w:eastAsia="Times New Roman"/>
                <w:sz w:val="17"/>
                <w:szCs w:val="17"/>
              </w:rPr>
              <w:t>528</w:t>
            </w:r>
          </w:p>
        </w:tc>
        <w:tc>
          <w:tcPr>
            <w:tcW w:w="120" w:type="dxa"/>
            <w:shd w:val="clear" w:color="auto" w:fill="CCEEFF"/>
            <w:vAlign w:val="bottom"/>
          </w:tcPr>
          <w:p w:rsidR="004955AF" w14:paraId="31A7BCB9" w14:textId="77777777">
            <w:pPr>
              <w:rPr>
                <w:sz w:val="19"/>
                <w:szCs w:val="19"/>
              </w:rPr>
            </w:pPr>
          </w:p>
        </w:tc>
        <w:tc>
          <w:tcPr>
            <w:tcW w:w="260" w:type="dxa"/>
            <w:shd w:val="clear" w:color="auto" w:fill="CCEEFF"/>
            <w:vAlign w:val="bottom"/>
          </w:tcPr>
          <w:p w:rsidR="004955AF" w14:paraId="0AFFC49A" w14:textId="77777777">
            <w:pPr>
              <w:rPr>
                <w:sz w:val="19"/>
                <w:szCs w:val="19"/>
              </w:rPr>
            </w:pPr>
          </w:p>
        </w:tc>
        <w:tc>
          <w:tcPr>
            <w:tcW w:w="1360" w:type="dxa"/>
            <w:shd w:val="clear" w:color="auto" w:fill="CCEEFF"/>
            <w:vAlign w:val="bottom"/>
          </w:tcPr>
          <w:p w:rsidR="004955AF" w14:paraId="112605B0" w14:textId="77777777">
            <w:pPr>
              <w:jc w:val="right"/>
              <w:rPr>
                <w:sz w:val="20"/>
                <w:szCs w:val="20"/>
              </w:rPr>
            </w:pPr>
            <w:r>
              <w:rPr>
                <w:rFonts w:eastAsia="Times New Roman"/>
                <w:sz w:val="17"/>
                <w:szCs w:val="17"/>
              </w:rPr>
              <w:t>(430)</w:t>
            </w:r>
          </w:p>
        </w:tc>
        <w:tc>
          <w:tcPr>
            <w:tcW w:w="100" w:type="dxa"/>
            <w:shd w:val="clear" w:color="auto" w:fill="CCEEFF"/>
            <w:vAlign w:val="bottom"/>
          </w:tcPr>
          <w:p w:rsidR="004955AF" w14:paraId="7AB4FE2F" w14:textId="77777777">
            <w:pPr>
              <w:rPr>
                <w:sz w:val="19"/>
                <w:szCs w:val="19"/>
              </w:rPr>
            </w:pPr>
          </w:p>
        </w:tc>
        <w:tc>
          <w:tcPr>
            <w:tcW w:w="260" w:type="dxa"/>
            <w:shd w:val="clear" w:color="auto" w:fill="CCEEFF"/>
            <w:vAlign w:val="bottom"/>
          </w:tcPr>
          <w:p w:rsidR="004955AF" w14:paraId="0C885BB2" w14:textId="77777777">
            <w:pPr>
              <w:rPr>
                <w:sz w:val="19"/>
                <w:szCs w:val="19"/>
              </w:rPr>
            </w:pPr>
          </w:p>
        </w:tc>
        <w:tc>
          <w:tcPr>
            <w:tcW w:w="1360" w:type="dxa"/>
            <w:shd w:val="clear" w:color="auto" w:fill="CCEEFF"/>
            <w:vAlign w:val="bottom"/>
          </w:tcPr>
          <w:p w:rsidR="004955AF" w14:paraId="663270A3" w14:textId="77777777">
            <w:pPr>
              <w:jc w:val="right"/>
              <w:rPr>
                <w:sz w:val="20"/>
                <w:szCs w:val="20"/>
              </w:rPr>
            </w:pPr>
            <w:r>
              <w:rPr>
                <w:rFonts w:eastAsia="Times New Roman"/>
                <w:sz w:val="17"/>
                <w:szCs w:val="17"/>
              </w:rPr>
              <w:t>65,339</w:t>
            </w:r>
          </w:p>
        </w:tc>
        <w:tc>
          <w:tcPr>
            <w:tcW w:w="20" w:type="dxa"/>
            <w:vAlign w:val="bottom"/>
          </w:tcPr>
          <w:p w:rsidR="004955AF" w14:paraId="3818072A" w14:textId="77777777">
            <w:pPr>
              <w:rPr>
                <w:sz w:val="1"/>
                <w:szCs w:val="1"/>
              </w:rPr>
            </w:pPr>
          </w:p>
        </w:tc>
      </w:tr>
      <w:tr w14:paraId="65728635" w14:textId="77777777">
        <w:tblPrEx>
          <w:tblW w:w="0" w:type="auto"/>
          <w:tblLayout w:type="fixed"/>
          <w:tblCellMar>
            <w:left w:w="0" w:type="dxa"/>
            <w:right w:w="0" w:type="dxa"/>
          </w:tblCellMar>
          <w:tblLook w:val="04A0"/>
        </w:tblPrEx>
        <w:trPr>
          <w:trHeight w:val="219"/>
        </w:trPr>
        <w:tc>
          <w:tcPr>
            <w:tcW w:w="4440" w:type="dxa"/>
            <w:vAlign w:val="bottom"/>
          </w:tcPr>
          <w:p w:rsidR="004955AF" w14:paraId="489FCB5C" w14:textId="77777777">
            <w:pPr>
              <w:ind w:left="140"/>
              <w:rPr>
                <w:sz w:val="20"/>
                <w:szCs w:val="20"/>
              </w:rPr>
            </w:pPr>
            <w:r>
              <w:rPr>
                <w:rFonts w:eastAsia="Times New Roman"/>
                <w:sz w:val="17"/>
                <w:szCs w:val="17"/>
              </w:rPr>
              <w:t>Municipal bonds</w:t>
            </w:r>
          </w:p>
        </w:tc>
        <w:tc>
          <w:tcPr>
            <w:tcW w:w="1020" w:type="dxa"/>
            <w:vAlign w:val="bottom"/>
          </w:tcPr>
          <w:p w:rsidR="004955AF" w14:paraId="35495A78" w14:textId="77777777">
            <w:pPr>
              <w:rPr>
                <w:sz w:val="19"/>
                <w:szCs w:val="19"/>
              </w:rPr>
            </w:pPr>
          </w:p>
        </w:tc>
        <w:tc>
          <w:tcPr>
            <w:tcW w:w="600" w:type="dxa"/>
            <w:vAlign w:val="bottom"/>
          </w:tcPr>
          <w:p w:rsidR="004955AF" w14:paraId="5A208376" w14:textId="77777777">
            <w:pPr>
              <w:jc w:val="right"/>
              <w:rPr>
                <w:sz w:val="20"/>
                <w:szCs w:val="20"/>
              </w:rPr>
            </w:pPr>
            <w:r>
              <w:rPr>
                <w:rFonts w:eastAsia="Times New Roman"/>
                <w:sz w:val="17"/>
                <w:szCs w:val="17"/>
              </w:rPr>
              <w:t>3,716</w:t>
            </w:r>
          </w:p>
        </w:tc>
        <w:tc>
          <w:tcPr>
            <w:tcW w:w="100" w:type="dxa"/>
            <w:vAlign w:val="bottom"/>
          </w:tcPr>
          <w:p w:rsidR="004955AF" w14:paraId="2C6025DA" w14:textId="77777777">
            <w:pPr>
              <w:rPr>
                <w:sz w:val="19"/>
                <w:szCs w:val="19"/>
              </w:rPr>
            </w:pPr>
          </w:p>
        </w:tc>
        <w:tc>
          <w:tcPr>
            <w:tcW w:w="1260" w:type="dxa"/>
            <w:vAlign w:val="bottom"/>
          </w:tcPr>
          <w:p w:rsidR="004955AF" w14:paraId="7F98E9D1" w14:textId="77777777">
            <w:pPr>
              <w:rPr>
                <w:sz w:val="19"/>
                <w:szCs w:val="19"/>
              </w:rPr>
            </w:pPr>
          </w:p>
        </w:tc>
        <w:tc>
          <w:tcPr>
            <w:tcW w:w="480" w:type="dxa"/>
            <w:gridSpan w:val="2"/>
            <w:vAlign w:val="bottom"/>
          </w:tcPr>
          <w:p w:rsidR="004955AF" w14:paraId="284EFE06" w14:textId="77777777">
            <w:pPr>
              <w:ind w:right="180"/>
              <w:jc w:val="right"/>
              <w:rPr>
                <w:sz w:val="20"/>
                <w:szCs w:val="20"/>
              </w:rPr>
            </w:pPr>
            <w:r>
              <w:rPr>
                <w:rFonts w:eastAsia="Times New Roman"/>
                <w:sz w:val="17"/>
                <w:szCs w:val="17"/>
              </w:rPr>
              <w:t>—</w:t>
            </w:r>
          </w:p>
        </w:tc>
        <w:tc>
          <w:tcPr>
            <w:tcW w:w="260" w:type="dxa"/>
            <w:vAlign w:val="bottom"/>
          </w:tcPr>
          <w:p w:rsidR="004955AF" w14:paraId="7973F2D5" w14:textId="77777777">
            <w:pPr>
              <w:rPr>
                <w:sz w:val="19"/>
                <w:szCs w:val="19"/>
              </w:rPr>
            </w:pPr>
          </w:p>
        </w:tc>
        <w:tc>
          <w:tcPr>
            <w:tcW w:w="1360" w:type="dxa"/>
            <w:vAlign w:val="bottom"/>
          </w:tcPr>
          <w:p w:rsidR="004955AF" w14:paraId="7037E098" w14:textId="77777777">
            <w:pPr>
              <w:jc w:val="right"/>
              <w:rPr>
                <w:sz w:val="20"/>
                <w:szCs w:val="20"/>
              </w:rPr>
            </w:pPr>
            <w:r>
              <w:rPr>
                <w:rFonts w:eastAsia="Times New Roman"/>
                <w:sz w:val="17"/>
                <w:szCs w:val="17"/>
              </w:rPr>
              <w:t>(119)</w:t>
            </w:r>
          </w:p>
        </w:tc>
        <w:tc>
          <w:tcPr>
            <w:tcW w:w="100" w:type="dxa"/>
            <w:vAlign w:val="bottom"/>
          </w:tcPr>
          <w:p w:rsidR="004955AF" w14:paraId="2AB013F1" w14:textId="77777777">
            <w:pPr>
              <w:rPr>
                <w:sz w:val="19"/>
                <w:szCs w:val="19"/>
              </w:rPr>
            </w:pPr>
          </w:p>
        </w:tc>
        <w:tc>
          <w:tcPr>
            <w:tcW w:w="260" w:type="dxa"/>
            <w:vAlign w:val="bottom"/>
          </w:tcPr>
          <w:p w:rsidR="004955AF" w14:paraId="3FF9CD9B" w14:textId="77777777">
            <w:pPr>
              <w:rPr>
                <w:sz w:val="19"/>
                <w:szCs w:val="19"/>
              </w:rPr>
            </w:pPr>
          </w:p>
        </w:tc>
        <w:tc>
          <w:tcPr>
            <w:tcW w:w="1360" w:type="dxa"/>
            <w:vAlign w:val="bottom"/>
          </w:tcPr>
          <w:p w:rsidR="004955AF" w14:paraId="6D5190F7" w14:textId="77777777">
            <w:pPr>
              <w:jc w:val="right"/>
              <w:rPr>
                <w:sz w:val="20"/>
                <w:szCs w:val="20"/>
              </w:rPr>
            </w:pPr>
            <w:r>
              <w:rPr>
                <w:rFonts w:eastAsia="Times New Roman"/>
                <w:sz w:val="17"/>
                <w:szCs w:val="17"/>
              </w:rPr>
              <w:t>3,597</w:t>
            </w:r>
          </w:p>
        </w:tc>
        <w:tc>
          <w:tcPr>
            <w:tcW w:w="20" w:type="dxa"/>
            <w:vAlign w:val="bottom"/>
          </w:tcPr>
          <w:p w:rsidR="004955AF" w14:paraId="6D3355E1" w14:textId="77777777">
            <w:pPr>
              <w:rPr>
                <w:sz w:val="1"/>
                <w:szCs w:val="1"/>
              </w:rPr>
            </w:pPr>
          </w:p>
        </w:tc>
      </w:tr>
      <w:tr w14:paraId="68397A86" w14:textId="77777777">
        <w:tblPrEx>
          <w:tblW w:w="0" w:type="auto"/>
          <w:tblLayout w:type="fixed"/>
          <w:tblCellMar>
            <w:left w:w="0" w:type="dxa"/>
            <w:right w:w="0" w:type="dxa"/>
          </w:tblCellMar>
          <w:tblLook w:val="04A0"/>
        </w:tblPrEx>
        <w:trPr>
          <w:trHeight w:val="219"/>
        </w:trPr>
        <w:tc>
          <w:tcPr>
            <w:tcW w:w="4440" w:type="dxa"/>
            <w:shd w:val="clear" w:color="auto" w:fill="CCEEFF"/>
            <w:vAlign w:val="bottom"/>
          </w:tcPr>
          <w:p w:rsidR="004955AF" w14:paraId="759387A0" w14:textId="77777777">
            <w:pPr>
              <w:ind w:left="140"/>
              <w:rPr>
                <w:sz w:val="20"/>
                <w:szCs w:val="20"/>
              </w:rPr>
            </w:pPr>
            <w:r>
              <w:rPr>
                <w:rFonts w:eastAsia="Times New Roman"/>
                <w:sz w:val="17"/>
                <w:szCs w:val="17"/>
              </w:rPr>
              <w:t>U.S. Government agency securities</w:t>
            </w:r>
          </w:p>
        </w:tc>
        <w:tc>
          <w:tcPr>
            <w:tcW w:w="1020" w:type="dxa"/>
            <w:tcBorders>
              <w:bottom w:val="single" w:sz="8" w:space="0" w:color="auto"/>
            </w:tcBorders>
            <w:shd w:val="clear" w:color="auto" w:fill="CCEEFF"/>
            <w:vAlign w:val="bottom"/>
          </w:tcPr>
          <w:p w:rsidR="004955AF" w14:paraId="37C7064D" w14:textId="77777777">
            <w:pPr>
              <w:rPr>
                <w:sz w:val="19"/>
                <w:szCs w:val="19"/>
              </w:rPr>
            </w:pPr>
          </w:p>
        </w:tc>
        <w:tc>
          <w:tcPr>
            <w:tcW w:w="600" w:type="dxa"/>
            <w:tcBorders>
              <w:bottom w:val="single" w:sz="8" w:space="0" w:color="auto"/>
            </w:tcBorders>
            <w:shd w:val="clear" w:color="auto" w:fill="CCEEFF"/>
            <w:vAlign w:val="bottom"/>
          </w:tcPr>
          <w:p w:rsidR="004955AF" w14:paraId="69499781" w14:textId="77777777">
            <w:pPr>
              <w:jc w:val="right"/>
              <w:rPr>
                <w:sz w:val="20"/>
                <w:szCs w:val="20"/>
              </w:rPr>
            </w:pPr>
            <w:r>
              <w:rPr>
                <w:rFonts w:eastAsia="Times New Roman"/>
                <w:sz w:val="17"/>
                <w:szCs w:val="17"/>
              </w:rPr>
              <w:t>2,422</w:t>
            </w:r>
          </w:p>
        </w:tc>
        <w:tc>
          <w:tcPr>
            <w:tcW w:w="100" w:type="dxa"/>
            <w:shd w:val="clear" w:color="auto" w:fill="CCEEFF"/>
            <w:vAlign w:val="bottom"/>
          </w:tcPr>
          <w:p w:rsidR="004955AF" w14:paraId="47462068" w14:textId="77777777">
            <w:pPr>
              <w:rPr>
                <w:sz w:val="19"/>
                <w:szCs w:val="19"/>
              </w:rPr>
            </w:pPr>
          </w:p>
        </w:tc>
        <w:tc>
          <w:tcPr>
            <w:tcW w:w="1260" w:type="dxa"/>
            <w:tcBorders>
              <w:bottom w:val="single" w:sz="8" w:space="0" w:color="auto"/>
            </w:tcBorders>
            <w:shd w:val="clear" w:color="auto" w:fill="CCEEFF"/>
            <w:vAlign w:val="bottom"/>
          </w:tcPr>
          <w:p w:rsidR="004955AF" w14:paraId="685608E0" w14:textId="77777777">
            <w:pPr>
              <w:rPr>
                <w:sz w:val="19"/>
                <w:szCs w:val="19"/>
              </w:rPr>
            </w:pPr>
          </w:p>
        </w:tc>
        <w:tc>
          <w:tcPr>
            <w:tcW w:w="360" w:type="dxa"/>
            <w:tcBorders>
              <w:bottom w:val="single" w:sz="8" w:space="0" w:color="auto"/>
            </w:tcBorders>
            <w:shd w:val="clear" w:color="auto" w:fill="CCEEFF"/>
            <w:vAlign w:val="bottom"/>
          </w:tcPr>
          <w:p w:rsidR="004955AF" w14:paraId="479F6413" w14:textId="77777777">
            <w:pPr>
              <w:jc w:val="right"/>
              <w:rPr>
                <w:sz w:val="20"/>
                <w:szCs w:val="20"/>
              </w:rPr>
            </w:pPr>
            <w:r>
              <w:rPr>
                <w:rFonts w:eastAsia="Times New Roman"/>
                <w:sz w:val="17"/>
                <w:szCs w:val="17"/>
              </w:rPr>
              <w:t>30</w:t>
            </w:r>
          </w:p>
        </w:tc>
        <w:tc>
          <w:tcPr>
            <w:tcW w:w="120" w:type="dxa"/>
            <w:shd w:val="clear" w:color="auto" w:fill="CCEEFF"/>
            <w:vAlign w:val="bottom"/>
          </w:tcPr>
          <w:p w:rsidR="004955AF" w14:paraId="48CEF98E" w14:textId="77777777">
            <w:pPr>
              <w:rPr>
                <w:sz w:val="19"/>
                <w:szCs w:val="19"/>
              </w:rPr>
            </w:pPr>
          </w:p>
        </w:tc>
        <w:tc>
          <w:tcPr>
            <w:tcW w:w="260" w:type="dxa"/>
            <w:tcBorders>
              <w:bottom w:val="single" w:sz="8" w:space="0" w:color="auto"/>
            </w:tcBorders>
            <w:shd w:val="clear" w:color="auto" w:fill="CCEEFF"/>
            <w:vAlign w:val="bottom"/>
          </w:tcPr>
          <w:p w:rsidR="004955AF" w14:paraId="47488F75" w14:textId="77777777">
            <w:pPr>
              <w:rPr>
                <w:sz w:val="19"/>
                <w:szCs w:val="19"/>
              </w:rPr>
            </w:pPr>
          </w:p>
        </w:tc>
        <w:tc>
          <w:tcPr>
            <w:tcW w:w="1360" w:type="dxa"/>
            <w:tcBorders>
              <w:bottom w:val="single" w:sz="8" w:space="0" w:color="auto"/>
            </w:tcBorders>
            <w:shd w:val="clear" w:color="auto" w:fill="CCEEFF"/>
            <w:vAlign w:val="bottom"/>
          </w:tcPr>
          <w:p w:rsidR="004955AF" w14:paraId="45B4514C" w14:textId="77777777">
            <w:pPr>
              <w:jc w:val="right"/>
              <w:rPr>
                <w:sz w:val="20"/>
                <w:szCs w:val="20"/>
              </w:rPr>
            </w:pPr>
            <w:r>
              <w:rPr>
                <w:rFonts w:eastAsia="Times New Roman"/>
                <w:sz w:val="17"/>
                <w:szCs w:val="17"/>
              </w:rPr>
              <w:t>(18)</w:t>
            </w:r>
          </w:p>
        </w:tc>
        <w:tc>
          <w:tcPr>
            <w:tcW w:w="100" w:type="dxa"/>
            <w:shd w:val="clear" w:color="auto" w:fill="CCEEFF"/>
            <w:vAlign w:val="bottom"/>
          </w:tcPr>
          <w:p w:rsidR="004955AF" w14:paraId="319FA9A0" w14:textId="77777777">
            <w:pPr>
              <w:rPr>
                <w:sz w:val="19"/>
                <w:szCs w:val="19"/>
              </w:rPr>
            </w:pPr>
          </w:p>
        </w:tc>
        <w:tc>
          <w:tcPr>
            <w:tcW w:w="260" w:type="dxa"/>
            <w:tcBorders>
              <w:bottom w:val="single" w:sz="8" w:space="0" w:color="auto"/>
            </w:tcBorders>
            <w:shd w:val="clear" w:color="auto" w:fill="CCEEFF"/>
            <w:vAlign w:val="bottom"/>
          </w:tcPr>
          <w:p w:rsidR="004955AF" w14:paraId="553B30DF" w14:textId="77777777">
            <w:pPr>
              <w:rPr>
                <w:sz w:val="19"/>
                <w:szCs w:val="19"/>
              </w:rPr>
            </w:pPr>
          </w:p>
        </w:tc>
        <w:tc>
          <w:tcPr>
            <w:tcW w:w="1360" w:type="dxa"/>
            <w:tcBorders>
              <w:bottom w:val="single" w:sz="8" w:space="0" w:color="auto"/>
            </w:tcBorders>
            <w:shd w:val="clear" w:color="auto" w:fill="CCEEFF"/>
            <w:vAlign w:val="bottom"/>
          </w:tcPr>
          <w:p w:rsidR="004955AF" w14:paraId="5ACEBB5E" w14:textId="77777777">
            <w:pPr>
              <w:jc w:val="right"/>
              <w:rPr>
                <w:sz w:val="20"/>
                <w:szCs w:val="20"/>
              </w:rPr>
            </w:pPr>
            <w:r>
              <w:rPr>
                <w:rFonts w:eastAsia="Times New Roman"/>
                <w:sz w:val="17"/>
                <w:szCs w:val="17"/>
              </w:rPr>
              <w:t>2,434</w:t>
            </w:r>
          </w:p>
        </w:tc>
        <w:tc>
          <w:tcPr>
            <w:tcW w:w="20" w:type="dxa"/>
            <w:vAlign w:val="bottom"/>
          </w:tcPr>
          <w:p w:rsidR="004955AF" w14:paraId="47F6F59E" w14:textId="77777777">
            <w:pPr>
              <w:rPr>
                <w:sz w:val="1"/>
                <w:szCs w:val="1"/>
              </w:rPr>
            </w:pPr>
          </w:p>
        </w:tc>
      </w:tr>
      <w:tr w14:paraId="430BBC50" w14:textId="77777777">
        <w:tblPrEx>
          <w:tblW w:w="0" w:type="auto"/>
          <w:tblLayout w:type="fixed"/>
          <w:tblCellMar>
            <w:left w:w="0" w:type="dxa"/>
            <w:right w:w="0" w:type="dxa"/>
          </w:tblCellMar>
          <w:tblLook w:val="04A0"/>
        </w:tblPrEx>
        <w:trPr>
          <w:trHeight w:val="212"/>
        </w:trPr>
        <w:tc>
          <w:tcPr>
            <w:tcW w:w="4440" w:type="dxa"/>
            <w:vAlign w:val="bottom"/>
          </w:tcPr>
          <w:p w:rsidR="004955AF" w14:paraId="001E5581" w14:textId="77777777">
            <w:pPr>
              <w:ind w:left="20"/>
              <w:rPr>
                <w:sz w:val="20"/>
                <w:szCs w:val="20"/>
              </w:rPr>
            </w:pPr>
            <w:r>
              <w:rPr>
                <w:rFonts w:eastAsia="Times New Roman"/>
                <w:sz w:val="17"/>
                <w:szCs w:val="17"/>
              </w:rPr>
              <w:t>Total available-for-sale securities</w:t>
            </w:r>
          </w:p>
        </w:tc>
        <w:tc>
          <w:tcPr>
            <w:tcW w:w="1020" w:type="dxa"/>
            <w:vAlign w:val="bottom"/>
          </w:tcPr>
          <w:p w:rsidR="004955AF" w14:paraId="26C2DBC7" w14:textId="77777777">
            <w:pPr>
              <w:rPr>
                <w:sz w:val="18"/>
                <w:szCs w:val="18"/>
              </w:rPr>
            </w:pPr>
          </w:p>
        </w:tc>
        <w:tc>
          <w:tcPr>
            <w:tcW w:w="600" w:type="dxa"/>
            <w:vAlign w:val="bottom"/>
          </w:tcPr>
          <w:p w:rsidR="004955AF" w14:paraId="1C7637B0" w14:textId="77777777">
            <w:pPr>
              <w:jc w:val="right"/>
              <w:rPr>
                <w:sz w:val="20"/>
                <w:szCs w:val="20"/>
              </w:rPr>
            </w:pPr>
            <w:r>
              <w:rPr>
                <w:rFonts w:eastAsia="Times New Roman"/>
                <w:sz w:val="17"/>
                <w:szCs w:val="17"/>
              </w:rPr>
              <w:t>72,117</w:t>
            </w:r>
          </w:p>
        </w:tc>
        <w:tc>
          <w:tcPr>
            <w:tcW w:w="100" w:type="dxa"/>
            <w:vAlign w:val="bottom"/>
          </w:tcPr>
          <w:p w:rsidR="004955AF" w14:paraId="7E432D5B" w14:textId="77777777">
            <w:pPr>
              <w:rPr>
                <w:sz w:val="18"/>
                <w:szCs w:val="18"/>
              </w:rPr>
            </w:pPr>
          </w:p>
        </w:tc>
        <w:tc>
          <w:tcPr>
            <w:tcW w:w="1260" w:type="dxa"/>
            <w:vAlign w:val="bottom"/>
          </w:tcPr>
          <w:p w:rsidR="004955AF" w14:paraId="722FF4C4" w14:textId="77777777">
            <w:pPr>
              <w:rPr>
                <w:sz w:val="18"/>
                <w:szCs w:val="18"/>
              </w:rPr>
            </w:pPr>
          </w:p>
        </w:tc>
        <w:tc>
          <w:tcPr>
            <w:tcW w:w="360" w:type="dxa"/>
            <w:vAlign w:val="bottom"/>
          </w:tcPr>
          <w:p w:rsidR="004955AF" w14:paraId="34CDF505" w14:textId="77777777">
            <w:pPr>
              <w:jc w:val="right"/>
              <w:rPr>
                <w:sz w:val="20"/>
                <w:szCs w:val="20"/>
              </w:rPr>
            </w:pPr>
            <w:r>
              <w:rPr>
                <w:rFonts w:eastAsia="Times New Roman"/>
                <w:sz w:val="17"/>
                <w:szCs w:val="17"/>
              </w:rPr>
              <w:t>559</w:t>
            </w:r>
          </w:p>
        </w:tc>
        <w:tc>
          <w:tcPr>
            <w:tcW w:w="120" w:type="dxa"/>
            <w:vAlign w:val="bottom"/>
          </w:tcPr>
          <w:p w:rsidR="004955AF" w14:paraId="5C3D975B" w14:textId="77777777">
            <w:pPr>
              <w:rPr>
                <w:sz w:val="18"/>
                <w:szCs w:val="18"/>
              </w:rPr>
            </w:pPr>
          </w:p>
        </w:tc>
        <w:tc>
          <w:tcPr>
            <w:tcW w:w="260" w:type="dxa"/>
            <w:vAlign w:val="bottom"/>
          </w:tcPr>
          <w:p w:rsidR="004955AF" w14:paraId="41E47665" w14:textId="77777777">
            <w:pPr>
              <w:rPr>
                <w:sz w:val="18"/>
                <w:szCs w:val="18"/>
              </w:rPr>
            </w:pPr>
          </w:p>
        </w:tc>
        <w:tc>
          <w:tcPr>
            <w:tcW w:w="1360" w:type="dxa"/>
            <w:vAlign w:val="bottom"/>
          </w:tcPr>
          <w:p w:rsidR="004955AF" w14:paraId="749ECF97" w14:textId="77777777">
            <w:pPr>
              <w:jc w:val="right"/>
              <w:rPr>
                <w:sz w:val="20"/>
                <w:szCs w:val="20"/>
              </w:rPr>
            </w:pPr>
            <w:r>
              <w:rPr>
                <w:rFonts w:eastAsia="Times New Roman"/>
                <w:sz w:val="17"/>
                <w:szCs w:val="17"/>
              </w:rPr>
              <w:t>(567)</w:t>
            </w:r>
          </w:p>
        </w:tc>
        <w:tc>
          <w:tcPr>
            <w:tcW w:w="100" w:type="dxa"/>
            <w:vAlign w:val="bottom"/>
          </w:tcPr>
          <w:p w:rsidR="004955AF" w14:paraId="0B8EB7F7" w14:textId="77777777">
            <w:pPr>
              <w:rPr>
                <w:sz w:val="18"/>
                <w:szCs w:val="18"/>
              </w:rPr>
            </w:pPr>
          </w:p>
        </w:tc>
        <w:tc>
          <w:tcPr>
            <w:tcW w:w="260" w:type="dxa"/>
            <w:vAlign w:val="bottom"/>
          </w:tcPr>
          <w:p w:rsidR="004955AF" w14:paraId="7D34259D" w14:textId="77777777">
            <w:pPr>
              <w:rPr>
                <w:sz w:val="18"/>
                <w:szCs w:val="18"/>
              </w:rPr>
            </w:pPr>
          </w:p>
        </w:tc>
        <w:tc>
          <w:tcPr>
            <w:tcW w:w="1360" w:type="dxa"/>
            <w:vAlign w:val="bottom"/>
          </w:tcPr>
          <w:p w:rsidR="004955AF" w14:paraId="549402A7" w14:textId="77777777">
            <w:pPr>
              <w:jc w:val="right"/>
              <w:rPr>
                <w:sz w:val="20"/>
                <w:szCs w:val="20"/>
              </w:rPr>
            </w:pPr>
            <w:r>
              <w:rPr>
                <w:rFonts w:eastAsia="Times New Roman"/>
                <w:sz w:val="17"/>
                <w:szCs w:val="17"/>
              </w:rPr>
              <w:t>72,109</w:t>
            </w:r>
          </w:p>
        </w:tc>
        <w:tc>
          <w:tcPr>
            <w:tcW w:w="20" w:type="dxa"/>
            <w:vAlign w:val="bottom"/>
          </w:tcPr>
          <w:p w:rsidR="004955AF" w14:paraId="4D369C01" w14:textId="77777777">
            <w:pPr>
              <w:rPr>
                <w:sz w:val="1"/>
                <w:szCs w:val="1"/>
              </w:rPr>
            </w:pPr>
          </w:p>
        </w:tc>
      </w:tr>
      <w:tr w14:paraId="165E5CA3" w14:textId="77777777">
        <w:tblPrEx>
          <w:tblW w:w="0" w:type="auto"/>
          <w:tblLayout w:type="fixed"/>
          <w:tblCellMar>
            <w:left w:w="0" w:type="dxa"/>
            <w:right w:w="0" w:type="dxa"/>
          </w:tblCellMar>
          <w:tblLook w:val="04A0"/>
        </w:tblPrEx>
        <w:trPr>
          <w:trHeight w:val="245"/>
        </w:trPr>
        <w:tc>
          <w:tcPr>
            <w:tcW w:w="4440" w:type="dxa"/>
            <w:shd w:val="clear" w:color="auto" w:fill="CCEEFF"/>
            <w:vAlign w:val="bottom"/>
          </w:tcPr>
          <w:p w:rsidR="004955AF" w14:paraId="34441CC2" w14:textId="77777777">
            <w:pPr>
              <w:rPr>
                <w:sz w:val="21"/>
                <w:szCs w:val="21"/>
              </w:rPr>
            </w:pPr>
          </w:p>
        </w:tc>
        <w:tc>
          <w:tcPr>
            <w:tcW w:w="1020" w:type="dxa"/>
            <w:tcBorders>
              <w:bottom w:val="single" w:sz="8" w:space="0" w:color="auto"/>
            </w:tcBorders>
            <w:shd w:val="clear" w:color="auto" w:fill="CCEEFF"/>
            <w:vAlign w:val="bottom"/>
          </w:tcPr>
          <w:p w:rsidR="004955AF" w14:paraId="34101432" w14:textId="77777777">
            <w:pPr>
              <w:rPr>
                <w:sz w:val="21"/>
                <w:szCs w:val="21"/>
              </w:rPr>
            </w:pPr>
          </w:p>
        </w:tc>
        <w:tc>
          <w:tcPr>
            <w:tcW w:w="600" w:type="dxa"/>
            <w:tcBorders>
              <w:bottom w:val="single" w:sz="8" w:space="0" w:color="auto"/>
            </w:tcBorders>
            <w:shd w:val="clear" w:color="auto" w:fill="CCEEFF"/>
            <w:vAlign w:val="bottom"/>
          </w:tcPr>
          <w:p w:rsidR="004955AF" w14:paraId="67E39435" w14:textId="77777777">
            <w:pPr>
              <w:rPr>
                <w:sz w:val="21"/>
                <w:szCs w:val="21"/>
              </w:rPr>
            </w:pPr>
          </w:p>
        </w:tc>
        <w:tc>
          <w:tcPr>
            <w:tcW w:w="100" w:type="dxa"/>
            <w:shd w:val="clear" w:color="auto" w:fill="CCEEFF"/>
            <w:vAlign w:val="bottom"/>
          </w:tcPr>
          <w:p w:rsidR="004955AF" w14:paraId="20B9B17D" w14:textId="77777777">
            <w:pPr>
              <w:rPr>
                <w:sz w:val="21"/>
                <w:szCs w:val="21"/>
              </w:rPr>
            </w:pPr>
          </w:p>
        </w:tc>
        <w:tc>
          <w:tcPr>
            <w:tcW w:w="1260" w:type="dxa"/>
            <w:tcBorders>
              <w:bottom w:val="single" w:sz="8" w:space="0" w:color="auto"/>
            </w:tcBorders>
            <w:shd w:val="clear" w:color="auto" w:fill="CCEEFF"/>
            <w:vAlign w:val="bottom"/>
          </w:tcPr>
          <w:p w:rsidR="004955AF" w14:paraId="0EDAC209" w14:textId="77777777">
            <w:pPr>
              <w:rPr>
                <w:sz w:val="21"/>
                <w:szCs w:val="21"/>
              </w:rPr>
            </w:pPr>
          </w:p>
        </w:tc>
        <w:tc>
          <w:tcPr>
            <w:tcW w:w="360" w:type="dxa"/>
            <w:tcBorders>
              <w:bottom w:val="single" w:sz="8" w:space="0" w:color="auto"/>
            </w:tcBorders>
            <w:shd w:val="clear" w:color="auto" w:fill="CCEEFF"/>
            <w:vAlign w:val="bottom"/>
          </w:tcPr>
          <w:p w:rsidR="004955AF" w14:paraId="79527A87" w14:textId="77777777">
            <w:pPr>
              <w:rPr>
                <w:sz w:val="21"/>
                <w:szCs w:val="21"/>
              </w:rPr>
            </w:pPr>
          </w:p>
        </w:tc>
        <w:tc>
          <w:tcPr>
            <w:tcW w:w="120" w:type="dxa"/>
            <w:shd w:val="clear" w:color="auto" w:fill="CCEEFF"/>
            <w:vAlign w:val="bottom"/>
          </w:tcPr>
          <w:p w:rsidR="004955AF" w14:paraId="6C339423" w14:textId="77777777">
            <w:pPr>
              <w:rPr>
                <w:sz w:val="21"/>
                <w:szCs w:val="21"/>
              </w:rPr>
            </w:pPr>
          </w:p>
        </w:tc>
        <w:tc>
          <w:tcPr>
            <w:tcW w:w="260" w:type="dxa"/>
            <w:tcBorders>
              <w:bottom w:val="single" w:sz="8" w:space="0" w:color="auto"/>
            </w:tcBorders>
            <w:shd w:val="clear" w:color="auto" w:fill="CCEEFF"/>
            <w:vAlign w:val="bottom"/>
          </w:tcPr>
          <w:p w:rsidR="004955AF" w14:paraId="11C6EFBD" w14:textId="77777777">
            <w:pPr>
              <w:rPr>
                <w:sz w:val="21"/>
                <w:szCs w:val="21"/>
              </w:rPr>
            </w:pPr>
          </w:p>
        </w:tc>
        <w:tc>
          <w:tcPr>
            <w:tcW w:w="1360" w:type="dxa"/>
            <w:tcBorders>
              <w:bottom w:val="single" w:sz="8" w:space="0" w:color="auto"/>
            </w:tcBorders>
            <w:shd w:val="clear" w:color="auto" w:fill="CCEEFF"/>
            <w:vAlign w:val="bottom"/>
          </w:tcPr>
          <w:p w:rsidR="004955AF" w14:paraId="17E7E43A" w14:textId="77777777">
            <w:pPr>
              <w:rPr>
                <w:sz w:val="21"/>
                <w:szCs w:val="21"/>
              </w:rPr>
            </w:pPr>
          </w:p>
        </w:tc>
        <w:tc>
          <w:tcPr>
            <w:tcW w:w="100" w:type="dxa"/>
            <w:shd w:val="clear" w:color="auto" w:fill="CCEEFF"/>
            <w:vAlign w:val="bottom"/>
          </w:tcPr>
          <w:p w:rsidR="004955AF" w14:paraId="362B523F" w14:textId="77777777">
            <w:pPr>
              <w:rPr>
                <w:sz w:val="21"/>
                <w:szCs w:val="21"/>
              </w:rPr>
            </w:pPr>
          </w:p>
        </w:tc>
        <w:tc>
          <w:tcPr>
            <w:tcW w:w="260" w:type="dxa"/>
            <w:tcBorders>
              <w:bottom w:val="single" w:sz="8" w:space="0" w:color="auto"/>
            </w:tcBorders>
            <w:shd w:val="clear" w:color="auto" w:fill="CCEEFF"/>
            <w:vAlign w:val="bottom"/>
          </w:tcPr>
          <w:p w:rsidR="004955AF" w14:paraId="36FF182C" w14:textId="77777777">
            <w:pPr>
              <w:rPr>
                <w:sz w:val="21"/>
                <w:szCs w:val="21"/>
              </w:rPr>
            </w:pPr>
          </w:p>
        </w:tc>
        <w:tc>
          <w:tcPr>
            <w:tcW w:w="1360" w:type="dxa"/>
            <w:tcBorders>
              <w:bottom w:val="single" w:sz="8" w:space="0" w:color="auto"/>
            </w:tcBorders>
            <w:shd w:val="clear" w:color="auto" w:fill="CCEEFF"/>
            <w:vAlign w:val="bottom"/>
          </w:tcPr>
          <w:p w:rsidR="004955AF" w14:paraId="734F2F4A" w14:textId="77777777">
            <w:pPr>
              <w:rPr>
                <w:sz w:val="21"/>
                <w:szCs w:val="21"/>
              </w:rPr>
            </w:pPr>
          </w:p>
        </w:tc>
        <w:tc>
          <w:tcPr>
            <w:tcW w:w="20" w:type="dxa"/>
            <w:vAlign w:val="bottom"/>
          </w:tcPr>
          <w:p w:rsidR="004955AF" w14:paraId="3FD62BE2" w14:textId="77777777">
            <w:pPr>
              <w:rPr>
                <w:sz w:val="1"/>
                <w:szCs w:val="1"/>
              </w:rPr>
            </w:pPr>
          </w:p>
        </w:tc>
      </w:tr>
      <w:tr w14:paraId="70B88388" w14:textId="77777777">
        <w:tblPrEx>
          <w:tblW w:w="0" w:type="auto"/>
          <w:tblLayout w:type="fixed"/>
          <w:tblCellMar>
            <w:left w:w="0" w:type="dxa"/>
            <w:right w:w="0" w:type="dxa"/>
          </w:tblCellMar>
          <w:tblLook w:val="04A0"/>
        </w:tblPrEx>
        <w:trPr>
          <w:trHeight w:val="212"/>
        </w:trPr>
        <w:tc>
          <w:tcPr>
            <w:tcW w:w="4440" w:type="dxa"/>
            <w:vAlign w:val="bottom"/>
          </w:tcPr>
          <w:p w:rsidR="004955AF" w14:paraId="3D14A365" w14:textId="77777777">
            <w:pPr>
              <w:spacing w:line="212" w:lineRule="exact"/>
              <w:ind w:left="20"/>
              <w:rPr>
                <w:sz w:val="20"/>
                <w:szCs w:val="20"/>
              </w:rPr>
            </w:pPr>
            <w:r>
              <w:rPr>
                <w:rFonts w:eastAsia="Times New Roman"/>
                <w:sz w:val="17"/>
                <w:szCs w:val="17"/>
              </w:rPr>
              <w:t>Total</w:t>
            </w:r>
            <w:r>
              <w:rPr>
                <w:rFonts w:eastAsia="Times New Roman"/>
                <w:vertAlign w:val="superscript"/>
              </w:rPr>
              <w:t>(2)</w:t>
            </w:r>
          </w:p>
        </w:tc>
        <w:tc>
          <w:tcPr>
            <w:tcW w:w="1020" w:type="dxa"/>
            <w:tcBorders>
              <w:bottom w:val="single" w:sz="8" w:space="0" w:color="auto"/>
            </w:tcBorders>
            <w:vAlign w:val="bottom"/>
          </w:tcPr>
          <w:p w:rsidR="004955AF" w14:paraId="5BCD2CC9" w14:textId="77777777">
            <w:pPr>
              <w:ind w:right="834"/>
              <w:jc w:val="right"/>
              <w:rPr>
                <w:sz w:val="20"/>
                <w:szCs w:val="20"/>
              </w:rPr>
            </w:pPr>
            <w:r>
              <w:rPr>
                <w:rFonts w:eastAsia="Times New Roman"/>
                <w:w w:val="93"/>
                <w:sz w:val="17"/>
                <w:szCs w:val="17"/>
              </w:rPr>
              <w:t>$</w:t>
            </w:r>
          </w:p>
        </w:tc>
        <w:tc>
          <w:tcPr>
            <w:tcW w:w="600" w:type="dxa"/>
            <w:tcBorders>
              <w:bottom w:val="single" w:sz="8" w:space="0" w:color="auto"/>
            </w:tcBorders>
            <w:vAlign w:val="bottom"/>
          </w:tcPr>
          <w:p w:rsidR="004955AF" w14:paraId="693C05B7" w14:textId="77777777">
            <w:pPr>
              <w:jc w:val="right"/>
              <w:rPr>
                <w:sz w:val="20"/>
                <w:szCs w:val="20"/>
              </w:rPr>
            </w:pPr>
            <w:r>
              <w:rPr>
                <w:rFonts w:eastAsia="Times New Roman"/>
                <w:sz w:val="17"/>
                <w:szCs w:val="17"/>
              </w:rPr>
              <w:t>76,379</w:t>
            </w:r>
          </w:p>
        </w:tc>
        <w:tc>
          <w:tcPr>
            <w:tcW w:w="100" w:type="dxa"/>
            <w:vAlign w:val="bottom"/>
          </w:tcPr>
          <w:p w:rsidR="004955AF" w14:paraId="3EB4307F" w14:textId="77777777">
            <w:pPr>
              <w:rPr>
                <w:sz w:val="18"/>
                <w:szCs w:val="18"/>
              </w:rPr>
            </w:pPr>
          </w:p>
        </w:tc>
        <w:tc>
          <w:tcPr>
            <w:tcW w:w="1260" w:type="dxa"/>
            <w:tcBorders>
              <w:bottom w:val="single" w:sz="8" w:space="0" w:color="auto"/>
            </w:tcBorders>
            <w:vAlign w:val="bottom"/>
          </w:tcPr>
          <w:p w:rsidR="004955AF" w14:paraId="21B54B02" w14:textId="77777777">
            <w:pPr>
              <w:ind w:right="1074"/>
              <w:jc w:val="right"/>
              <w:rPr>
                <w:sz w:val="20"/>
                <w:szCs w:val="20"/>
              </w:rPr>
            </w:pPr>
            <w:r>
              <w:rPr>
                <w:rFonts w:eastAsia="Times New Roman"/>
                <w:w w:val="93"/>
                <w:sz w:val="17"/>
                <w:szCs w:val="17"/>
              </w:rPr>
              <w:t>$</w:t>
            </w:r>
          </w:p>
        </w:tc>
        <w:tc>
          <w:tcPr>
            <w:tcW w:w="360" w:type="dxa"/>
            <w:tcBorders>
              <w:bottom w:val="single" w:sz="8" w:space="0" w:color="auto"/>
            </w:tcBorders>
            <w:vAlign w:val="bottom"/>
          </w:tcPr>
          <w:p w:rsidR="004955AF" w14:paraId="430B6185" w14:textId="77777777">
            <w:pPr>
              <w:jc w:val="right"/>
              <w:rPr>
                <w:sz w:val="20"/>
                <w:szCs w:val="20"/>
              </w:rPr>
            </w:pPr>
            <w:r>
              <w:rPr>
                <w:rFonts w:eastAsia="Times New Roman"/>
                <w:sz w:val="17"/>
                <w:szCs w:val="17"/>
              </w:rPr>
              <w:t>560</w:t>
            </w:r>
          </w:p>
        </w:tc>
        <w:tc>
          <w:tcPr>
            <w:tcW w:w="120" w:type="dxa"/>
            <w:vAlign w:val="bottom"/>
          </w:tcPr>
          <w:p w:rsidR="004955AF" w14:paraId="26A90455" w14:textId="77777777">
            <w:pPr>
              <w:rPr>
                <w:sz w:val="18"/>
                <w:szCs w:val="18"/>
              </w:rPr>
            </w:pPr>
          </w:p>
        </w:tc>
        <w:tc>
          <w:tcPr>
            <w:tcW w:w="260" w:type="dxa"/>
            <w:tcBorders>
              <w:bottom w:val="single" w:sz="8" w:space="0" w:color="auto"/>
            </w:tcBorders>
            <w:vAlign w:val="bottom"/>
          </w:tcPr>
          <w:p w:rsidR="004955AF" w14:paraId="3D1802A0" w14:textId="77777777">
            <w:pPr>
              <w:ind w:right="74"/>
              <w:jc w:val="right"/>
              <w:rPr>
                <w:sz w:val="20"/>
                <w:szCs w:val="20"/>
              </w:rPr>
            </w:pPr>
            <w:r>
              <w:rPr>
                <w:rFonts w:eastAsia="Times New Roman"/>
                <w:w w:val="93"/>
                <w:sz w:val="17"/>
                <w:szCs w:val="17"/>
              </w:rPr>
              <w:t>$</w:t>
            </w:r>
          </w:p>
        </w:tc>
        <w:tc>
          <w:tcPr>
            <w:tcW w:w="1360" w:type="dxa"/>
            <w:tcBorders>
              <w:bottom w:val="single" w:sz="8" w:space="0" w:color="auto"/>
            </w:tcBorders>
            <w:vAlign w:val="bottom"/>
          </w:tcPr>
          <w:p w:rsidR="004955AF" w14:paraId="5D29947B" w14:textId="77777777">
            <w:pPr>
              <w:jc w:val="right"/>
              <w:rPr>
                <w:sz w:val="20"/>
                <w:szCs w:val="20"/>
              </w:rPr>
            </w:pPr>
            <w:r>
              <w:rPr>
                <w:rFonts w:eastAsia="Times New Roman"/>
                <w:sz w:val="17"/>
                <w:szCs w:val="17"/>
              </w:rPr>
              <w:t>(575)</w:t>
            </w:r>
          </w:p>
        </w:tc>
        <w:tc>
          <w:tcPr>
            <w:tcW w:w="100" w:type="dxa"/>
            <w:vAlign w:val="bottom"/>
          </w:tcPr>
          <w:p w:rsidR="004955AF" w14:paraId="1F322327" w14:textId="77777777">
            <w:pPr>
              <w:rPr>
                <w:sz w:val="18"/>
                <w:szCs w:val="18"/>
              </w:rPr>
            </w:pPr>
          </w:p>
        </w:tc>
        <w:tc>
          <w:tcPr>
            <w:tcW w:w="260" w:type="dxa"/>
            <w:tcBorders>
              <w:bottom w:val="single" w:sz="8" w:space="0" w:color="auto"/>
            </w:tcBorders>
            <w:vAlign w:val="bottom"/>
          </w:tcPr>
          <w:p w:rsidR="004955AF" w14:paraId="617B5B4B" w14:textId="77777777">
            <w:pPr>
              <w:ind w:right="74"/>
              <w:jc w:val="right"/>
              <w:rPr>
                <w:sz w:val="20"/>
                <w:szCs w:val="20"/>
              </w:rPr>
            </w:pPr>
            <w:r>
              <w:rPr>
                <w:rFonts w:eastAsia="Times New Roman"/>
                <w:w w:val="93"/>
                <w:sz w:val="17"/>
                <w:szCs w:val="17"/>
              </w:rPr>
              <w:t>$</w:t>
            </w:r>
          </w:p>
        </w:tc>
        <w:tc>
          <w:tcPr>
            <w:tcW w:w="1360" w:type="dxa"/>
            <w:tcBorders>
              <w:bottom w:val="single" w:sz="8" w:space="0" w:color="auto"/>
            </w:tcBorders>
            <w:vAlign w:val="bottom"/>
          </w:tcPr>
          <w:p w:rsidR="004955AF" w14:paraId="546A3B10" w14:textId="77777777">
            <w:pPr>
              <w:jc w:val="right"/>
              <w:rPr>
                <w:sz w:val="20"/>
                <w:szCs w:val="20"/>
              </w:rPr>
            </w:pPr>
            <w:r>
              <w:rPr>
                <w:rFonts w:eastAsia="Times New Roman"/>
                <w:sz w:val="17"/>
                <w:szCs w:val="17"/>
              </w:rPr>
              <w:t>76,364</w:t>
            </w:r>
          </w:p>
        </w:tc>
        <w:tc>
          <w:tcPr>
            <w:tcW w:w="20" w:type="dxa"/>
            <w:vAlign w:val="bottom"/>
          </w:tcPr>
          <w:p w:rsidR="004955AF" w14:paraId="0A68C775" w14:textId="77777777">
            <w:pPr>
              <w:rPr>
                <w:sz w:val="1"/>
                <w:szCs w:val="1"/>
              </w:rPr>
            </w:pPr>
          </w:p>
        </w:tc>
      </w:tr>
      <w:tr w14:paraId="32217E63" w14:textId="77777777">
        <w:tblPrEx>
          <w:tblW w:w="0" w:type="auto"/>
          <w:tblLayout w:type="fixed"/>
          <w:tblCellMar>
            <w:left w:w="0" w:type="dxa"/>
            <w:right w:w="0" w:type="dxa"/>
          </w:tblCellMar>
          <w:tblLook w:val="04A0"/>
        </w:tblPrEx>
        <w:trPr>
          <w:trHeight w:val="20"/>
        </w:trPr>
        <w:tc>
          <w:tcPr>
            <w:tcW w:w="4440" w:type="dxa"/>
            <w:tcBorders>
              <w:bottom w:val="single" w:sz="8" w:space="0" w:color="CCEEFF"/>
            </w:tcBorders>
            <w:vAlign w:val="bottom"/>
          </w:tcPr>
          <w:p w:rsidR="004955AF" w14:paraId="719AE2CD" w14:textId="77777777">
            <w:pPr>
              <w:spacing w:line="20" w:lineRule="exact"/>
              <w:rPr>
                <w:sz w:val="1"/>
                <w:szCs w:val="1"/>
              </w:rPr>
            </w:pPr>
          </w:p>
        </w:tc>
        <w:tc>
          <w:tcPr>
            <w:tcW w:w="1020" w:type="dxa"/>
            <w:tcBorders>
              <w:bottom w:val="single" w:sz="8" w:space="0" w:color="auto"/>
            </w:tcBorders>
            <w:vAlign w:val="bottom"/>
          </w:tcPr>
          <w:p w:rsidR="004955AF" w14:paraId="5DFBCFFA" w14:textId="77777777">
            <w:pPr>
              <w:spacing w:line="20" w:lineRule="exact"/>
              <w:rPr>
                <w:sz w:val="1"/>
                <w:szCs w:val="1"/>
              </w:rPr>
            </w:pPr>
          </w:p>
        </w:tc>
        <w:tc>
          <w:tcPr>
            <w:tcW w:w="600" w:type="dxa"/>
            <w:tcBorders>
              <w:bottom w:val="single" w:sz="8" w:space="0" w:color="auto"/>
            </w:tcBorders>
            <w:vAlign w:val="bottom"/>
          </w:tcPr>
          <w:p w:rsidR="004955AF" w14:paraId="20668D41" w14:textId="77777777">
            <w:pPr>
              <w:spacing w:line="20" w:lineRule="exact"/>
              <w:rPr>
                <w:sz w:val="1"/>
                <w:szCs w:val="1"/>
              </w:rPr>
            </w:pPr>
          </w:p>
        </w:tc>
        <w:tc>
          <w:tcPr>
            <w:tcW w:w="100" w:type="dxa"/>
            <w:tcBorders>
              <w:bottom w:val="single" w:sz="8" w:space="0" w:color="CCEEFF"/>
            </w:tcBorders>
            <w:vAlign w:val="bottom"/>
          </w:tcPr>
          <w:p w:rsidR="004955AF" w14:paraId="1945AB84" w14:textId="77777777">
            <w:pPr>
              <w:spacing w:line="20" w:lineRule="exact"/>
              <w:rPr>
                <w:sz w:val="1"/>
                <w:szCs w:val="1"/>
              </w:rPr>
            </w:pPr>
          </w:p>
        </w:tc>
        <w:tc>
          <w:tcPr>
            <w:tcW w:w="1260" w:type="dxa"/>
            <w:tcBorders>
              <w:bottom w:val="single" w:sz="8" w:space="0" w:color="auto"/>
            </w:tcBorders>
            <w:vAlign w:val="bottom"/>
          </w:tcPr>
          <w:p w:rsidR="004955AF" w14:paraId="20D1A393" w14:textId="77777777">
            <w:pPr>
              <w:spacing w:line="20" w:lineRule="exact"/>
              <w:rPr>
                <w:sz w:val="1"/>
                <w:szCs w:val="1"/>
              </w:rPr>
            </w:pPr>
          </w:p>
        </w:tc>
        <w:tc>
          <w:tcPr>
            <w:tcW w:w="360" w:type="dxa"/>
            <w:tcBorders>
              <w:bottom w:val="single" w:sz="8" w:space="0" w:color="auto"/>
            </w:tcBorders>
            <w:vAlign w:val="bottom"/>
          </w:tcPr>
          <w:p w:rsidR="004955AF" w14:paraId="257CEFDB" w14:textId="77777777">
            <w:pPr>
              <w:spacing w:line="20" w:lineRule="exact"/>
              <w:rPr>
                <w:sz w:val="1"/>
                <w:szCs w:val="1"/>
              </w:rPr>
            </w:pPr>
          </w:p>
        </w:tc>
        <w:tc>
          <w:tcPr>
            <w:tcW w:w="120" w:type="dxa"/>
            <w:tcBorders>
              <w:bottom w:val="single" w:sz="8" w:space="0" w:color="CCEEFF"/>
            </w:tcBorders>
            <w:vAlign w:val="bottom"/>
          </w:tcPr>
          <w:p w:rsidR="004955AF" w14:paraId="450A79E7" w14:textId="77777777">
            <w:pPr>
              <w:spacing w:line="20" w:lineRule="exact"/>
              <w:rPr>
                <w:sz w:val="1"/>
                <w:szCs w:val="1"/>
              </w:rPr>
            </w:pPr>
          </w:p>
        </w:tc>
        <w:tc>
          <w:tcPr>
            <w:tcW w:w="260" w:type="dxa"/>
            <w:tcBorders>
              <w:bottom w:val="single" w:sz="8" w:space="0" w:color="auto"/>
            </w:tcBorders>
            <w:vAlign w:val="bottom"/>
          </w:tcPr>
          <w:p w:rsidR="004955AF" w14:paraId="3DF3687D" w14:textId="77777777">
            <w:pPr>
              <w:spacing w:line="20" w:lineRule="exact"/>
              <w:rPr>
                <w:sz w:val="1"/>
                <w:szCs w:val="1"/>
              </w:rPr>
            </w:pPr>
          </w:p>
        </w:tc>
        <w:tc>
          <w:tcPr>
            <w:tcW w:w="1360" w:type="dxa"/>
            <w:tcBorders>
              <w:bottom w:val="single" w:sz="8" w:space="0" w:color="auto"/>
            </w:tcBorders>
            <w:vAlign w:val="bottom"/>
          </w:tcPr>
          <w:p w:rsidR="004955AF" w14:paraId="3DFC4785" w14:textId="77777777">
            <w:pPr>
              <w:spacing w:line="20" w:lineRule="exact"/>
              <w:rPr>
                <w:sz w:val="1"/>
                <w:szCs w:val="1"/>
              </w:rPr>
            </w:pPr>
          </w:p>
        </w:tc>
        <w:tc>
          <w:tcPr>
            <w:tcW w:w="100" w:type="dxa"/>
            <w:tcBorders>
              <w:bottom w:val="single" w:sz="8" w:space="0" w:color="CCEEFF"/>
            </w:tcBorders>
            <w:vAlign w:val="bottom"/>
          </w:tcPr>
          <w:p w:rsidR="004955AF" w14:paraId="1250976E" w14:textId="77777777">
            <w:pPr>
              <w:spacing w:line="20" w:lineRule="exact"/>
              <w:rPr>
                <w:sz w:val="1"/>
                <w:szCs w:val="1"/>
              </w:rPr>
            </w:pPr>
          </w:p>
        </w:tc>
        <w:tc>
          <w:tcPr>
            <w:tcW w:w="260" w:type="dxa"/>
            <w:tcBorders>
              <w:bottom w:val="single" w:sz="8" w:space="0" w:color="auto"/>
            </w:tcBorders>
            <w:vAlign w:val="bottom"/>
          </w:tcPr>
          <w:p w:rsidR="004955AF" w14:paraId="38CE0FD5" w14:textId="77777777">
            <w:pPr>
              <w:spacing w:line="20" w:lineRule="exact"/>
              <w:rPr>
                <w:sz w:val="1"/>
                <w:szCs w:val="1"/>
              </w:rPr>
            </w:pPr>
          </w:p>
        </w:tc>
        <w:tc>
          <w:tcPr>
            <w:tcW w:w="1360" w:type="dxa"/>
            <w:tcBorders>
              <w:bottom w:val="single" w:sz="8" w:space="0" w:color="auto"/>
            </w:tcBorders>
            <w:vAlign w:val="bottom"/>
          </w:tcPr>
          <w:p w:rsidR="004955AF" w14:paraId="5442330C" w14:textId="77777777">
            <w:pPr>
              <w:spacing w:line="20" w:lineRule="exact"/>
              <w:rPr>
                <w:sz w:val="1"/>
                <w:szCs w:val="1"/>
              </w:rPr>
            </w:pPr>
          </w:p>
        </w:tc>
        <w:tc>
          <w:tcPr>
            <w:tcW w:w="20" w:type="dxa"/>
            <w:vAlign w:val="bottom"/>
          </w:tcPr>
          <w:p w:rsidR="004955AF" w14:paraId="0AAD36F1" w14:textId="77777777">
            <w:pPr>
              <w:spacing w:line="20" w:lineRule="exact"/>
              <w:rPr>
                <w:sz w:val="1"/>
                <w:szCs w:val="1"/>
              </w:rPr>
            </w:pPr>
          </w:p>
        </w:tc>
      </w:tr>
      <w:tr w14:paraId="48BA688C" w14:textId="77777777">
        <w:tblPrEx>
          <w:tblW w:w="0" w:type="auto"/>
          <w:tblLayout w:type="fixed"/>
          <w:tblCellMar>
            <w:left w:w="0" w:type="dxa"/>
            <w:right w:w="0" w:type="dxa"/>
          </w:tblCellMar>
          <w:tblLook w:val="04A0"/>
        </w:tblPrEx>
        <w:trPr>
          <w:trHeight w:val="211"/>
        </w:trPr>
        <w:tc>
          <w:tcPr>
            <w:tcW w:w="4440" w:type="dxa"/>
            <w:shd w:val="clear" w:color="auto" w:fill="CCEEFF"/>
            <w:vAlign w:val="bottom"/>
          </w:tcPr>
          <w:p w:rsidR="004955AF" w14:paraId="49FA76B4" w14:textId="77777777">
            <w:pPr>
              <w:rPr>
                <w:sz w:val="18"/>
                <w:szCs w:val="18"/>
              </w:rPr>
            </w:pPr>
          </w:p>
        </w:tc>
        <w:tc>
          <w:tcPr>
            <w:tcW w:w="1020" w:type="dxa"/>
            <w:shd w:val="clear" w:color="auto" w:fill="CCEEFF"/>
            <w:vAlign w:val="bottom"/>
          </w:tcPr>
          <w:p w:rsidR="004955AF" w14:paraId="28A8AFF5" w14:textId="77777777">
            <w:pPr>
              <w:rPr>
                <w:sz w:val="18"/>
                <w:szCs w:val="18"/>
              </w:rPr>
            </w:pPr>
          </w:p>
        </w:tc>
        <w:tc>
          <w:tcPr>
            <w:tcW w:w="600" w:type="dxa"/>
            <w:shd w:val="clear" w:color="auto" w:fill="CCEEFF"/>
            <w:vAlign w:val="bottom"/>
          </w:tcPr>
          <w:p w:rsidR="004955AF" w14:paraId="6A73184D" w14:textId="77777777">
            <w:pPr>
              <w:rPr>
                <w:sz w:val="18"/>
                <w:szCs w:val="18"/>
              </w:rPr>
            </w:pPr>
          </w:p>
        </w:tc>
        <w:tc>
          <w:tcPr>
            <w:tcW w:w="100" w:type="dxa"/>
            <w:shd w:val="clear" w:color="auto" w:fill="CCEEFF"/>
            <w:vAlign w:val="bottom"/>
          </w:tcPr>
          <w:p w:rsidR="004955AF" w14:paraId="5C783B0E" w14:textId="77777777">
            <w:pPr>
              <w:rPr>
                <w:sz w:val="18"/>
                <w:szCs w:val="18"/>
              </w:rPr>
            </w:pPr>
          </w:p>
        </w:tc>
        <w:tc>
          <w:tcPr>
            <w:tcW w:w="1260" w:type="dxa"/>
            <w:shd w:val="clear" w:color="auto" w:fill="CCEEFF"/>
            <w:vAlign w:val="bottom"/>
          </w:tcPr>
          <w:p w:rsidR="004955AF" w14:paraId="0B7E764F" w14:textId="77777777">
            <w:pPr>
              <w:rPr>
                <w:sz w:val="18"/>
                <w:szCs w:val="18"/>
              </w:rPr>
            </w:pPr>
          </w:p>
        </w:tc>
        <w:tc>
          <w:tcPr>
            <w:tcW w:w="360" w:type="dxa"/>
            <w:shd w:val="clear" w:color="auto" w:fill="CCEEFF"/>
            <w:vAlign w:val="bottom"/>
          </w:tcPr>
          <w:p w:rsidR="004955AF" w14:paraId="0D8D6F99" w14:textId="77777777">
            <w:pPr>
              <w:rPr>
                <w:sz w:val="18"/>
                <w:szCs w:val="18"/>
              </w:rPr>
            </w:pPr>
          </w:p>
        </w:tc>
        <w:tc>
          <w:tcPr>
            <w:tcW w:w="120" w:type="dxa"/>
            <w:shd w:val="clear" w:color="auto" w:fill="CCEEFF"/>
            <w:vAlign w:val="bottom"/>
          </w:tcPr>
          <w:p w:rsidR="004955AF" w14:paraId="05FEEB38" w14:textId="77777777">
            <w:pPr>
              <w:rPr>
                <w:sz w:val="18"/>
                <w:szCs w:val="18"/>
              </w:rPr>
            </w:pPr>
          </w:p>
        </w:tc>
        <w:tc>
          <w:tcPr>
            <w:tcW w:w="260" w:type="dxa"/>
            <w:shd w:val="clear" w:color="auto" w:fill="CCEEFF"/>
            <w:vAlign w:val="bottom"/>
          </w:tcPr>
          <w:p w:rsidR="004955AF" w14:paraId="1F928462" w14:textId="77777777">
            <w:pPr>
              <w:rPr>
                <w:sz w:val="18"/>
                <w:szCs w:val="18"/>
              </w:rPr>
            </w:pPr>
          </w:p>
        </w:tc>
        <w:tc>
          <w:tcPr>
            <w:tcW w:w="1360" w:type="dxa"/>
            <w:shd w:val="clear" w:color="auto" w:fill="CCEEFF"/>
            <w:vAlign w:val="bottom"/>
          </w:tcPr>
          <w:p w:rsidR="004955AF" w14:paraId="52ED708D" w14:textId="77777777">
            <w:pPr>
              <w:rPr>
                <w:sz w:val="18"/>
                <w:szCs w:val="18"/>
              </w:rPr>
            </w:pPr>
          </w:p>
        </w:tc>
        <w:tc>
          <w:tcPr>
            <w:tcW w:w="100" w:type="dxa"/>
            <w:shd w:val="clear" w:color="auto" w:fill="CCEEFF"/>
            <w:vAlign w:val="bottom"/>
          </w:tcPr>
          <w:p w:rsidR="004955AF" w14:paraId="7A03BFF7" w14:textId="77777777">
            <w:pPr>
              <w:rPr>
                <w:sz w:val="18"/>
                <w:szCs w:val="18"/>
              </w:rPr>
            </w:pPr>
          </w:p>
        </w:tc>
        <w:tc>
          <w:tcPr>
            <w:tcW w:w="260" w:type="dxa"/>
            <w:shd w:val="clear" w:color="auto" w:fill="CCEEFF"/>
            <w:vAlign w:val="bottom"/>
          </w:tcPr>
          <w:p w:rsidR="004955AF" w14:paraId="7CE85266" w14:textId="77777777">
            <w:pPr>
              <w:rPr>
                <w:sz w:val="18"/>
                <w:szCs w:val="18"/>
              </w:rPr>
            </w:pPr>
          </w:p>
        </w:tc>
        <w:tc>
          <w:tcPr>
            <w:tcW w:w="1360" w:type="dxa"/>
            <w:shd w:val="clear" w:color="auto" w:fill="CCEEFF"/>
            <w:vAlign w:val="bottom"/>
          </w:tcPr>
          <w:p w:rsidR="004955AF" w14:paraId="77AE1401" w14:textId="77777777">
            <w:pPr>
              <w:rPr>
                <w:sz w:val="18"/>
                <w:szCs w:val="18"/>
              </w:rPr>
            </w:pPr>
          </w:p>
        </w:tc>
        <w:tc>
          <w:tcPr>
            <w:tcW w:w="20" w:type="dxa"/>
            <w:vAlign w:val="bottom"/>
          </w:tcPr>
          <w:p w:rsidR="004955AF" w14:paraId="6C425B6D" w14:textId="77777777">
            <w:pPr>
              <w:rPr>
                <w:sz w:val="1"/>
                <w:szCs w:val="1"/>
              </w:rPr>
            </w:pPr>
          </w:p>
        </w:tc>
      </w:tr>
      <w:tr w14:paraId="6F1324AC" w14:textId="77777777">
        <w:tblPrEx>
          <w:tblW w:w="0" w:type="auto"/>
          <w:tblLayout w:type="fixed"/>
          <w:tblCellMar>
            <w:left w:w="0" w:type="dxa"/>
            <w:right w:w="0" w:type="dxa"/>
          </w:tblCellMar>
          <w:tblLook w:val="04A0"/>
        </w:tblPrEx>
        <w:trPr>
          <w:trHeight w:val="219"/>
        </w:trPr>
        <w:tc>
          <w:tcPr>
            <w:tcW w:w="4440" w:type="dxa"/>
            <w:vAlign w:val="bottom"/>
          </w:tcPr>
          <w:p w:rsidR="004955AF" w14:paraId="324997C1" w14:textId="77777777">
            <w:pPr>
              <w:ind w:left="20"/>
              <w:rPr>
                <w:sz w:val="20"/>
                <w:szCs w:val="20"/>
              </w:rPr>
            </w:pPr>
            <w:r>
              <w:rPr>
                <w:rFonts w:eastAsia="Times New Roman"/>
                <w:b/>
                <w:bCs/>
                <w:sz w:val="17"/>
                <w:szCs w:val="17"/>
              </w:rPr>
              <w:t>December 31, 2023</w:t>
            </w:r>
          </w:p>
        </w:tc>
        <w:tc>
          <w:tcPr>
            <w:tcW w:w="1020" w:type="dxa"/>
            <w:vAlign w:val="bottom"/>
          </w:tcPr>
          <w:p w:rsidR="004955AF" w14:paraId="4C4F993C" w14:textId="77777777">
            <w:pPr>
              <w:rPr>
                <w:sz w:val="19"/>
                <w:szCs w:val="19"/>
              </w:rPr>
            </w:pPr>
          </w:p>
        </w:tc>
        <w:tc>
          <w:tcPr>
            <w:tcW w:w="600" w:type="dxa"/>
            <w:vAlign w:val="bottom"/>
          </w:tcPr>
          <w:p w:rsidR="004955AF" w14:paraId="24B66FA3" w14:textId="77777777">
            <w:pPr>
              <w:rPr>
                <w:sz w:val="19"/>
                <w:szCs w:val="19"/>
              </w:rPr>
            </w:pPr>
          </w:p>
        </w:tc>
        <w:tc>
          <w:tcPr>
            <w:tcW w:w="100" w:type="dxa"/>
            <w:vAlign w:val="bottom"/>
          </w:tcPr>
          <w:p w:rsidR="004955AF" w14:paraId="05E575B8" w14:textId="77777777">
            <w:pPr>
              <w:rPr>
                <w:sz w:val="19"/>
                <w:szCs w:val="19"/>
              </w:rPr>
            </w:pPr>
          </w:p>
        </w:tc>
        <w:tc>
          <w:tcPr>
            <w:tcW w:w="1260" w:type="dxa"/>
            <w:vAlign w:val="bottom"/>
          </w:tcPr>
          <w:p w:rsidR="004955AF" w14:paraId="4EE1BB7B" w14:textId="77777777">
            <w:pPr>
              <w:rPr>
                <w:sz w:val="19"/>
                <w:szCs w:val="19"/>
              </w:rPr>
            </w:pPr>
          </w:p>
        </w:tc>
        <w:tc>
          <w:tcPr>
            <w:tcW w:w="360" w:type="dxa"/>
            <w:vAlign w:val="bottom"/>
          </w:tcPr>
          <w:p w:rsidR="004955AF" w14:paraId="44E23AE5" w14:textId="77777777">
            <w:pPr>
              <w:rPr>
                <w:sz w:val="19"/>
                <w:szCs w:val="19"/>
              </w:rPr>
            </w:pPr>
          </w:p>
        </w:tc>
        <w:tc>
          <w:tcPr>
            <w:tcW w:w="120" w:type="dxa"/>
            <w:vAlign w:val="bottom"/>
          </w:tcPr>
          <w:p w:rsidR="004955AF" w14:paraId="35FA3B88" w14:textId="77777777">
            <w:pPr>
              <w:rPr>
                <w:sz w:val="19"/>
                <w:szCs w:val="19"/>
              </w:rPr>
            </w:pPr>
          </w:p>
        </w:tc>
        <w:tc>
          <w:tcPr>
            <w:tcW w:w="260" w:type="dxa"/>
            <w:vAlign w:val="bottom"/>
          </w:tcPr>
          <w:p w:rsidR="004955AF" w14:paraId="5BCAB02A" w14:textId="77777777">
            <w:pPr>
              <w:rPr>
                <w:sz w:val="19"/>
                <w:szCs w:val="19"/>
              </w:rPr>
            </w:pPr>
          </w:p>
        </w:tc>
        <w:tc>
          <w:tcPr>
            <w:tcW w:w="1360" w:type="dxa"/>
            <w:vAlign w:val="bottom"/>
          </w:tcPr>
          <w:p w:rsidR="004955AF" w14:paraId="09D51A58" w14:textId="77777777">
            <w:pPr>
              <w:rPr>
                <w:sz w:val="19"/>
                <w:szCs w:val="19"/>
              </w:rPr>
            </w:pPr>
          </w:p>
        </w:tc>
        <w:tc>
          <w:tcPr>
            <w:tcW w:w="100" w:type="dxa"/>
            <w:vAlign w:val="bottom"/>
          </w:tcPr>
          <w:p w:rsidR="004955AF" w14:paraId="4F6068B3" w14:textId="77777777">
            <w:pPr>
              <w:rPr>
                <w:sz w:val="19"/>
                <w:szCs w:val="19"/>
              </w:rPr>
            </w:pPr>
          </w:p>
        </w:tc>
        <w:tc>
          <w:tcPr>
            <w:tcW w:w="260" w:type="dxa"/>
            <w:vAlign w:val="bottom"/>
          </w:tcPr>
          <w:p w:rsidR="004955AF" w14:paraId="409D86D9" w14:textId="77777777">
            <w:pPr>
              <w:rPr>
                <w:sz w:val="19"/>
                <w:szCs w:val="19"/>
              </w:rPr>
            </w:pPr>
          </w:p>
        </w:tc>
        <w:tc>
          <w:tcPr>
            <w:tcW w:w="1360" w:type="dxa"/>
            <w:vAlign w:val="bottom"/>
          </w:tcPr>
          <w:p w:rsidR="004955AF" w14:paraId="764B1B47" w14:textId="77777777">
            <w:pPr>
              <w:rPr>
                <w:sz w:val="19"/>
                <w:szCs w:val="19"/>
              </w:rPr>
            </w:pPr>
          </w:p>
        </w:tc>
        <w:tc>
          <w:tcPr>
            <w:tcW w:w="20" w:type="dxa"/>
            <w:vAlign w:val="bottom"/>
          </w:tcPr>
          <w:p w:rsidR="004955AF" w14:paraId="3A627AF0" w14:textId="77777777">
            <w:pPr>
              <w:rPr>
                <w:sz w:val="1"/>
                <w:szCs w:val="1"/>
              </w:rPr>
            </w:pPr>
          </w:p>
        </w:tc>
      </w:tr>
      <w:tr w14:paraId="27B93024" w14:textId="77777777">
        <w:tblPrEx>
          <w:tblW w:w="0" w:type="auto"/>
          <w:tblLayout w:type="fixed"/>
          <w:tblCellMar>
            <w:left w:w="0" w:type="dxa"/>
            <w:right w:w="0" w:type="dxa"/>
          </w:tblCellMar>
          <w:tblLook w:val="04A0"/>
        </w:tblPrEx>
        <w:trPr>
          <w:trHeight w:val="219"/>
        </w:trPr>
        <w:tc>
          <w:tcPr>
            <w:tcW w:w="4440" w:type="dxa"/>
            <w:shd w:val="clear" w:color="auto" w:fill="CCEEFF"/>
            <w:vAlign w:val="bottom"/>
          </w:tcPr>
          <w:p w:rsidR="004955AF" w14:paraId="4C72D25F" w14:textId="77777777">
            <w:pPr>
              <w:ind w:left="20"/>
              <w:rPr>
                <w:sz w:val="20"/>
                <w:szCs w:val="20"/>
              </w:rPr>
            </w:pPr>
            <w:r>
              <w:rPr>
                <w:rFonts w:eastAsia="Times New Roman"/>
                <w:sz w:val="17"/>
                <w:szCs w:val="17"/>
              </w:rPr>
              <w:t>Cash equivalents</w:t>
            </w:r>
          </w:p>
        </w:tc>
        <w:tc>
          <w:tcPr>
            <w:tcW w:w="1020" w:type="dxa"/>
            <w:shd w:val="clear" w:color="auto" w:fill="CCEEFF"/>
            <w:vAlign w:val="bottom"/>
          </w:tcPr>
          <w:p w:rsidR="004955AF" w14:paraId="6BFD51F6" w14:textId="77777777">
            <w:pPr>
              <w:ind w:right="834"/>
              <w:jc w:val="right"/>
              <w:rPr>
                <w:sz w:val="20"/>
                <w:szCs w:val="20"/>
              </w:rPr>
            </w:pPr>
            <w:r>
              <w:rPr>
                <w:rFonts w:eastAsia="Times New Roman"/>
                <w:w w:val="93"/>
                <w:sz w:val="17"/>
                <w:szCs w:val="17"/>
              </w:rPr>
              <w:t>$</w:t>
            </w:r>
          </w:p>
        </w:tc>
        <w:tc>
          <w:tcPr>
            <w:tcW w:w="600" w:type="dxa"/>
            <w:shd w:val="clear" w:color="auto" w:fill="CCEEFF"/>
            <w:vAlign w:val="bottom"/>
          </w:tcPr>
          <w:p w:rsidR="004955AF" w14:paraId="703E4732" w14:textId="77777777">
            <w:pPr>
              <w:jc w:val="right"/>
              <w:rPr>
                <w:sz w:val="20"/>
                <w:szCs w:val="20"/>
              </w:rPr>
            </w:pPr>
            <w:r>
              <w:rPr>
                <w:rFonts w:eastAsia="Times New Roman"/>
                <w:sz w:val="17"/>
                <w:szCs w:val="17"/>
              </w:rPr>
              <w:t>3,447</w:t>
            </w:r>
          </w:p>
        </w:tc>
        <w:tc>
          <w:tcPr>
            <w:tcW w:w="100" w:type="dxa"/>
            <w:shd w:val="clear" w:color="auto" w:fill="CCEEFF"/>
            <w:vAlign w:val="bottom"/>
          </w:tcPr>
          <w:p w:rsidR="004955AF" w14:paraId="203E3AAF" w14:textId="77777777">
            <w:pPr>
              <w:rPr>
                <w:sz w:val="19"/>
                <w:szCs w:val="19"/>
              </w:rPr>
            </w:pPr>
          </w:p>
        </w:tc>
        <w:tc>
          <w:tcPr>
            <w:tcW w:w="1260" w:type="dxa"/>
            <w:shd w:val="clear" w:color="auto" w:fill="CCEEFF"/>
            <w:vAlign w:val="bottom"/>
          </w:tcPr>
          <w:p w:rsidR="004955AF" w14:paraId="0E5E063F" w14:textId="77777777">
            <w:pPr>
              <w:ind w:right="1074"/>
              <w:jc w:val="right"/>
              <w:rPr>
                <w:sz w:val="20"/>
                <w:szCs w:val="20"/>
              </w:rPr>
            </w:pPr>
            <w:r>
              <w:rPr>
                <w:rFonts w:eastAsia="Times New Roman"/>
                <w:w w:val="93"/>
                <w:sz w:val="17"/>
                <w:szCs w:val="17"/>
              </w:rPr>
              <w:t>$</w:t>
            </w:r>
          </w:p>
        </w:tc>
        <w:tc>
          <w:tcPr>
            <w:tcW w:w="480" w:type="dxa"/>
            <w:gridSpan w:val="2"/>
            <w:shd w:val="clear" w:color="auto" w:fill="CCEEFF"/>
            <w:vAlign w:val="bottom"/>
          </w:tcPr>
          <w:p w:rsidR="004955AF" w14:paraId="48225AFB" w14:textId="77777777">
            <w:pPr>
              <w:ind w:right="180"/>
              <w:jc w:val="right"/>
              <w:rPr>
                <w:sz w:val="20"/>
                <w:szCs w:val="20"/>
              </w:rPr>
            </w:pPr>
            <w:r>
              <w:rPr>
                <w:rFonts w:eastAsia="Times New Roman"/>
                <w:sz w:val="17"/>
                <w:szCs w:val="17"/>
              </w:rPr>
              <w:t>—</w:t>
            </w:r>
          </w:p>
        </w:tc>
        <w:tc>
          <w:tcPr>
            <w:tcW w:w="260" w:type="dxa"/>
            <w:shd w:val="clear" w:color="auto" w:fill="CCEEFF"/>
            <w:vAlign w:val="bottom"/>
          </w:tcPr>
          <w:p w:rsidR="004955AF" w14:paraId="69091C95" w14:textId="77777777">
            <w:pPr>
              <w:ind w:right="74"/>
              <w:jc w:val="right"/>
              <w:rPr>
                <w:sz w:val="20"/>
                <w:szCs w:val="20"/>
              </w:rPr>
            </w:pPr>
            <w:r>
              <w:rPr>
                <w:rFonts w:eastAsia="Times New Roman"/>
                <w:w w:val="93"/>
                <w:sz w:val="17"/>
                <w:szCs w:val="17"/>
              </w:rPr>
              <w:t>$</w:t>
            </w:r>
          </w:p>
        </w:tc>
        <w:tc>
          <w:tcPr>
            <w:tcW w:w="1360" w:type="dxa"/>
            <w:shd w:val="clear" w:color="auto" w:fill="CCEEFF"/>
            <w:vAlign w:val="bottom"/>
          </w:tcPr>
          <w:p w:rsidR="004955AF" w14:paraId="1D9A7252" w14:textId="77777777">
            <w:pPr>
              <w:jc w:val="right"/>
              <w:rPr>
                <w:sz w:val="20"/>
                <w:szCs w:val="20"/>
              </w:rPr>
            </w:pPr>
            <w:r>
              <w:rPr>
                <w:rFonts w:eastAsia="Times New Roman"/>
                <w:sz w:val="17"/>
                <w:szCs w:val="17"/>
              </w:rPr>
              <w:t>(16)</w:t>
            </w:r>
          </w:p>
        </w:tc>
        <w:tc>
          <w:tcPr>
            <w:tcW w:w="100" w:type="dxa"/>
            <w:shd w:val="clear" w:color="auto" w:fill="CCEEFF"/>
            <w:vAlign w:val="bottom"/>
          </w:tcPr>
          <w:p w:rsidR="004955AF" w14:paraId="492086BC" w14:textId="77777777">
            <w:pPr>
              <w:rPr>
                <w:sz w:val="19"/>
                <w:szCs w:val="19"/>
              </w:rPr>
            </w:pPr>
          </w:p>
        </w:tc>
        <w:tc>
          <w:tcPr>
            <w:tcW w:w="260" w:type="dxa"/>
            <w:shd w:val="clear" w:color="auto" w:fill="CCEEFF"/>
            <w:vAlign w:val="bottom"/>
          </w:tcPr>
          <w:p w:rsidR="004955AF" w14:paraId="7FDDB70E" w14:textId="77777777">
            <w:pPr>
              <w:ind w:right="74"/>
              <w:jc w:val="right"/>
              <w:rPr>
                <w:sz w:val="20"/>
                <w:szCs w:val="20"/>
              </w:rPr>
            </w:pPr>
            <w:r>
              <w:rPr>
                <w:rFonts w:eastAsia="Times New Roman"/>
                <w:w w:val="93"/>
                <w:sz w:val="17"/>
                <w:szCs w:val="17"/>
              </w:rPr>
              <w:t>$</w:t>
            </w:r>
          </w:p>
        </w:tc>
        <w:tc>
          <w:tcPr>
            <w:tcW w:w="1360" w:type="dxa"/>
            <w:shd w:val="clear" w:color="auto" w:fill="CCEEFF"/>
            <w:vAlign w:val="bottom"/>
          </w:tcPr>
          <w:p w:rsidR="004955AF" w14:paraId="77C48F57" w14:textId="77777777">
            <w:pPr>
              <w:jc w:val="right"/>
              <w:rPr>
                <w:sz w:val="20"/>
                <w:szCs w:val="20"/>
              </w:rPr>
            </w:pPr>
            <w:r>
              <w:rPr>
                <w:rFonts w:eastAsia="Times New Roman"/>
                <w:sz w:val="17"/>
                <w:szCs w:val="17"/>
              </w:rPr>
              <w:t>3,431</w:t>
            </w:r>
          </w:p>
        </w:tc>
        <w:tc>
          <w:tcPr>
            <w:tcW w:w="20" w:type="dxa"/>
            <w:vAlign w:val="bottom"/>
          </w:tcPr>
          <w:p w:rsidR="004955AF" w14:paraId="4ABBF52A" w14:textId="77777777">
            <w:pPr>
              <w:rPr>
                <w:sz w:val="1"/>
                <w:szCs w:val="1"/>
              </w:rPr>
            </w:pPr>
          </w:p>
        </w:tc>
      </w:tr>
      <w:tr w14:paraId="1DC8948D" w14:textId="77777777">
        <w:tblPrEx>
          <w:tblW w:w="0" w:type="auto"/>
          <w:tblLayout w:type="fixed"/>
          <w:tblCellMar>
            <w:left w:w="0" w:type="dxa"/>
            <w:right w:w="0" w:type="dxa"/>
          </w:tblCellMar>
          <w:tblLook w:val="04A0"/>
        </w:tblPrEx>
        <w:trPr>
          <w:trHeight w:val="219"/>
        </w:trPr>
        <w:tc>
          <w:tcPr>
            <w:tcW w:w="4440" w:type="dxa"/>
            <w:vAlign w:val="bottom"/>
          </w:tcPr>
          <w:p w:rsidR="004955AF" w14:paraId="06788D6E" w14:textId="77777777">
            <w:pPr>
              <w:ind w:left="20"/>
              <w:rPr>
                <w:sz w:val="20"/>
                <w:szCs w:val="20"/>
              </w:rPr>
            </w:pPr>
            <w:r>
              <w:rPr>
                <w:rFonts w:eastAsia="Times New Roman"/>
                <w:sz w:val="17"/>
                <w:szCs w:val="17"/>
              </w:rPr>
              <w:t>Available-for-sale securities:</w:t>
            </w:r>
          </w:p>
        </w:tc>
        <w:tc>
          <w:tcPr>
            <w:tcW w:w="1020" w:type="dxa"/>
            <w:vAlign w:val="bottom"/>
          </w:tcPr>
          <w:p w:rsidR="004955AF" w14:paraId="59D658DA" w14:textId="77777777">
            <w:pPr>
              <w:rPr>
                <w:sz w:val="19"/>
                <w:szCs w:val="19"/>
              </w:rPr>
            </w:pPr>
          </w:p>
        </w:tc>
        <w:tc>
          <w:tcPr>
            <w:tcW w:w="600" w:type="dxa"/>
            <w:vAlign w:val="bottom"/>
          </w:tcPr>
          <w:p w:rsidR="004955AF" w14:paraId="0F1B7D43" w14:textId="77777777">
            <w:pPr>
              <w:rPr>
                <w:sz w:val="19"/>
                <w:szCs w:val="19"/>
              </w:rPr>
            </w:pPr>
          </w:p>
        </w:tc>
        <w:tc>
          <w:tcPr>
            <w:tcW w:w="100" w:type="dxa"/>
            <w:vAlign w:val="bottom"/>
          </w:tcPr>
          <w:p w:rsidR="004955AF" w14:paraId="2CA1338E" w14:textId="77777777">
            <w:pPr>
              <w:rPr>
                <w:sz w:val="19"/>
                <w:szCs w:val="19"/>
              </w:rPr>
            </w:pPr>
          </w:p>
        </w:tc>
        <w:tc>
          <w:tcPr>
            <w:tcW w:w="1260" w:type="dxa"/>
            <w:vAlign w:val="bottom"/>
          </w:tcPr>
          <w:p w:rsidR="004955AF" w14:paraId="3F439B9D" w14:textId="77777777">
            <w:pPr>
              <w:rPr>
                <w:sz w:val="19"/>
                <w:szCs w:val="19"/>
              </w:rPr>
            </w:pPr>
          </w:p>
        </w:tc>
        <w:tc>
          <w:tcPr>
            <w:tcW w:w="360" w:type="dxa"/>
            <w:vAlign w:val="bottom"/>
          </w:tcPr>
          <w:p w:rsidR="004955AF" w14:paraId="1FB5A563" w14:textId="77777777">
            <w:pPr>
              <w:rPr>
                <w:sz w:val="19"/>
                <w:szCs w:val="19"/>
              </w:rPr>
            </w:pPr>
          </w:p>
        </w:tc>
        <w:tc>
          <w:tcPr>
            <w:tcW w:w="120" w:type="dxa"/>
            <w:vAlign w:val="bottom"/>
          </w:tcPr>
          <w:p w:rsidR="004955AF" w14:paraId="16968828" w14:textId="77777777">
            <w:pPr>
              <w:rPr>
                <w:sz w:val="19"/>
                <w:szCs w:val="19"/>
              </w:rPr>
            </w:pPr>
          </w:p>
        </w:tc>
        <w:tc>
          <w:tcPr>
            <w:tcW w:w="260" w:type="dxa"/>
            <w:vAlign w:val="bottom"/>
          </w:tcPr>
          <w:p w:rsidR="004955AF" w14:paraId="27F21B0F" w14:textId="77777777">
            <w:pPr>
              <w:rPr>
                <w:sz w:val="19"/>
                <w:szCs w:val="19"/>
              </w:rPr>
            </w:pPr>
          </w:p>
        </w:tc>
        <w:tc>
          <w:tcPr>
            <w:tcW w:w="1360" w:type="dxa"/>
            <w:vAlign w:val="bottom"/>
          </w:tcPr>
          <w:p w:rsidR="004955AF" w14:paraId="0E04CE97" w14:textId="77777777">
            <w:pPr>
              <w:rPr>
                <w:sz w:val="19"/>
                <w:szCs w:val="19"/>
              </w:rPr>
            </w:pPr>
          </w:p>
        </w:tc>
        <w:tc>
          <w:tcPr>
            <w:tcW w:w="100" w:type="dxa"/>
            <w:vAlign w:val="bottom"/>
          </w:tcPr>
          <w:p w:rsidR="004955AF" w14:paraId="69763CE9" w14:textId="77777777">
            <w:pPr>
              <w:rPr>
                <w:sz w:val="19"/>
                <w:szCs w:val="19"/>
              </w:rPr>
            </w:pPr>
          </w:p>
        </w:tc>
        <w:tc>
          <w:tcPr>
            <w:tcW w:w="260" w:type="dxa"/>
            <w:vAlign w:val="bottom"/>
          </w:tcPr>
          <w:p w:rsidR="004955AF" w14:paraId="780BB07A" w14:textId="77777777">
            <w:pPr>
              <w:rPr>
                <w:sz w:val="19"/>
                <w:szCs w:val="19"/>
              </w:rPr>
            </w:pPr>
          </w:p>
        </w:tc>
        <w:tc>
          <w:tcPr>
            <w:tcW w:w="1360" w:type="dxa"/>
            <w:vAlign w:val="bottom"/>
          </w:tcPr>
          <w:p w:rsidR="004955AF" w14:paraId="737E1F7E" w14:textId="77777777">
            <w:pPr>
              <w:rPr>
                <w:sz w:val="19"/>
                <w:szCs w:val="19"/>
              </w:rPr>
            </w:pPr>
          </w:p>
        </w:tc>
        <w:tc>
          <w:tcPr>
            <w:tcW w:w="20" w:type="dxa"/>
            <w:vAlign w:val="bottom"/>
          </w:tcPr>
          <w:p w:rsidR="004955AF" w14:paraId="488B299F" w14:textId="77777777">
            <w:pPr>
              <w:rPr>
                <w:sz w:val="1"/>
                <w:szCs w:val="1"/>
              </w:rPr>
            </w:pPr>
          </w:p>
        </w:tc>
      </w:tr>
      <w:tr w14:paraId="7E35D601" w14:textId="77777777">
        <w:tblPrEx>
          <w:tblW w:w="0" w:type="auto"/>
          <w:tblLayout w:type="fixed"/>
          <w:tblCellMar>
            <w:left w:w="0" w:type="dxa"/>
            <w:right w:w="0" w:type="dxa"/>
          </w:tblCellMar>
          <w:tblLook w:val="04A0"/>
        </w:tblPrEx>
        <w:trPr>
          <w:trHeight w:val="219"/>
        </w:trPr>
        <w:tc>
          <w:tcPr>
            <w:tcW w:w="4440" w:type="dxa"/>
            <w:shd w:val="clear" w:color="auto" w:fill="CCEEFF"/>
            <w:vAlign w:val="bottom"/>
          </w:tcPr>
          <w:p w:rsidR="004955AF" w14:paraId="32F7AC41" w14:textId="77777777">
            <w:pPr>
              <w:ind w:left="140"/>
              <w:rPr>
                <w:sz w:val="20"/>
                <w:szCs w:val="20"/>
              </w:rPr>
            </w:pPr>
            <w:r>
              <w:rPr>
                <w:rFonts w:eastAsia="Times New Roman"/>
                <w:sz w:val="17"/>
                <w:szCs w:val="17"/>
              </w:rPr>
              <w:t>Certificates of deposit</w:t>
            </w:r>
          </w:p>
        </w:tc>
        <w:tc>
          <w:tcPr>
            <w:tcW w:w="1020" w:type="dxa"/>
            <w:shd w:val="clear" w:color="auto" w:fill="CCEEFF"/>
            <w:vAlign w:val="bottom"/>
          </w:tcPr>
          <w:p w:rsidR="004955AF" w14:paraId="62981AF1" w14:textId="77777777">
            <w:pPr>
              <w:rPr>
                <w:sz w:val="19"/>
                <w:szCs w:val="19"/>
              </w:rPr>
            </w:pPr>
          </w:p>
        </w:tc>
        <w:tc>
          <w:tcPr>
            <w:tcW w:w="600" w:type="dxa"/>
            <w:shd w:val="clear" w:color="auto" w:fill="CCEEFF"/>
            <w:vAlign w:val="bottom"/>
          </w:tcPr>
          <w:p w:rsidR="004955AF" w14:paraId="004E8DE2" w14:textId="77777777">
            <w:pPr>
              <w:jc w:val="right"/>
              <w:rPr>
                <w:sz w:val="20"/>
                <w:szCs w:val="20"/>
              </w:rPr>
            </w:pPr>
            <w:r>
              <w:rPr>
                <w:rFonts w:eastAsia="Times New Roman"/>
                <w:sz w:val="17"/>
                <w:szCs w:val="17"/>
              </w:rPr>
              <w:t>845</w:t>
            </w:r>
          </w:p>
        </w:tc>
        <w:tc>
          <w:tcPr>
            <w:tcW w:w="100" w:type="dxa"/>
            <w:shd w:val="clear" w:color="auto" w:fill="CCEEFF"/>
            <w:vAlign w:val="bottom"/>
          </w:tcPr>
          <w:p w:rsidR="004955AF" w14:paraId="60A5D404" w14:textId="77777777">
            <w:pPr>
              <w:rPr>
                <w:sz w:val="19"/>
                <w:szCs w:val="19"/>
              </w:rPr>
            </w:pPr>
          </w:p>
        </w:tc>
        <w:tc>
          <w:tcPr>
            <w:tcW w:w="1260" w:type="dxa"/>
            <w:shd w:val="clear" w:color="auto" w:fill="CCEEFF"/>
            <w:vAlign w:val="bottom"/>
          </w:tcPr>
          <w:p w:rsidR="004955AF" w14:paraId="54C39125" w14:textId="77777777">
            <w:pPr>
              <w:rPr>
                <w:sz w:val="19"/>
                <w:szCs w:val="19"/>
              </w:rPr>
            </w:pPr>
          </w:p>
        </w:tc>
        <w:tc>
          <w:tcPr>
            <w:tcW w:w="360" w:type="dxa"/>
            <w:shd w:val="clear" w:color="auto" w:fill="CCEEFF"/>
            <w:vAlign w:val="bottom"/>
          </w:tcPr>
          <w:p w:rsidR="004955AF" w14:paraId="6DA40BAF" w14:textId="77777777">
            <w:pPr>
              <w:jc w:val="right"/>
              <w:rPr>
                <w:sz w:val="20"/>
                <w:szCs w:val="20"/>
              </w:rPr>
            </w:pPr>
            <w:r>
              <w:rPr>
                <w:rFonts w:eastAsia="Times New Roman"/>
                <w:sz w:val="17"/>
                <w:szCs w:val="17"/>
              </w:rPr>
              <w:t>2</w:t>
            </w:r>
          </w:p>
        </w:tc>
        <w:tc>
          <w:tcPr>
            <w:tcW w:w="120" w:type="dxa"/>
            <w:shd w:val="clear" w:color="auto" w:fill="CCEEFF"/>
            <w:vAlign w:val="bottom"/>
          </w:tcPr>
          <w:p w:rsidR="004955AF" w14:paraId="49613135" w14:textId="77777777">
            <w:pPr>
              <w:rPr>
                <w:sz w:val="19"/>
                <w:szCs w:val="19"/>
              </w:rPr>
            </w:pPr>
          </w:p>
        </w:tc>
        <w:tc>
          <w:tcPr>
            <w:tcW w:w="260" w:type="dxa"/>
            <w:shd w:val="clear" w:color="auto" w:fill="CCEEFF"/>
            <w:vAlign w:val="bottom"/>
          </w:tcPr>
          <w:p w:rsidR="004955AF" w14:paraId="30A9A92E" w14:textId="77777777">
            <w:pPr>
              <w:rPr>
                <w:sz w:val="19"/>
                <w:szCs w:val="19"/>
              </w:rPr>
            </w:pPr>
          </w:p>
        </w:tc>
        <w:tc>
          <w:tcPr>
            <w:tcW w:w="1360" w:type="dxa"/>
            <w:shd w:val="clear" w:color="auto" w:fill="CCEEFF"/>
            <w:vAlign w:val="bottom"/>
          </w:tcPr>
          <w:p w:rsidR="004955AF" w14:paraId="77CC04E7" w14:textId="77777777">
            <w:pPr>
              <w:jc w:val="right"/>
              <w:rPr>
                <w:sz w:val="20"/>
                <w:szCs w:val="20"/>
              </w:rPr>
            </w:pPr>
            <w:r>
              <w:rPr>
                <w:rFonts w:eastAsia="Times New Roman"/>
                <w:sz w:val="17"/>
                <w:szCs w:val="17"/>
              </w:rPr>
              <w:t>(1)</w:t>
            </w:r>
          </w:p>
        </w:tc>
        <w:tc>
          <w:tcPr>
            <w:tcW w:w="100" w:type="dxa"/>
            <w:shd w:val="clear" w:color="auto" w:fill="CCEEFF"/>
            <w:vAlign w:val="bottom"/>
          </w:tcPr>
          <w:p w:rsidR="004955AF" w14:paraId="68E4FEC9" w14:textId="77777777">
            <w:pPr>
              <w:rPr>
                <w:sz w:val="19"/>
                <w:szCs w:val="19"/>
              </w:rPr>
            </w:pPr>
          </w:p>
        </w:tc>
        <w:tc>
          <w:tcPr>
            <w:tcW w:w="260" w:type="dxa"/>
            <w:shd w:val="clear" w:color="auto" w:fill="CCEEFF"/>
            <w:vAlign w:val="bottom"/>
          </w:tcPr>
          <w:p w:rsidR="004955AF" w14:paraId="340F6260" w14:textId="77777777">
            <w:pPr>
              <w:rPr>
                <w:sz w:val="19"/>
                <w:szCs w:val="19"/>
              </w:rPr>
            </w:pPr>
          </w:p>
        </w:tc>
        <w:tc>
          <w:tcPr>
            <w:tcW w:w="1360" w:type="dxa"/>
            <w:shd w:val="clear" w:color="auto" w:fill="CCEEFF"/>
            <w:vAlign w:val="bottom"/>
          </w:tcPr>
          <w:p w:rsidR="004955AF" w14:paraId="4D3DD24B" w14:textId="77777777">
            <w:pPr>
              <w:jc w:val="right"/>
              <w:rPr>
                <w:sz w:val="20"/>
                <w:szCs w:val="20"/>
              </w:rPr>
            </w:pPr>
            <w:r>
              <w:rPr>
                <w:rFonts w:eastAsia="Times New Roman"/>
                <w:sz w:val="17"/>
                <w:szCs w:val="17"/>
              </w:rPr>
              <w:t>846</w:t>
            </w:r>
          </w:p>
        </w:tc>
        <w:tc>
          <w:tcPr>
            <w:tcW w:w="20" w:type="dxa"/>
            <w:vAlign w:val="bottom"/>
          </w:tcPr>
          <w:p w:rsidR="004955AF" w14:paraId="57B963C8" w14:textId="77777777">
            <w:pPr>
              <w:rPr>
                <w:sz w:val="1"/>
                <w:szCs w:val="1"/>
              </w:rPr>
            </w:pPr>
          </w:p>
        </w:tc>
      </w:tr>
      <w:tr w14:paraId="4ABAA849" w14:textId="77777777">
        <w:tblPrEx>
          <w:tblW w:w="0" w:type="auto"/>
          <w:tblLayout w:type="fixed"/>
          <w:tblCellMar>
            <w:left w:w="0" w:type="dxa"/>
            <w:right w:w="0" w:type="dxa"/>
          </w:tblCellMar>
          <w:tblLook w:val="04A0"/>
        </w:tblPrEx>
        <w:trPr>
          <w:trHeight w:val="219"/>
        </w:trPr>
        <w:tc>
          <w:tcPr>
            <w:tcW w:w="4440" w:type="dxa"/>
            <w:vAlign w:val="bottom"/>
          </w:tcPr>
          <w:p w:rsidR="004955AF" w14:paraId="725FE935" w14:textId="77777777">
            <w:pPr>
              <w:ind w:left="140"/>
              <w:rPr>
                <w:sz w:val="20"/>
                <w:szCs w:val="20"/>
              </w:rPr>
            </w:pPr>
            <w:r>
              <w:rPr>
                <w:rFonts w:eastAsia="Times New Roman"/>
                <w:sz w:val="17"/>
                <w:szCs w:val="17"/>
              </w:rPr>
              <w:t>Corporate debt securities</w:t>
            </w:r>
          </w:p>
        </w:tc>
        <w:tc>
          <w:tcPr>
            <w:tcW w:w="1020" w:type="dxa"/>
            <w:vAlign w:val="bottom"/>
          </w:tcPr>
          <w:p w:rsidR="004955AF" w14:paraId="64829867" w14:textId="77777777">
            <w:pPr>
              <w:rPr>
                <w:sz w:val="19"/>
                <w:szCs w:val="19"/>
              </w:rPr>
            </w:pPr>
          </w:p>
        </w:tc>
        <w:tc>
          <w:tcPr>
            <w:tcW w:w="600" w:type="dxa"/>
            <w:vAlign w:val="bottom"/>
          </w:tcPr>
          <w:p w:rsidR="004955AF" w14:paraId="011D94E4" w14:textId="77777777">
            <w:pPr>
              <w:jc w:val="right"/>
              <w:rPr>
                <w:sz w:val="20"/>
                <w:szCs w:val="20"/>
              </w:rPr>
            </w:pPr>
            <w:r>
              <w:rPr>
                <w:rFonts w:eastAsia="Times New Roman"/>
                <w:sz w:val="17"/>
                <w:szCs w:val="17"/>
              </w:rPr>
              <w:t>67,277</w:t>
            </w:r>
          </w:p>
        </w:tc>
        <w:tc>
          <w:tcPr>
            <w:tcW w:w="100" w:type="dxa"/>
            <w:vAlign w:val="bottom"/>
          </w:tcPr>
          <w:p w:rsidR="004955AF" w14:paraId="66E5B0C3" w14:textId="77777777">
            <w:pPr>
              <w:rPr>
                <w:sz w:val="19"/>
                <w:szCs w:val="19"/>
              </w:rPr>
            </w:pPr>
          </w:p>
        </w:tc>
        <w:tc>
          <w:tcPr>
            <w:tcW w:w="1260" w:type="dxa"/>
            <w:vAlign w:val="bottom"/>
          </w:tcPr>
          <w:p w:rsidR="004955AF" w14:paraId="14BB230D" w14:textId="77777777">
            <w:pPr>
              <w:rPr>
                <w:sz w:val="19"/>
                <w:szCs w:val="19"/>
              </w:rPr>
            </w:pPr>
          </w:p>
        </w:tc>
        <w:tc>
          <w:tcPr>
            <w:tcW w:w="360" w:type="dxa"/>
            <w:vAlign w:val="bottom"/>
          </w:tcPr>
          <w:p w:rsidR="004955AF" w14:paraId="6A3C727A" w14:textId="77777777">
            <w:pPr>
              <w:jc w:val="right"/>
              <w:rPr>
                <w:sz w:val="20"/>
                <w:szCs w:val="20"/>
              </w:rPr>
            </w:pPr>
            <w:r>
              <w:rPr>
                <w:rFonts w:eastAsia="Times New Roman"/>
                <w:sz w:val="17"/>
                <w:szCs w:val="17"/>
              </w:rPr>
              <w:t>258</w:t>
            </w:r>
          </w:p>
        </w:tc>
        <w:tc>
          <w:tcPr>
            <w:tcW w:w="120" w:type="dxa"/>
            <w:vAlign w:val="bottom"/>
          </w:tcPr>
          <w:p w:rsidR="004955AF" w14:paraId="2C009A79" w14:textId="77777777">
            <w:pPr>
              <w:rPr>
                <w:sz w:val="19"/>
                <w:szCs w:val="19"/>
              </w:rPr>
            </w:pPr>
          </w:p>
        </w:tc>
        <w:tc>
          <w:tcPr>
            <w:tcW w:w="260" w:type="dxa"/>
            <w:vAlign w:val="bottom"/>
          </w:tcPr>
          <w:p w:rsidR="004955AF" w14:paraId="2E32D9DE" w14:textId="77777777">
            <w:pPr>
              <w:rPr>
                <w:sz w:val="19"/>
                <w:szCs w:val="19"/>
              </w:rPr>
            </w:pPr>
          </w:p>
        </w:tc>
        <w:tc>
          <w:tcPr>
            <w:tcW w:w="1360" w:type="dxa"/>
            <w:vAlign w:val="bottom"/>
          </w:tcPr>
          <w:p w:rsidR="004955AF" w14:paraId="6FDCDF2E" w14:textId="77777777">
            <w:pPr>
              <w:jc w:val="right"/>
              <w:rPr>
                <w:sz w:val="20"/>
                <w:szCs w:val="20"/>
              </w:rPr>
            </w:pPr>
            <w:r>
              <w:rPr>
                <w:rFonts w:eastAsia="Times New Roman"/>
                <w:sz w:val="17"/>
                <w:szCs w:val="17"/>
              </w:rPr>
              <w:t>(1,090)</w:t>
            </w:r>
          </w:p>
        </w:tc>
        <w:tc>
          <w:tcPr>
            <w:tcW w:w="100" w:type="dxa"/>
            <w:vAlign w:val="bottom"/>
          </w:tcPr>
          <w:p w:rsidR="004955AF" w14:paraId="076AD722" w14:textId="77777777">
            <w:pPr>
              <w:rPr>
                <w:sz w:val="19"/>
                <w:szCs w:val="19"/>
              </w:rPr>
            </w:pPr>
          </w:p>
        </w:tc>
        <w:tc>
          <w:tcPr>
            <w:tcW w:w="260" w:type="dxa"/>
            <w:vAlign w:val="bottom"/>
          </w:tcPr>
          <w:p w:rsidR="004955AF" w14:paraId="28CBEABA" w14:textId="77777777">
            <w:pPr>
              <w:rPr>
                <w:sz w:val="19"/>
                <w:szCs w:val="19"/>
              </w:rPr>
            </w:pPr>
          </w:p>
        </w:tc>
        <w:tc>
          <w:tcPr>
            <w:tcW w:w="1360" w:type="dxa"/>
            <w:vAlign w:val="bottom"/>
          </w:tcPr>
          <w:p w:rsidR="004955AF" w14:paraId="31F89DF7" w14:textId="77777777">
            <w:pPr>
              <w:jc w:val="right"/>
              <w:rPr>
                <w:sz w:val="20"/>
                <w:szCs w:val="20"/>
              </w:rPr>
            </w:pPr>
            <w:r>
              <w:rPr>
                <w:rFonts w:eastAsia="Times New Roman"/>
                <w:sz w:val="17"/>
                <w:szCs w:val="17"/>
              </w:rPr>
              <w:t>66,445</w:t>
            </w:r>
          </w:p>
        </w:tc>
        <w:tc>
          <w:tcPr>
            <w:tcW w:w="20" w:type="dxa"/>
            <w:vAlign w:val="bottom"/>
          </w:tcPr>
          <w:p w:rsidR="004955AF" w14:paraId="29D0CFA5" w14:textId="77777777">
            <w:pPr>
              <w:rPr>
                <w:sz w:val="1"/>
                <w:szCs w:val="1"/>
              </w:rPr>
            </w:pPr>
          </w:p>
        </w:tc>
      </w:tr>
      <w:tr w14:paraId="0925B958" w14:textId="77777777">
        <w:tblPrEx>
          <w:tblW w:w="0" w:type="auto"/>
          <w:tblLayout w:type="fixed"/>
          <w:tblCellMar>
            <w:left w:w="0" w:type="dxa"/>
            <w:right w:w="0" w:type="dxa"/>
          </w:tblCellMar>
          <w:tblLook w:val="04A0"/>
        </w:tblPrEx>
        <w:trPr>
          <w:trHeight w:val="219"/>
        </w:trPr>
        <w:tc>
          <w:tcPr>
            <w:tcW w:w="4440" w:type="dxa"/>
            <w:shd w:val="clear" w:color="auto" w:fill="CCEEFF"/>
            <w:vAlign w:val="bottom"/>
          </w:tcPr>
          <w:p w:rsidR="004955AF" w14:paraId="75D6CCF6" w14:textId="77777777">
            <w:pPr>
              <w:ind w:left="140"/>
              <w:rPr>
                <w:sz w:val="20"/>
                <w:szCs w:val="20"/>
              </w:rPr>
            </w:pPr>
            <w:r>
              <w:rPr>
                <w:rFonts w:eastAsia="Times New Roman"/>
                <w:sz w:val="17"/>
                <w:szCs w:val="17"/>
              </w:rPr>
              <w:t>Municipal bonds</w:t>
            </w:r>
          </w:p>
        </w:tc>
        <w:tc>
          <w:tcPr>
            <w:tcW w:w="1020" w:type="dxa"/>
            <w:shd w:val="clear" w:color="auto" w:fill="CCEEFF"/>
            <w:vAlign w:val="bottom"/>
          </w:tcPr>
          <w:p w:rsidR="004955AF" w14:paraId="4C81EE68" w14:textId="77777777">
            <w:pPr>
              <w:rPr>
                <w:sz w:val="19"/>
                <w:szCs w:val="19"/>
              </w:rPr>
            </w:pPr>
          </w:p>
        </w:tc>
        <w:tc>
          <w:tcPr>
            <w:tcW w:w="600" w:type="dxa"/>
            <w:shd w:val="clear" w:color="auto" w:fill="CCEEFF"/>
            <w:vAlign w:val="bottom"/>
          </w:tcPr>
          <w:p w:rsidR="004955AF" w14:paraId="2FA3DB22" w14:textId="77777777">
            <w:pPr>
              <w:jc w:val="right"/>
              <w:rPr>
                <w:sz w:val="20"/>
                <w:szCs w:val="20"/>
              </w:rPr>
            </w:pPr>
            <w:r>
              <w:rPr>
                <w:rFonts w:eastAsia="Times New Roman"/>
                <w:sz w:val="17"/>
                <w:szCs w:val="17"/>
              </w:rPr>
              <w:t>4,251</w:t>
            </w:r>
          </w:p>
        </w:tc>
        <w:tc>
          <w:tcPr>
            <w:tcW w:w="100" w:type="dxa"/>
            <w:shd w:val="clear" w:color="auto" w:fill="CCEEFF"/>
            <w:vAlign w:val="bottom"/>
          </w:tcPr>
          <w:p w:rsidR="004955AF" w14:paraId="3C1A688A" w14:textId="77777777">
            <w:pPr>
              <w:rPr>
                <w:sz w:val="19"/>
                <w:szCs w:val="19"/>
              </w:rPr>
            </w:pPr>
          </w:p>
        </w:tc>
        <w:tc>
          <w:tcPr>
            <w:tcW w:w="1260" w:type="dxa"/>
            <w:shd w:val="clear" w:color="auto" w:fill="CCEEFF"/>
            <w:vAlign w:val="bottom"/>
          </w:tcPr>
          <w:p w:rsidR="004955AF" w14:paraId="5C295105" w14:textId="77777777">
            <w:pPr>
              <w:rPr>
                <w:sz w:val="19"/>
                <w:szCs w:val="19"/>
              </w:rPr>
            </w:pPr>
          </w:p>
        </w:tc>
        <w:tc>
          <w:tcPr>
            <w:tcW w:w="480" w:type="dxa"/>
            <w:gridSpan w:val="2"/>
            <w:shd w:val="clear" w:color="auto" w:fill="CCEEFF"/>
            <w:vAlign w:val="bottom"/>
          </w:tcPr>
          <w:p w:rsidR="004955AF" w14:paraId="38161352" w14:textId="77777777">
            <w:pPr>
              <w:ind w:right="180"/>
              <w:jc w:val="right"/>
              <w:rPr>
                <w:sz w:val="20"/>
                <w:szCs w:val="20"/>
              </w:rPr>
            </w:pPr>
            <w:r>
              <w:rPr>
                <w:rFonts w:eastAsia="Times New Roman"/>
                <w:sz w:val="17"/>
                <w:szCs w:val="17"/>
              </w:rPr>
              <w:t>—</w:t>
            </w:r>
          </w:p>
        </w:tc>
        <w:tc>
          <w:tcPr>
            <w:tcW w:w="260" w:type="dxa"/>
            <w:shd w:val="clear" w:color="auto" w:fill="CCEEFF"/>
            <w:vAlign w:val="bottom"/>
          </w:tcPr>
          <w:p w:rsidR="004955AF" w14:paraId="41EFF6D9" w14:textId="77777777">
            <w:pPr>
              <w:rPr>
                <w:sz w:val="19"/>
                <w:szCs w:val="19"/>
              </w:rPr>
            </w:pPr>
          </w:p>
        </w:tc>
        <w:tc>
          <w:tcPr>
            <w:tcW w:w="1360" w:type="dxa"/>
            <w:shd w:val="clear" w:color="auto" w:fill="CCEEFF"/>
            <w:vAlign w:val="bottom"/>
          </w:tcPr>
          <w:p w:rsidR="004955AF" w14:paraId="2DDDB64E" w14:textId="77777777">
            <w:pPr>
              <w:jc w:val="right"/>
              <w:rPr>
                <w:sz w:val="20"/>
                <w:szCs w:val="20"/>
              </w:rPr>
            </w:pPr>
            <w:r>
              <w:rPr>
                <w:rFonts w:eastAsia="Times New Roman"/>
                <w:sz w:val="17"/>
                <w:szCs w:val="17"/>
              </w:rPr>
              <w:t>(239)</w:t>
            </w:r>
          </w:p>
        </w:tc>
        <w:tc>
          <w:tcPr>
            <w:tcW w:w="100" w:type="dxa"/>
            <w:shd w:val="clear" w:color="auto" w:fill="CCEEFF"/>
            <w:vAlign w:val="bottom"/>
          </w:tcPr>
          <w:p w:rsidR="004955AF" w14:paraId="2DA78F26" w14:textId="77777777">
            <w:pPr>
              <w:rPr>
                <w:sz w:val="19"/>
                <w:szCs w:val="19"/>
              </w:rPr>
            </w:pPr>
          </w:p>
        </w:tc>
        <w:tc>
          <w:tcPr>
            <w:tcW w:w="260" w:type="dxa"/>
            <w:shd w:val="clear" w:color="auto" w:fill="CCEEFF"/>
            <w:vAlign w:val="bottom"/>
          </w:tcPr>
          <w:p w:rsidR="004955AF" w14:paraId="102B8338" w14:textId="77777777">
            <w:pPr>
              <w:rPr>
                <w:sz w:val="19"/>
                <w:szCs w:val="19"/>
              </w:rPr>
            </w:pPr>
          </w:p>
        </w:tc>
        <w:tc>
          <w:tcPr>
            <w:tcW w:w="1360" w:type="dxa"/>
            <w:shd w:val="clear" w:color="auto" w:fill="CCEEFF"/>
            <w:vAlign w:val="bottom"/>
          </w:tcPr>
          <w:p w:rsidR="004955AF" w14:paraId="7055A9B9" w14:textId="77777777">
            <w:pPr>
              <w:jc w:val="right"/>
              <w:rPr>
                <w:sz w:val="20"/>
                <w:szCs w:val="20"/>
              </w:rPr>
            </w:pPr>
            <w:r>
              <w:rPr>
                <w:rFonts w:eastAsia="Times New Roman"/>
                <w:sz w:val="17"/>
                <w:szCs w:val="17"/>
              </w:rPr>
              <w:t>4,012</w:t>
            </w:r>
          </w:p>
        </w:tc>
        <w:tc>
          <w:tcPr>
            <w:tcW w:w="20" w:type="dxa"/>
            <w:vAlign w:val="bottom"/>
          </w:tcPr>
          <w:p w:rsidR="004955AF" w14:paraId="215D08C2" w14:textId="77777777">
            <w:pPr>
              <w:rPr>
                <w:sz w:val="1"/>
                <w:szCs w:val="1"/>
              </w:rPr>
            </w:pPr>
          </w:p>
        </w:tc>
      </w:tr>
      <w:tr w14:paraId="6ADF80C8" w14:textId="77777777">
        <w:tblPrEx>
          <w:tblW w:w="0" w:type="auto"/>
          <w:tblLayout w:type="fixed"/>
          <w:tblCellMar>
            <w:left w:w="0" w:type="dxa"/>
            <w:right w:w="0" w:type="dxa"/>
          </w:tblCellMar>
          <w:tblLook w:val="04A0"/>
        </w:tblPrEx>
        <w:trPr>
          <w:trHeight w:val="219"/>
        </w:trPr>
        <w:tc>
          <w:tcPr>
            <w:tcW w:w="4440" w:type="dxa"/>
            <w:vAlign w:val="bottom"/>
          </w:tcPr>
          <w:p w:rsidR="004955AF" w14:paraId="074427A9" w14:textId="77777777">
            <w:pPr>
              <w:ind w:left="140"/>
              <w:rPr>
                <w:sz w:val="20"/>
                <w:szCs w:val="20"/>
              </w:rPr>
            </w:pPr>
            <w:r>
              <w:rPr>
                <w:rFonts w:eastAsia="Times New Roman"/>
                <w:sz w:val="17"/>
                <w:szCs w:val="17"/>
              </w:rPr>
              <w:t>U.S. Government agency securities</w:t>
            </w:r>
          </w:p>
        </w:tc>
        <w:tc>
          <w:tcPr>
            <w:tcW w:w="1020" w:type="dxa"/>
            <w:vAlign w:val="bottom"/>
          </w:tcPr>
          <w:p w:rsidR="004955AF" w14:paraId="5CB224D5" w14:textId="77777777">
            <w:pPr>
              <w:rPr>
                <w:sz w:val="19"/>
                <w:szCs w:val="19"/>
              </w:rPr>
            </w:pPr>
          </w:p>
        </w:tc>
        <w:tc>
          <w:tcPr>
            <w:tcW w:w="600" w:type="dxa"/>
            <w:vAlign w:val="bottom"/>
          </w:tcPr>
          <w:p w:rsidR="004955AF" w14:paraId="393BE030" w14:textId="77777777">
            <w:pPr>
              <w:jc w:val="right"/>
              <w:rPr>
                <w:sz w:val="20"/>
                <w:szCs w:val="20"/>
              </w:rPr>
            </w:pPr>
            <w:r>
              <w:rPr>
                <w:rFonts w:eastAsia="Times New Roman"/>
                <w:sz w:val="17"/>
                <w:szCs w:val="17"/>
              </w:rPr>
              <w:t>500</w:t>
            </w:r>
          </w:p>
        </w:tc>
        <w:tc>
          <w:tcPr>
            <w:tcW w:w="100" w:type="dxa"/>
            <w:vAlign w:val="bottom"/>
          </w:tcPr>
          <w:p w:rsidR="004955AF" w14:paraId="49145EFD" w14:textId="77777777">
            <w:pPr>
              <w:rPr>
                <w:sz w:val="19"/>
                <w:szCs w:val="19"/>
              </w:rPr>
            </w:pPr>
          </w:p>
        </w:tc>
        <w:tc>
          <w:tcPr>
            <w:tcW w:w="1260" w:type="dxa"/>
            <w:vAlign w:val="bottom"/>
          </w:tcPr>
          <w:p w:rsidR="004955AF" w14:paraId="2D8CE9AD" w14:textId="77777777">
            <w:pPr>
              <w:rPr>
                <w:sz w:val="19"/>
                <w:szCs w:val="19"/>
              </w:rPr>
            </w:pPr>
          </w:p>
        </w:tc>
        <w:tc>
          <w:tcPr>
            <w:tcW w:w="480" w:type="dxa"/>
            <w:gridSpan w:val="2"/>
            <w:vAlign w:val="bottom"/>
          </w:tcPr>
          <w:p w:rsidR="004955AF" w14:paraId="11ED5C8E" w14:textId="77777777">
            <w:pPr>
              <w:ind w:right="180"/>
              <w:jc w:val="right"/>
              <w:rPr>
                <w:sz w:val="20"/>
                <w:szCs w:val="20"/>
              </w:rPr>
            </w:pPr>
            <w:r>
              <w:rPr>
                <w:rFonts w:eastAsia="Times New Roman"/>
                <w:sz w:val="17"/>
                <w:szCs w:val="17"/>
              </w:rPr>
              <w:t>—</w:t>
            </w:r>
          </w:p>
        </w:tc>
        <w:tc>
          <w:tcPr>
            <w:tcW w:w="260" w:type="dxa"/>
            <w:vAlign w:val="bottom"/>
          </w:tcPr>
          <w:p w:rsidR="004955AF" w14:paraId="5A046ABB" w14:textId="77777777">
            <w:pPr>
              <w:rPr>
                <w:sz w:val="19"/>
                <w:szCs w:val="19"/>
              </w:rPr>
            </w:pPr>
          </w:p>
        </w:tc>
        <w:tc>
          <w:tcPr>
            <w:tcW w:w="1360" w:type="dxa"/>
            <w:vAlign w:val="bottom"/>
          </w:tcPr>
          <w:p w:rsidR="004955AF" w14:paraId="767F7C25" w14:textId="77777777">
            <w:pPr>
              <w:jc w:val="right"/>
              <w:rPr>
                <w:sz w:val="20"/>
                <w:szCs w:val="20"/>
              </w:rPr>
            </w:pPr>
            <w:r>
              <w:rPr>
                <w:rFonts w:eastAsia="Times New Roman"/>
                <w:sz w:val="17"/>
                <w:szCs w:val="17"/>
              </w:rPr>
              <w:t>(33)</w:t>
            </w:r>
          </w:p>
        </w:tc>
        <w:tc>
          <w:tcPr>
            <w:tcW w:w="100" w:type="dxa"/>
            <w:vAlign w:val="bottom"/>
          </w:tcPr>
          <w:p w:rsidR="004955AF" w14:paraId="13CA8D15" w14:textId="77777777">
            <w:pPr>
              <w:rPr>
                <w:sz w:val="19"/>
                <w:szCs w:val="19"/>
              </w:rPr>
            </w:pPr>
          </w:p>
        </w:tc>
        <w:tc>
          <w:tcPr>
            <w:tcW w:w="260" w:type="dxa"/>
            <w:vAlign w:val="bottom"/>
          </w:tcPr>
          <w:p w:rsidR="004955AF" w14:paraId="5C9318FF" w14:textId="77777777">
            <w:pPr>
              <w:rPr>
                <w:sz w:val="19"/>
                <w:szCs w:val="19"/>
              </w:rPr>
            </w:pPr>
          </w:p>
        </w:tc>
        <w:tc>
          <w:tcPr>
            <w:tcW w:w="1360" w:type="dxa"/>
            <w:vAlign w:val="bottom"/>
          </w:tcPr>
          <w:p w:rsidR="004955AF" w14:paraId="1232DB96" w14:textId="77777777">
            <w:pPr>
              <w:jc w:val="right"/>
              <w:rPr>
                <w:sz w:val="20"/>
                <w:szCs w:val="20"/>
              </w:rPr>
            </w:pPr>
            <w:r>
              <w:rPr>
                <w:rFonts w:eastAsia="Times New Roman"/>
                <w:sz w:val="17"/>
                <w:szCs w:val="17"/>
              </w:rPr>
              <w:t>467</w:t>
            </w:r>
          </w:p>
        </w:tc>
        <w:tc>
          <w:tcPr>
            <w:tcW w:w="20" w:type="dxa"/>
            <w:vAlign w:val="bottom"/>
          </w:tcPr>
          <w:p w:rsidR="004955AF" w14:paraId="441EC104" w14:textId="77777777">
            <w:pPr>
              <w:rPr>
                <w:sz w:val="1"/>
                <w:szCs w:val="1"/>
              </w:rPr>
            </w:pPr>
          </w:p>
        </w:tc>
      </w:tr>
      <w:tr w14:paraId="6A42B08A" w14:textId="77777777">
        <w:tblPrEx>
          <w:tblW w:w="0" w:type="auto"/>
          <w:tblLayout w:type="fixed"/>
          <w:tblCellMar>
            <w:left w:w="0" w:type="dxa"/>
            <w:right w:w="0" w:type="dxa"/>
          </w:tblCellMar>
          <w:tblLook w:val="04A0"/>
        </w:tblPrEx>
        <w:trPr>
          <w:trHeight w:val="212"/>
        </w:trPr>
        <w:tc>
          <w:tcPr>
            <w:tcW w:w="4440" w:type="dxa"/>
            <w:tcBorders>
              <w:top w:val="single" w:sz="8" w:space="0" w:color="CCEEFF"/>
            </w:tcBorders>
            <w:shd w:val="clear" w:color="auto" w:fill="CCEEFF"/>
            <w:vAlign w:val="bottom"/>
          </w:tcPr>
          <w:p w:rsidR="004955AF" w14:paraId="1B5C59B1" w14:textId="77777777">
            <w:pPr>
              <w:ind w:left="20"/>
              <w:rPr>
                <w:sz w:val="20"/>
                <w:szCs w:val="20"/>
              </w:rPr>
            </w:pPr>
            <w:r>
              <w:rPr>
                <w:rFonts w:eastAsia="Times New Roman"/>
                <w:sz w:val="17"/>
                <w:szCs w:val="17"/>
              </w:rPr>
              <w:t>Total available-for-sale securities</w:t>
            </w:r>
          </w:p>
        </w:tc>
        <w:tc>
          <w:tcPr>
            <w:tcW w:w="1020" w:type="dxa"/>
            <w:tcBorders>
              <w:top w:val="single" w:sz="8" w:space="0" w:color="auto"/>
            </w:tcBorders>
            <w:shd w:val="clear" w:color="auto" w:fill="CCEEFF"/>
            <w:vAlign w:val="bottom"/>
          </w:tcPr>
          <w:p w:rsidR="004955AF" w14:paraId="40E99778" w14:textId="77777777">
            <w:pPr>
              <w:rPr>
                <w:sz w:val="18"/>
                <w:szCs w:val="18"/>
              </w:rPr>
            </w:pPr>
          </w:p>
        </w:tc>
        <w:tc>
          <w:tcPr>
            <w:tcW w:w="600" w:type="dxa"/>
            <w:tcBorders>
              <w:top w:val="single" w:sz="8" w:space="0" w:color="auto"/>
            </w:tcBorders>
            <w:shd w:val="clear" w:color="auto" w:fill="CCEEFF"/>
            <w:vAlign w:val="bottom"/>
          </w:tcPr>
          <w:p w:rsidR="004955AF" w14:paraId="5C64AAF6" w14:textId="77777777">
            <w:pPr>
              <w:jc w:val="right"/>
              <w:rPr>
                <w:sz w:val="20"/>
                <w:szCs w:val="20"/>
              </w:rPr>
            </w:pPr>
            <w:r>
              <w:rPr>
                <w:rFonts w:eastAsia="Times New Roman"/>
                <w:sz w:val="17"/>
                <w:szCs w:val="17"/>
              </w:rPr>
              <w:t>72,873</w:t>
            </w:r>
          </w:p>
        </w:tc>
        <w:tc>
          <w:tcPr>
            <w:tcW w:w="100" w:type="dxa"/>
            <w:tcBorders>
              <w:top w:val="single" w:sz="8" w:space="0" w:color="CCEEFF"/>
            </w:tcBorders>
            <w:shd w:val="clear" w:color="auto" w:fill="CCEEFF"/>
            <w:vAlign w:val="bottom"/>
          </w:tcPr>
          <w:p w:rsidR="004955AF" w14:paraId="1CFF8D70" w14:textId="77777777">
            <w:pPr>
              <w:rPr>
                <w:sz w:val="18"/>
                <w:szCs w:val="18"/>
              </w:rPr>
            </w:pPr>
          </w:p>
        </w:tc>
        <w:tc>
          <w:tcPr>
            <w:tcW w:w="1260" w:type="dxa"/>
            <w:tcBorders>
              <w:top w:val="single" w:sz="8" w:space="0" w:color="auto"/>
            </w:tcBorders>
            <w:shd w:val="clear" w:color="auto" w:fill="CCEEFF"/>
            <w:vAlign w:val="bottom"/>
          </w:tcPr>
          <w:p w:rsidR="004955AF" w14:paraId="12E1D503" w14:textId="77777777">
            <w:pPr>
              <w:rPr>
                <w:sz w:val="18"/>
                <w:szCs w:val="18"/>
              </w:rPr>
            </w:pPr>
          </w:p>
        </w:tc>
        <w:tc>
          <w:tcPr>
            <w:tcW w:w="360" w:type="dxa"/>
            <w:tcBorders>
              <w:top w:val="single" w:sz="8" w:space="0" w:color="auto"/>
            </w:tcBorders>
            <w:shd w:val="clear" w:color="auto" w:fill="CCEEFF"/>
            <w:vAlign w:val="bottom"/>
          </w:tcPr>
          <w:p w:rsidR="004955AF" w14:paraId="7CB586F6" w14:textId="77777777">
            <w:pPr>
              <w:jc w:val="right"/>
              <w:rPr>
                <w:sz w:val="20"/>
                <w:szCs w:val="20"/>
              </w:rPr>
            </w:pPr>
            <w:r>
              <w:rPr>
                <w:rFonts w:eastAsia="Times New Roman"/>
                <w:sz w:val="17"/>
                <w:szCs w:val="17"/>
              </w:rPr>
              <w:t>260</w:t>
            </w:r>
          </w:p>
        </w:tc>
        <w:tc>
          <w:tcPr>
            <w:tcW w:w="120" w:type="dxa"/>
            <w:tcBorders>
              <w:top w:val="single" w:sz="8" w:space="0" w:color="CCEEFF"/>
            </w:tcBorders>
            <w:shd w:val="clear" w:color="auto" w:fill="CCEEFF"/>
            <w:vAlign w:val="bottom"/>
          </w:tcPr>
          <w:p w:rsidR="004955AF" w14:paraId="5B079862" w14:textId="77777777">
            <w:pPr>
              <w:rPr>
                <w:sz w:val="18"/>
                <w:szCs w:val="18"/>
              </w:rPr>
            </w:pPr>
          </w:p>
        </w:tc>
        <w:tc>
          <w:tcPr>
            <w:tcW w:w="260" w:type="dxa"/>
            <w:tcBorders>
              <w:top w:val="single" w:sz="8" w:space="0" w:color="auto"/>
            </w:tcBorders>
            <w:shd w:val="clear" w:color="auto" w:fill="CCEEFF"/>
            <w:vAlign w:val="bottom"/>
          </w:tcPr>
          <w:p w:rsidR="004955AF" w14:paraId="4D6DBBBF" w14:textId="77777777">
            <w:pPr>
              <w:rPr>
                <w:sz w:val="18"/>
                <w:szCs w:val="18"/>
              </w:rPr>
            </w:pPr>
          </w:p>
        </w:tc>
        <w:tc>
          <w:tcPr>
            <w:tcW w:w="1360" w:type="dxa"/>
            <w:tcBorders>
              <w:top w:val="single" w:sz="8" w:space="0" w:color="auto"/>
            </w:tcBorders>
            <w:shd w:val="clear" w:color="auto" w:fill="CCEEFF"/>
            <w:vAlign w:val="bottom"/>
          </w:tcPr>
          <w:p w:rsidR="004955AF" w14:paraId="05C8678E" w14:textId="77777777">
            <w:pPr>
              <w:jc w:val="right"/>
              <w:rPr>
                <w:sz w:val="20"/>
                <w:szCs w:val="20"/>
              </w:rPr>
            </w:pPr>
            <w:r>
              <w:rPr>
                <w:rFonts w:eastAsia="Times New Roman"/>
                <w:sz w:val="17"/>
                <w:szCs w:val="17"/>
              </w:rPr>
              <w:t>(1,363)</w:t>
            </w:r>
          </w:p>
        </w:tc>
        <w:tc>
          <w:tcPr>
            <w:tcW w:w="100" w:type="dxa"/>
            <w:tcBorders>
              <w:top w:val="single" w:sz="8" w:space="0" w:color="CCEEFF"/>
            </w:tcBorders>
            <w:shd w:val="clear" w:color="auto" w:fill="CCEEFF"/>
            <w:vAlign w:val="bottom"/>
          </w:tcPr>
          <w:p w:rsidR="004955AF" w14:paraId="74396BE7" w14:textId="77777777">
            <w:pPr>
              <w:rPr>
                <w:sz w:val="18"/>
                <w:szCs w:val="18"/>
              </w:rPr>
            </w:pPr>
          </w:p>
        </w:tc>
        <w:tc>
          <w:tcPr>
            <w:tcW w:w="260" w:type="dxa"/>
            <w:tcBorders>
              <w:top w:val="single" w:sz="8" w:space="0" w:color="auto"/>
            </w:tcBorders>
            <w:shd w:val="clear" w:color="auto" w:fill="CCEEFF"/>
            <w:vAlign w:val="bottom"/>
          </w:tcPr>
          <w:p w:rsidR="004955AF" w14:paraId="59ED7B65" w14:textId="77777777">
            <w:pPr>
              <w:rPr>
                <w:sz w:val="18"/>
                <w:szCs w:val="18"/>
              </w:rPr>
            </w:pPr>
          </w:p>
        </w:tc>
        <w:tc>
          <w:tcPr>
            <w:tcW w:w="1360" w:type="dxa"/>
            <w:tcBorders>
              <w:top w:val="single" w:sz="8" w:space="0" w:color="auto"/>
            </w:tcBorders>
            <w:shd w:val="clear" w:color="auto" w:fill="CCEEFF"/>
            <w:vAlign w:val="bottom"/>
          </w:tcPr>
          <w:p w:rsidR="004955AF" w14:paraId="06A3C2E9" w14:textId="77777777">
            <w:pPr>
              <w:jc w:val="right"/>
              <w:rPr>
                <w:sz w:val="20"/>
                <w:szCs w:val="20"/>
              </w:rPr>
            </w:pPr>
            <w:r>
              <w:rPr>
                <w:rFonts w:eastAsia="Times New Roman"/>
                <w:sz w:val="17"/>
                <w:szCs w:val="17"/>
              </w:rPr>
              <w:t>71,770</w:t>
            </w:r>
          </w:p>
        </w:tc>
        <w:tc>
          <w:tcPr>
            <w:tcW w:w="20" w:type="dxa"/>
            <w:vAlign w:val="bottom"/>
          </w:tcPr>
          <w:p w:rsidR="004955AF" w14:paraId="537929BA" w14:textId="77777777">
            <w:pPr>
              <w:rPr>
                <w:sz w:val="1"/>
                <w:szCs w:val="1"/>
              </w:rPr>
            </w:pPr>
          </w:p>
        </w:tc>
      </w:tr>
      <w:tr w14:paraId="439F1A4C" w14:textId="77777777">
        <w:tblPrEx>
          <w:tblW w:w="0" w:type="auto"/>
          <w:tblLayout w:type="fixed"/>
          <w:tblCellMar>
            <w:left w:w="0" w:type="dxa"/>
            <w:right w:w="0" w:type="dxa"/>
          </w:tblCellMar>
          <w:tblLook w:val="04A0"/>
        </w:tblPrEx>
        <w:trPr>
          <w:trHeight w:val="258"/>
        </w:trPr>
        <w:tc>
          <w:tcPr>
            <w:tcW w:w="4440" w:type="dxa"/>
            <w:tcBorders>
              <w:bottom w:val="single" w:sz="8" w:space="0" w:color="CCEEFF"/>
            </w:tcBorders>
            <w:vAlign w:val="bottom"/>
          </w:tcPr>
          <w:p w:rsidR="004955AF" w14:paraId="1B7B9486" w14:textId="77777777"/>
        </w:tc>
        <w:tc>
          <w:tcPr>
            <w:tcW w:w="1020" w:type="dxa"/>
            <w:tcBorders>
              <w:bottom w:val="single" w:sz="8" w:space="0" w:color="auto"/>
            </w:tcBorders>
            <w:vAlign w:val="bottom"/>
          </w:tcPr>
          <w:p w:rsidR="004955AF" w14:paraId="6EFD8BDA" w14:textId="77777777"/>
        </w:tc>
        <w:tc>
          <w:tcPr>
            <w:tcW w:w="600" w:type="dxa"/>
            <w:tcBorders>
              <w:bottom w:val="single" w:sz="8" w:space="0" w:color="auto"/>
            </w:tcBorders>
            <w:vAlign w:val="bottom"/>
          </w:tcPr>
          <w:p w:rsidR="004955AF" w14:paraId="0FEB2CB9" w14:textId="77777777"/>
        </w:tc>
        <w:tc>
          <w:tcPr>
            <w:tcW w:w="100" w:type="dxa"/>
            <w:tcBorders>
              <w:bottom w:val="single" w:sz="8" w:space="0" w:color="CCEEFF"/>
            </w:tcBorders>
            <w:vAlign w:val="bottom"/>
          </w:tcPr>
          <w:p w:rsidR="004955AF" w14:paraId="4C1F78DE" w14:textId="77777777"/>
        </w:tc>
        <w:tc>
          <w:tcPr>
            <w:tcW w:w="1260" w:type="dxa"/>
            <w:tcBorders>
              <w:bottom w:val="single" w:sz="8" w:space="0" w:color="auto"/>
            </w:tcBorders>
            <w:vAlign w:val="bottom"/>
          </w:tcPr>
          <w:p w:rsidR="004955AF" w14:paraId="6E6CB74F" w14:textId="77777777"/>
        </w:tc>
        <w:tc>
          <w:tcPr>
            <w:tcW w:w="360" w:type="dxa"/>
            <w:tcBorders>
              <w:bottom w:val="single" w:sz="8" w:space="0" w:color="auto"/>
            </w:tcBorders>
            <w:vAlign w:val="bottom"/>
          </w:tcPr>
          <w:p w:rsidR="004955AF" w14:paraId="5BC149A8" w14:textId="77777777"/>
        </w:tc>
        <w:tc>
          <w:tcPr>
            <w:tcW w:w="120" w:type="dxa"/>
            <w:tcBorders>
              <w:bottom w:val="single" w:sz="8" w:space="0" w:color="CCEEFF"/>
            </w:tcBorders>
            <w:vAlign w:val="bottom"/>
          </w:tcPr>
          <w:p w:rsidR="004955AF" w14:paraId="2133AAE5" w14:textId="77777777"/>
        </w:tc>
        <w:tc>
          <w:tcPr>
            <w:tcW w:w="260" w:type="dxa"/>
            <w:tcBorders>
              <w:bottom w:val="single" w:sz="8" w:space="0" w:color="auto"/>
            </w:tcBorders>
            <w:vAlign w:val="bottom"/>
          </w:tcPr>
          <w:p w:rsidR="004955AF" w14:paraId="562FC624" w14:textId="77777777"/>
        </w:tc>
        <w:tc>
          <w:tcPr>
            <w:tcW w:w="1360" w:type="dxa"/>
            <w:tcBorders>
              <w:bottom w:val="single" w:sz="8" w:space="0" w:color="auto"/>
            </w:tcBorders>
            <w:vAlign w:val="bottom"/>
          </w:tcPr>
          <w:p w:rsidR="004955AF" w14:paraId="01D140B4" w14:textId="77777777"/>
        </w:tc>
        <w:tc>
          <w:tcPr>
            <w:tcW w:w="100" w:type="dxa"/>
            <w:tcBorders>
              <w:bottom w:val="single" w:sz="8" w:space="0" w:color="CCEEFF"/>
            </w:tcBorders>
            <w:vAlign w:val="bottom"/>
          </w:tcPr>
          <w:p w:rsidR="004955AF" w14:paraId="53ABE2E6" w14:textId="77777777"/>
        </w:tc>
        <w:tc>
          <w:tcPr>
            <w:tcW w:w="260" w:type="dxa"/>
            <w:tcBorders>
              <w:bottom w:val="single" w:sz="8" w:space="0" w:color="auto"/>
            </w:tcBorders>
            <w:vAlign w:val="bottom"/>
          </w:tcPr>
          <w:p w:rsidR="004955AF" w14:paraId="042C8387" w14:textId="77777777"/>
        </w:tc>
        <w:tc>
          <w:tcPr>
            <w:tcW w:w="1360" w:type="dxa"/>
            <w:tcBorders>
              <w:bottom w:val="single" w:sz="8" w:space="0" w:color="auto"/>
            </w:tcBorders>
            <w:vAlign w:val="bottom"/>
          </w:tcPr>
          <w:p w:rsidR="004955AF" w14:paraId="3ABE80B9" w14:textId="77777777"/>
        </w:tc>
        <w:tc>
          <w:tcPr>
            <w:tcW w:w="20" w:type="dxa"/>
            <w:vAlign w:val="bottom"/>
          </w:tcPr>
          <w:p w:rsidR="004955AF" w14:paraId="395D1944" w14:textId="77777777">
            <w:pPr>
              <w:rPr>
                <w:sz w:val="1"/>
                <w:szCs w:val="1"/>
              </w:rPr>
            </w:pPr>
          </w:p>
        </w:tc>
      </w:tr>
      <w:tr w14:paraId="03C31FC4" w14:textId="77777777">
        <w:tblPrEx>
          <w:tblW w:w="0" w:type="auto"/>
          <w:tblLayout w:type="fixed"/>
          <w:tblCellMar>
            <w:left w:w="0" w:type="dxa"/>
            <w:right w:w="0" w:type="dxa"/>
          </w:tblCellMar>
          <w:tblLook w:val="04A0"/>
        </w:tblPrEx>
        <w:trPr>
          <w:trHeight w:val="237"/>
        </w:trPr>
        <w:tc>
          <w:tcPr>
            <w:tcW w:w="4440" w:type="dxa"/>
            <w:tcBorders>
              <w:bottom w:val="single" w:sz="8" w:space="0" w:color="CCEEFF"/>
            </w:tcBorders>
            <w:shd w:val="clear" w:color="auto" w:fill="CCEEFF"/>
            <w:vAlign w:val="bottom"/>
          </w:tcPr>
          <w:p w:rsidR="004955AF" w14:paraId="49C0B238" w14:textId="77777777">
            <w:pPr>
              <w:spacing w:line="212" w:lineRule="exact"/>
              <w:ind w:left="20"/>
              <w:rPr>
                <w:sz w:val="20"/>
                <w:szCs w:val="20"/>
              </w:rPr>
            </w:pPr>
            <w:r>
              <w:rPr>
                <w:rFonts w:eastAsia="Times New Roman"/>
                <w:sz w:val="17"/>
                <w:szCs w:val="17"/>
              </w:rPr>
              <w:t>Total</w:t>
            </w:r>
            <w:r>
              <w:rPr>
                <w:rFonts w:eastAsia="Times New Roman"/>
                <w:vertAlign w:val="superscript"/>
              </w:rPr>
              <w:t>(2)</w:t>
            </w:r>
          </w:p>
        </w:tc>
        <w:tc>
          <w:tcPr>
            <w:tcW w:w="1020" w:type="dxa"/>
            <w:tcBorders>
              <w:bottom w:val="single" w:sz="8" w:space="0" w:color="auto"/>
            </w:tcBorders>
            <w:shd w:val="clear" w:color="auto" w:fill="CCEEFF"/>
            <w:vAlign w:val="bottom"/>
          </w:tcPr>
          <w:p w:rsidR="004955AF" w14:paraId="0081FBAB" w14:textId="77777777">
            <w:pPr>
              <w:ind w:right="834"/>
              <w:jc w:val="right"/>
              <w:rPr>
                <w:sz w:val="20"/>
                <w:szCs w:val="20"/>
              </w:rPr>
            </w:pPr>
            <w:r>
              <w:rPr>
                <w:rFonts w:eastAsia="Times New Roman"/>
                <w:w w:val="93"/>
                <w:sz w:val="17"/>
                <w:szCs w:val="17"/>
              </w:rPr>
              <w:t>$</w:t>
            </w:r>
          </w:p>
        </w:tc>
        <w:tc>
          <w:tcPr>
            <w:tcW w:w="600" w:type="dxa"/>
            <w:tcBorders>
              <w:bottom w:val="single" w:sz="8" w:space="0" w:color="auto"/>
            </w:tcBorders>
            <w:shd w:val="clear" w:color="auto" w:fill="CCEEFF"/>
            <w:vAlign w:val="bottom"/>
          </w:tcPr>
          <w:p w:rsidR="004955AF" w14:paraId="15A08320" w14:textId="77777777">
            <w:pPr>
              <w:jc w:val="right"/>
              <w:rPr>
                <w:sz w:val="20"/>
                <w:szCs w:val="20"/>
              </w:rPr>
            </w:pPr>
            <w:r>
              <w:rPr>
                <w:rFonts w:eastAsia="Times New Roman"/>
                <w:sz w:val="17"/>
                <w:szCs w:val="17"/>
              </w:rPr>
              <w:t>76,320</w:t>
            </w:r>
          </w:p>
        </w:tc>
        <w:tc>
          <w:tcPr>
            <w:tcW w:w="100" w:type="dxa"/>
            <w:tcBorders>
              <w:bottom w:val="single" w:sz="8" w:space="0" w:color="CCEEFF"/>
            </w:tcBorders>
            <w:shd w:val="clear" w:color="auto" w:fill="CCEEFF"/>
            <w:vAlign w:val="bottom"/>
          </w:tcPr>
          <w:p w:rsidR="004955AF" w14:paraId="49D31859" w14:textId="77777777">
            <w:pPr>
              <w:rPr>
                <w:sz w:val="20"/>
                <w:szCs w:val="20"/>
              </w:rPr>
            </w:pPr>
          </w:p>
        </w:tc>
        <w:tc>
          <w:tcPr>
            <w:tcW w:w="1260" w:type="dxa"/>
            <w:tcBorders>
              <w:bottom w:val="single" w:sz="8" w:space="0" w:color="auto"/>
            </w:tcBorders>
            <w:shd w:val="clear" w:color="auto" w:fill="CCEEFF"/>
            <w:vAlign w:val="bottom"/>
          </w:tcPr>
          <w:p w:rsidR="004955AF" w14:paraId="4259FCBD" w14:textId="77777777">
            <w:pPr>
              <w:ind w:right="1074"/>
              <w:jc w:val="right"/>
              <w:rPr>
                <w:sz w:val="20"/>
                <w:szCs w:val="20"/>
              </w:rPr>
            </w:pPr>
            <w:r>
              <w:rPr>
                <w:rFonts w:eastAsia="Times New Roman"/>
                <w:w w:val="93"/>
                <w:sz w:val="17"/>
                <w:szCs w:val="17"/>
              </w:rPr>
              <w:t>$</w:t>
            </w:r>
          </w:p>
        </w:tc>
        <w:tc>
          <w:tcPr>
            <w:tcW w:w="360" w:type="dxa"/>
            <w:tcBorders>
              <w:bottom w:val="single" w:sz="8" w:space="0" w:color="auto"/>
            </w:tcBorders>
            <w:shd w:val="clear" w:color="auto" w:fill="CCEEFF"/>
            <w:vAlign w:val="bottom"/>
          </w:tcPr>
          <w:p w:rsidR="004955AF" w14:paraId="1141BE1F" w14:textId="77777777">
            <w:pPr>
              <w:jc w:val="right"/>
              <w:rPr>
                <w:sz w:val="20"/>
                <w:szCs w:val="20"/>
              </w:rPr>
            </w:pPr>
            <w:r>
              <w:rPr>
                <w:rFonts w:eastAsia="Times New Roman"/>
                <w:sz w:val="17"/>
                <w:szCs w:val="17"/>
              </w:rPr>
              <w:t>260</w:t>
            </w:r>
          </w:p>
        </w:tc>
        <w:tc>
          <w:tcPr>
            <w:tcW w:w="120" w:type="dxa"/>
            <w:tcBorders>
              <w:bottom w:val="single" w:sz="8" w:space="0" w:color="CCEEFF"/>
            </w:tcBorders>
            <w:shd w:val="clear" w:color="auto" w:fill="CCEEFF"/>
            <w:vAlign w:val="bottom"/>
          </w:tcPr>
          <w:p w:rsidR="004955AF" w14:paraId="22276E79" w14:textId="77777777">
            <w:pPr>
              <w:rPr>
                <w:sz w:val="20"/>
                <w:szCs w:val="20"/>
              </w:rPr>
            </w:pPr>
          </w:p>
        </w:tc>
        <w:tc>
          <w:tcPr>
            <w:tcW w:w="260" w:type="dxa"/>
            <w:tcBorders>
              <w:bottom w:val="single" w:sz="8" w:space="0" w:color="auto"/>
            </w:tcBorders>
            <w:shd w:val="clear" w:color="auto" w:fill="CCEEFF"/>
            <w:vAlign w:val="bottom"/>
          </w:tcPr>
          <w:p w:rsidR="004955AF" w14:paraId="5DC5EF2C" w14:textId="77777777">
            <w:pPr>
              <w:ind w:right="74"/>
              <w:jc w:val="right"/>
              <w:rPr>
                <w:sz w:val="20"/>
                <w:szCs w:val="20"/>
              </w:rPr>
            </w:pPr>
            <w:r>
              <w:rPr>
                <w:rFonts w:eastAsia="Times New Roman"/>
                <w:w w:val="93"/>
                <w:sz w:val="17"/>
                <w:szCs w:val="17"/>
              </w:rPr>
              <w:t>$</w:t>
            </w:r>
          </w:p>
        </w:tc>
        <w:tc>
          <w:tcPr>
            <w:tcW w:w="1360" w:type="dxa"/>
            <w:tcBorders>
              <w:bottom w:val="single" w:sz="8" w:space="0" w:color="auto"/>
            </w:tcBorders>
            <w:shd w:val="clear" w:color="auto" w:fill="CCEEFF"/>
            <w:vAlign w:val="bottom"/>
          </w:tcPr>
          <w:p w:rsidR="004955AF" w14:paraId="0D755550" w14:textId="77777777">
            <w:pPr>
              <w:jc w:val="right"/>
              <w:rPr>
                <w:sz w:val="20"/>
                <w:szCs w:val="20"/>
              </w:rPr>
            </w:pPr>
            <w:r>
              <w:rPr>
                <w:rFonts w:eastAsia="Times New Roman"/>
                <w:sz w:val="17"/>
                <w:szCs w:val="17"/>
              </w:rPr>
              <w:t>(1,379)</w:t>
            </w:r>
          </w:p>
        </w:tc>
        <w:tc>
          <w:tcPr>
            <w:tcW w:w="100" w:type="dxa"/>
            <w:tcBorders>
              <w:bottom w:val="single" w:sz="8" w:space="0" w:color="CCEEFF"/>
            </w:tcBorders>
            <w:shd w:val="clear" w:color="auto" w:fill="CCEEFF"/>
            <w:vAlign w:val="bottom"/>
          </w:tcPr>
          <w:p w:rsidR="004955AF" w14:paraId="695687DF" w14:textId="77777777">
            <w:pPr>
              <w:rPr>
                <w:sz w:val="20"/>
                <w:szCs w:val="20"/>
              </w:rPr>
            </w:pPr>
          </w:p>
        </w:tc>
        <w:tc>
          <w:tcPr>
            <w:tcW w:w="260" w:type="dxa"/>
            <w:tcBorders>
              <w:bottom w:val="single" w:sz="8" w:space="0" w:color="auto"/>
            </w:tcBorders>
            <w:shd w:val="clear" w:color="auto" w:fill="CCEEFF"/>
            <w:vAlign w:val="bottom"/>
          </w:tcPr>
          <w:p w:rsidR="004955AF" w14:paraId="37A75D7D" w14:textId="77777777">
            <w:pPr>
              <w:ind w:right="74"/>
              <w:jc w:val="right"/>
              <w:rPr>
                <w:sz w:val="20"/>
                <w:szCs w:val="20"/>
              </w:rPr>
            </w:pPr>
            <w:r>
              <w:rPr>
                <w:rFonts w:eastAsia="Times New Roman"/>
                <w:w w:val="93"/>
                <w:sz w:val="17"/>
                <w:szCs w:val="17"/>
              </w:rPr>
              <w:t>$</w:t>
            </w:r>
          </w:p>
        </w:tc>
        <w:tc>
          <w:tcPr>
            <w:tcW w:w="1360" w:type="dxa"/>
            <w:tcBorders>
              <w:bottom w:val="single" w:sz="8" w:space="0" w:color="auto"/>
            </w:tcBorders>
            <w:shd w:val="clear" w:color="auto" w:fill="CCEEFF"/>
            <w:vAlign w:val="bottom"/>
          </w:tcPr>
          <w:p w:rsidR="004955AF" w14:paraId="2ABA5855" w14:textId="77777777">
            <w:pPr>
              <w:jc w:val="right"/>
              <w:rPr>
                <w:sz w:val="20"/>
                <w:szCs w:val="20"/>
              </w:rPr>
            </w:pPr>
            <w:r>
              <w:rPr>
                <w:rFonts w:eastAsia="Times New Roman"/>
                <w:sz w:val="17"/>
                <w:szCs w:val="17"/>
              </w:rPr>
              <w:t>75,201</w:t>
            </w:r>
          </w:p>
        </w:tc>
        <w:tc>
          <w:tcPr>
            <w:tcW w:w="20" w:type="dxa"/>
            <w:vAlign w:val="bottom"/>
          </w:tcPr>
          <w:p w:rsidR="004955AF" w14:paraId="49DB7923" w14:textId="77777777">
            <w:pPr>
              <w:rPr>
                <w:sz w:val="1"/>
                <w:szCs w:val="1"/>
              </w:rPr>
            </w:pPr>
          </w:p>
        </w:tc>
      </w:tr>
      <w:tr w14:paraId="233E5FA3" w14:textId="77777777">
        <w:tblPrEx>
          <w:tblW w:w="0" w:type="auto"/>
          <w:tblLayout w:type="fixed"/>
          <w:tblCellMar>
            <w:left w:w="0" w:type="dxa"/>
            <w:right w:w="0" w:type="dxa"/>
          </w:tblCellMar>
          <w:tblLook w:val="04A0"/>
        </w:tblPrEx>
        <w:trPr>
          <w:trHeight w:val="20"/>
        </w:trPr>
        <w:tc>
          <w:tcPr>
            <w:tcW w:w="4440" w:type="dxa"/>
            <w:tcBorders>
              <w:top w:val="single" w:sz="8" w:space="0" w:color="CCEEFF"/>
            </w:tcBorders>
            <w:vAlign w:val="bottom"/>
          </w:tcPr>
          <w:p w:rsidR="004955AF" w14:paraId="6FA652D4" w14:textId="77777777">
            <w:pPr>
              <w:spacing w:line="20" w:lineRule="exact"/>
              <w:rPr>
                <w:sz w:val="1"/>
                <w:szCs w:val="1"/>
              </w:rPr>
            </w:pPr>
          </w:p>
        </w:tc>
        <w:tc>
          <w:tcPr>
            <w:tcW w:w="1020" w:type="dxa"/>
            <w:tcBorders>
              <w:top w:val="single" w:sz="8" w:space="0" w:color="CCEEFF"/>
              <w:bottom w:val="single" w:sz="8" w:space="0" w:color="auto"/>
            </w:tcBorders>
            <w:vAlign w:val="bottom"/>
          </w:tcPr>
          <w:p w:rsidR="004955AF" w14:paraId="5AC48ACC" w14:textId="77777777">
            <w:pPr>
              <w:spacing w:line="20" w:lineRule="exact"/>
              <w:rPr>
                <w:sz w:val="1"/>
                <w:szCs w:val="1"/>
              </w:rPr>
            </w:pPr>
          </w:p>
        </w:tc>
        <w:tc>
          <w:tcPr>
            <w:tcW w:w="600" w:type="dxa"/>
            <w:tcBorders>
              <w:top w:val="single" w:sz="8" w:space="0" w:color="CCEEFF"/>
              <w:bottom w:val="single" w:sz="8" w:space="0" w:color="auto"/>
            </w:tcBorders>
            <w:vAlign w:val="bottom"/>
          </w:tcPr>
          <w:p w:rsidR="004955AF" w14:paraId="410D90A5" w14:textId="77777777">
            <w:pPr>
              <w:spacing w:line="20" w:lineRule="exact"/>
              <w:rPr>
                <w:sz w:val="1"/>
                <w:szCs w:val="1"/>
              </w:rPr>
            </w:pPr>
          </w:p>
        </w:tc>
        <w:tc>
          <w:tcPr>
            <w:tcW w:w="100" w:type="dxa"/>
            <w:tcBorders>
              <w:top w:val="single" w:sz="8" w:space="0" w:color="CCEEFF"/>
            </w:tcBorders>
            <w:vAlign w:val="bottom"/>
          </w:tcPr>
          <w:p w:rsidR="004955AF" w14:paraId="4072F04B" w14:textId="77777777">
            <w:pPr>
              <w:spacing w:line="20" w:lineRule="exact"/>
              <w:rPr>
                <w:sz w:val="1"/>
                <w:szCs w:val="1"/>
              </w:rPr>
            </w:pPr>
          </w:p>
        </w:tc>
        <w:tc>
          <w:tcPr>
            <w:tcW w:w="1260" w:type="dxa"/>
            <w:tcBorders>
              <w:top w:val="single" w:sz="8" w:space="0" w:color="CCEEFF"/>
              <w:bottom w:val="single" w:sz="8" w:space="0" w:color="auto"/>
            </w:tcBorders>
            <w:vAlign w:val="bottom"/>
          </w:tcPr>
          <w:p w:rsidR="004955AF" w14:paraId="14794BBC" w14:textId="77777777">
            <w:pPr>
              <w:spacing w:line="20" w:lineRule="exact"/>
              <w:rPr>
                <w:sz w:val="1"/>
                <w:szCs w:val="1"/>
              </w:rPr>
            </w:pPr>
          </w:p>
        </w:tc>
        <w:tc>
          <w:tcPr>
            <w:tcW w:w="360" w:type="dxa"/>
            <w:tcBorders>
              <w:top w:val="single" w:sz="8" w:space="0" w:color="CCEEFF"/>
              <w:bottom w:val="single" w:sz="8" w:space="0" w:color="auto"/>
            </w:tcBorders>
            <w:vAlign w:val="bottom"/>
          </w:tcPr>
          <w:p w:rsidR="004955AF" w14:paraId="0C5B20A6" w14:textId="77777777">
            <w:pPr>
              <w:spacing w:line="20" w:lineRule="exact"/>
              <w:rPr>
                <w:sz w:val="1"/>
                <w:szCs w:val="1"/>
              </w:rPr>
            </w:pPr>
          </w:p>
        </w:tc>
        <w:tc>
          <w:tcPr>
            <w:tcW w:w="120" w:type="dxa"/>
            <w:tcBorders>
              <w:top w:val="single" w:sz="8" w:space="0" w:color="CCEEFF"/>
            </w:tcBorders>
            <w:vAlign w:val="bottom"/>
          </w:tcPr>
          <w:p w:rsidR="004955AF" w14:paraId="1F00405F" w14:textId="77777777">
            <w:pPr>
              <w:spacing w:line="20" w:lineRule="exact"/>
              <w:rPr>
                <w:sz w:val="1"/>
                <w:szCs w:val="1"/>
              </w:rPr>
            </w:pPr>
          </w:p>
        </w:tc>
        <w:tc>
          <w:tcPr>
            <w:tcW w:w="260" w:type="dxa"/>
            <w:tcBorders>
              <w:top w:val="single" w:sz="8" w:space="0" w:color="CCEEFF"/>
              <w:bottom w:val="single" w:sz="8" w:space="0" w:color="auto"/>
            </w:tcBorders>
            <w:vAlign w:val="bottom"/>
          </w:tcPr>
          <w:p w:rsidR="004955AF" w14:paraId="67B23B99" w14:textId="77777777">
            <w:pPr>
              <w:spacing w:line="20" w:lineRule="exact"/>
              <w:rPr>
                <w:sz w:val="1"/>
                <w:szCs w:val="1"/>
              </w:rPr>
            </w:pPr>
          </w:p>
        </w:tc>
        <w:tc>
          <w:tcPr>
            <w:tcW w:w="1360" w:type="dxa"/>
            <w:tcBorders>
              <w:top w:val="single" w:sz="8" w:space="0" w:color="CCEEFF"/>
              <w:bottom w:val="single" w:sz="8" w:space="0" w:color="auto"/>
            </w:tcBorders>
            <w:vAlign w:val="bottom"/>
          </w:tcPr>
          <w:p w:rsidR="004955AF" w14:paraId="3BA55A89" w14:textId="77777777">
            <w:pPr>
              <w:spacing w:line="20" w:lineRule="exact"/>
              <w:rPr>
                <w:sz w:val="1"/>
                <w:szCs w:val="1"/>
              </w:rPr>
            </w:pPr>
          </w:p>
        </w:tc>
        <w:tc>
          <w:tcPr>
            <w:tcW w:w="100" w:type="dxa"/>
            <w:tcBorders>
              <w:top w:val="single" w:sz="8" w:space="0" w:color="CCEEFF"/>
            </w:tcBorders>
            <w:vAlign w:val="bottom"/>
          </w:tcPr>
          <w:p w:rsidR="004955AF" w14:paraId="518F2092" w14:textId="77777777">
            <w:pPr>
              <w:spacing w:line="20" w:lineRule="exact"/>
              <w:rPr>
                <w:sz w:val="1"/>
                <w:szCs w:val="1"/>
              </w:rPr>
            </w:pPr>
          </w:p>
        </w:tc>
        <w:tc>
          <w:tcPr>
            <w:tcW w:w="260" w:type="dxa"/>
            <w:tcBorders>
              <w:top w:val="single" w:sz="8" w:space="0" w:color="CCEEFF"/>
              <w:bottom w:val="single" w:sz="8" w:space="0" w:color="auto"/>
            </w:tcBorders>
            <w:vAlign w:val="bottom"/>
          </w:tcPr>
          <w:p w:rsidR="004955AF" w14:paraId="7AE162F8" w14:textId="77777777">
            <w:pPr>
              <w:spacing w:line="20" w:lineRule="exact"/>
              <w:rPr>
                <w:sz w:val="1"/>
                <w:szCs w:val="1"/>
              </w:rPr>
            </w:pPr>
          </w:p>
        </w:tc>
        <w:tc>
          <w:tcPr>
            <w:tcW w:w="1360" w:type="dxa"/>
            <w:tcBorders>
              <w:top w:val="single" w:sz="8" w:space="0" w:color="CCEEFF"/>
              <w:bottom w:val="single" w:sz="8" w:space="0" w:color="auto"/>
            </w:tcBorders>
            <w:vAlign w:val="bottom"/>
          </w:tcPr>
          <w:p w:rsidR="004955AF" w14:paraId="339EAD72" w14:textId="77777777">
            <w:pPr>
              <w:spacing w:line="20" w:lineRule="exact"/>
              <w:rPr>
                <w:sz w:val="1"/>
                <w:szCs w:val="1"/>
              </w:rPr>
            </w:pPr>
          </w:p>
        </w:tc>
        <w:tc>
          <w:tcPr>
            <w:tcW w:w="20" w:type="dxa"/>
            <w:vAlign w:val="bottom"/>
          </w:tcPr>
          <w:p w:rsidR="004955AF" w14:paraId="6970B0E0" w14:textId="77777777">
            <w:pPr>
              <w:spacing w:line="20" w:lineRule="exact"/>
              <w:rPr>
                <w:sz w:val="1"/>
                <w:szCs w:val="1"/>
              </w:rPr>
            </w:pPr>
          </w:p>
        </w:tc>
      </w:tr>
    </w:tbl>
    <w:p w:rsidR="004955AF" w14:paraId="2AE7B706" w14:textId="77777777">
      <w:pPr>
        <w:spacing w:line="310" w:lineRule="exact"/>
        <w:rPr>
          <w:sz w:val="20"/>
          <w:szCs w:val="20"/>
        </w:rPr>
      </w:pPr>
    </w:p>
    <w:p w:rsidR="004955AF" w14:paraId="16652D9C" w14:textId="77777777">
      <w:pPr>
        <w:numPr>
          <w:ilvl w:val="0"/>
          <w:numId w:val="4"/>
        </w:numPr>
        <w:tabs>
          <w:tab w:val="left" w:pos="620"/>
        </w:tabs>
        <w:spacing w:line="262" w:lineRule="auto"/>
        <w:ind w:left="620" w:hanging="617"/>
        <w:jc w:val="both"/>
        <w:rPr>
          <w:rFonts w:eastAsia="Times New Roman"/>
          <w:sz w:val="15"/>
          <w:szCs w:val="15"/>
        </w:rPr>
      </w:pPr>
      <w:r>
        <w:rPr>
          <w:rFonts w:eastAsia="Times New Roman"/>
          <w:sz w:val="15"/>
          <w:szCs w:val="15"/>
        </w:rPr>
        <w:t>Unrealized gains and losses on available-for-sale securities are included as a component of comprehensive loss. As of September 30, 2024 and December 31, 2023, there were 82 and 54 securities, respectively, in an unrealized gain position and there were 80 and 113 securities in an unrealized loss position, respectively. As of September 30, 2024, these unrealized losses were less than $35 individually and $576 in the aggregate. As of December 31, 2023, these unrealized losses were less than $61 individually and $1,363 in the aggregate. We invest in high quality securities with roughly 70% of our portfolio made up of A ratings and above with unrealized losses primarily attributable to macroeconomic factors rather than credit related. These securities have not been in a continuous unrealized gain or loss position for more than 12 months. We do not intend to sell these investments and we do not expect to sell these investments before recovery of their amortized cost basis, which may be at maturity. We review our investments to identify and evaluate investments that indicate possible credit losses. Factors considered in determining whether a loss is a credit loss include the length of time and extent to which fair value has been less than the cost basis, the credit rating of the investment, and our intent and ability to hold the investment for a period of time sufficient to allow for any anticipated recovery in market value.</w:t>
      </w:r>
    </w:p>
    <w:p w:rsidR="004955AF" w14:paraId="429377A3" w14:textId="77777777">
      <w:pPr>
        <w:spacing w:line="200" w:lineRule="exact"/>
        <w:rPr>
          <w:rFonts w:eastAsia="Times New Roman"/>
          <w:sz w:val="15"/>
          <w:szCs w:val="15"/>
        </w:rPr>
      </w:pPr>
    </w:p>
    <w:p w:rsidR="004955AF" w14:paraId="2E618A5F" w14:textId="77777777">
      <w:pPr>
        <w:numPr>
          <w:ilvl w:val="0"/>
          <w:numId w:val="4"/>
        </w:numPr>
        <w:tabs>
          <w:tab w:val="left" w:pos="620"/>
        </w:tabs>
        <w:spacing w:line="307" w:lineRule="auto"/>
        <w:ind w:left="620" w:hanging="617"/>
        <w:rPr>
          <w:rFonts w:eastAsia="Times New Roman"/>
          <w:sz w:val="15"/>
          <w:szCs w:val="15"/>
        </w:rPr>
      </w:pPr>
      <w:r>
        <w:rPr>
          <w:rFonts w:eastAsia="Times New Roman"/>
          <w:sz w:val="15"/>
          <w:szCs w:val="15"/>
        </w:rPr>
        <w:t>At September 30, 2024 and December 31, 2023, none of these securities were classified as cash and cash equivalents on the accompanying Condensed Consolidated Balance Sheets.</w:t>
      </w:r>
    </w:p>
    <w:p w:rsidR="004955AF" w14:paraId="6F063666" w14:textId="77777777">
      <w:pPr>
        <w:spacing w:line="160" w:lineRule="exact"/>
        <w:rPr>
          <w:sz w:val="20"/>
          <w:szCs w:val="20"/>
        </w:rPr>
      </w:pPr>
    </w:p>
    <w:p w:rsidR="004955AF" w14:paraId="5C61E9BA" w14:textId="77777777">
      <w:pPr>
        <w:spacing w:line="287" w:lineRule="auto"/>
        <w:ind w:firstLine="619"/>
        <w:rPr>
          <w:sz w:val="20"/>
          <w:szCs w:val="20"/>
        </w:rPr>
      </w:pPr>
      <w:r>
        <w:rPr>
          <w:rFonts w:eastAsia="Times New Roman"/>
          <w:sz w:val="17"/>
          <w:szCs w:val="17"/>
        </w:rPr>
        <w:t>Funds held for clients represent assets that the Company has classified for use solely for the purposes of satisfying the obligations to remit funds relating to the Company’s payroll and payroll tax filing services, which are classified as client funds obligations on our Condensed Consolidated Balance Sheets.</w:t>
      </w:r>
    </w:p>
    <w:p w:rsidR="004955AF" w14:paraId="33507C62" w14:textId="77777777">
      <w:pPr>
        <w:spacing w:line="177" w:lineRule="exact"/>
        <w:rPr>
          <w:sz w:val="20"/>
          <w:szCs w:val="20"/>
        </w:rPr>
      </w:pPr>
    </w:p>
    <w:p w:rsidR="004955AF" w14:paraId="31C08016" w14:textId="77777777">
      <w:pPr>
        <w:ind w:left="620"/>
        <w:rPr>
          <w:sz w:val="20"/>
          <w:szCs w:val="20"/>
        </w:rPr>
      </w:pPr>
      <w:r>
        <w:rPr>
          <w:rFonts w:eastAsia="Times New Roman"/>
          <w:sz w:val="17"/>
          <w:szCs w:val="17"/>
        </w:rPr>
        <w:t>Funds held for clients have been invested in the following categories for the periods presented below (in thousands):</w:t>
      </w:r>
    </w:p>
    <w:p w:rsidR="004955AF" w14:paraId="40FEA695" w14:textId="77777777">
      <w:pPr>
        <w:spacing w:line="278" w:lineRule="exact"/>
        <w:rPr>
          <w:sz w:val="20"/>
          <w:szCs w:val="20"/>
        </w:rPr>
      </w:pPr>
    </w:p>
    <w:tbl>
      <w:tblPr>
        <w:tblW w:w="0" w:type="auto"/>
        <w:tblLayout w:type="fixed"/>
        <w:tblCellMar>
          <w:left w:w="0" w:type="dxa"/>
          <w:right w:w="0" w:type="dxa"/>
        </w:tblCellMar>
        <w:tblLook w:val="04A0"/>
      </w:tblPr>
      <w:tblGrid>
        <w:gridCol w:w="340"/>
        <w:gridCol w:w="5060"/>
        <w:gridCol w:w="2280"/>
        <w:gridCol w:w="520"/>
        <w:gridCol w:w="1040"/>
        <w:gridCol w:w="100"/>
        <w:gridCol w:w="520"/>
        <w:gridCol w:w="1060"/>
        <w:gridCol w:w="320"/>
        <w:gridCol w:w="20"/>
      </w:tblGrid>
      <w:tr w14:paraId="3A1D441C" w14:textId="77777777">
        <w:tblPrEx>
          <w:tblW w:w="0" w:type="auto"/>
          <w:tblLayout w:type="fixed"/>
          <w:tblCellMar>
            <w:left w:w="0" w:type="dxa"/>
            <w:right w:w="0" w:type="dxa"/>
          </w:tblCellMar>
          <w:tblLook w:val="04A0"/>
        </w:tblPrEx>
        <w:trPr>
          <w:trHeight w:val="227"/>
        </w:trPr>
        <w:tc>
          <w:tcPr>
            <w:tcW w:w="340" w:type="dxa"/>
            <w:vAlign w:val="bottom"/>
          </w:tcPr>
          <w:p w:rsidR="004955AF" w14:paraId="04496CC3" w14:textId="77777777">
            <w:pPr>
              <w:rPr>
                <w:sz w:val="19"/>
                <w:szCs w:val="19"/>
              </w:rPr>
            </w:pPr>
          </w:p>
        </w:tc>
        <w:tc>
          <w:tcPr>
            <w:tcW w:w="5060" w:type="dxa"/>
            <w:vAlign w:val="bottom"/>
          </w:tcPr>
          <w:p w:rsidR="004955AF" w14:paraId="0FDE2506" w14:textId="77777777">
            <w:pPr>
              <w:rPr>
                <w:sz w:val="19"/>
                <w:szCs w:val="19"/>
              </w:rPr>
            </w:pPr>
          </w:p>
        </w:tc>
        <w:tc>
          <w:tcPr>
            <w:tcW w:w="2280" w:type="dxa"/>
            <w:vAlign w:val="bottom"/>
          </w:tcPr>
          <w:p w:rsidR="004955AF" w14:paraId="583F02C9" w14:textId="77777777">
            <w:pPr>
              <w:rPr>
                <w:sz w:val="19"/>
                <w:szCs w:val="19"/>
              </w:rPr>
            </w:pPr>
          </w:p>
        </w:tc>
        <w:tc>
          <w:tcPr>
            <w:tcW w:w="1660" w:type="dxa"/>
            <w:gridSpan w:val="3"/>
            <w:vAlign w:val="bottom"/>
          </w:tcPr>
          <w:p w:rsidR="004955AF" w14:paraId="045ACE49" w14:textId="77777777">
            <w:pPr>
              <w:ind w:left="60"/>
              <w:rPr>
                <w:sz w:val="20"/>
                <w:szCs w:val="20"/>
              </w:rPr>
            </w:pPr>
            <w:r>
              <w:rPr>
                <w:rFonts w:eastAsia="Times New Roman"/>
                <w:b/>
                <w:bCs/>
                <w:sz w:val="17"/>
                <w:szCs w:val="17"/>
              </w:rPr>
              <w:t>September 30, 2024</w:t>
            </w:r>
          </w:p>
        </w:tc>
        <w:tc>
          <w:tcPr>
            <w:tcW w:w="1900" w:type="dxa"/>
            <w:gridSpan w:val="3"/>
            <w:vAlign w:val="bottom"/>
          </w:tcPr>
          <w:p w:rsidR="004955AF" w14:paraId="2AA88443" w14:textId="77777777">
            <w:pPr>
              <w:ind w:left="100"/>
              <w:rPr>
                <w:sz w:val="20"/>
                <w:szCs w:val="20"/>
              </w:rPr>
            </w:pPr>
            <w:r>
              <w:rPr>
                <w:rFonts w:eastAsia="Times New Roman"/>
                <w:b/>
                <w:bCs/>
                <w:sz w:val="17"/>
                <w:szCs w:val="17"/>
              </w:rPr>
              <w:t>December 31, 2023</w:t>
            </w:r>
          </w:p>
        </w:tc>
        <w:tc>
          <w:tcPr>
            <w:tcW w:w="20" w:type="dxa"/>
            <w:vAlign w:val="bottom"/>
          </w:tcPr>
          <w:p w:rsidR="004955AF" w14:paraId="1DE6CB98" w14:textId="77777777">
            <w:pPr>
              <w:rPr>
                <w:sz w:val="1"/>
                <w:szCs w:val="1"/>
              </w:rPr>
            </w:pPr>
          </w:p>
        </w:tc>
      </w:tr>
      <w:tr w14:paraId="79979440" w14:textId="77777777">
        <w:tblPrEx>
          <w:tblW w:w="0" w:type="auto"/>
          <w:tblLayout w:type="fixed"/>
          <w:tblCellMar>
            <w:left w:w="0" w:type="dxa"/>
            <w:right w:w="0" w:type="dxa"/>
          </w:tblCellMar>
          <w:tblLook w:val="04A0"/>
        </w:tblPrEx>
        <w:trPr>
          <w:trHeight w:val="212"/>
        </w:trPr>
        <w:tc>
          <w:tcPr>
            <w:tcW w:w="340" w:type="dxa"/>
            <w:vAlign w:val="bottom"/>
          </w:tcPr>
          <w:p w:rsidR="004955AF" w14:paraId="0FCAC15D" w14:textId="77777777">
            <w:pPr>
              <w:rPr>
                <w:sz w:val="18"/>
                <w:szCs w:val="18"/>
              </w:rPr>
            </w:pPr>
          </w:p>
        </w:tc>
        <w:tc>
          <w:tcPr>
            <w:tcW w:w="5060" w:type="dxa"/>
            <w:tcBorders>
              <w:top w:val="single" w:sz="8" w:space="0" w:color="CCEEFF"/>
            </w:tcBorders>
            <w:shd w:val="clear" w:color="auto" w:fill="CCEEFF"/>
            <w:vAlign w:val="bottom"/>
          </w:tcPr>
          <w:p w:rsidR="004955AF" w14:paraId="7068C26E" w14:textId="77777777">
            <w:pPr>
              <w:rPr>
                <w:sz w:val="20"/>
                <w:szCs w:val="20"/>
              </w:rPr>
            </w:pPr>
            <w:r>
              <w:rPr>
                <w:rFonts w:eastAsia="Times New Roman"/>
                <w:sz w:val="17"/>
                <w:szCs w:val="17"/>
              </w:rPr>
              <w:t>Cash and cash equivalents held to satisfy client funds obligations</w:t>
            </w:r>
          </w:p>
        </w:tc>
        <w:tc>
          <w:tcPr>
            <w:tcW w:w="2280" w:type="dxa"/>
            <w:tcBorders>
              <w:top w:val="single" w:sz="8" w:space="0" w:color="CCEEFF"/>
            </w:tcBorders>
            <w:shd w:val="clear" w:color="auto" w:fill="CCEEFF"/>
            <w:vAlign w:val="bottom"/>
          </w:tcPr>
          <w:p w:rsidR="004955AF" w14:paraId="7DF7F842" w14:textId="77777777">
            <w:pPr>
              <w:rPr>
                <w:sz w:val="18"/>
                <w:szCs w:val="18"/>
              </w:rPr>
            </w:pPr>
          </w:p>
        </w:tc>
        <w:tc>
          <w:tcPr>
            <w:tcW w:w="520" w:type="dxa"/>
            <w:tcBorders>
              <w:top w:val="single" w:sz="8" w:space="0" w:color="auto"/>
            </w:tcBorders>
            <w:shd w:val="clear" w:color="auto" w:fill="CCEEFF"/>
            <w:vAlign w:val="bottom"/>
          </w:tcPr>
          <w:p w:rsidR="004955AF" w14:paraId="2CFBF763" w14:textId="77777777">
            <w:pPr>
              <w:ind w:right="334"/>
              <w:jc w:val="right"/>
              <w:rPr>
                <w:sz w:val="20"/>
                <w:szCs w:val="20"/>
              </w:rPr>
            </w:pPr>
            <w:r>
              <w:rPr>
                <w:rFonts w:eastAsia="Times New Roman"/>
                <w:w w:val="93"/>
                <w:sz w:val="17"/>
                <w:szCs w:val="17"/>
              </w:rPr>
              <w:t>$</w:t>
            </w:r>
          </w:p>
        </w:tc>
        <w:tc>
          <w:tcPr>
            <w:tcW w:w="1040" w:type="dxa"/>
            <w:tcBorders>
              <w:top w:val="single" w:sz="8" w:space="0" w:color="auto"/>
            </w:tcBorders>
            <w:shd w:val="clear" w:color="auto" w:fill="CCEEFF"/>
            <w:vAlign w:val="bottom"/>
          </w:tcPr>
          <w:p w:rsidR="004955AF" w14:paraId="594E4ABC" w14:textId="77777777">
            <w:pPr>
              <w:jc w:val="right"/>
              <w:rPr>
                <w:sz w:val="20"/>
                <w:szCs w:val="20"/>
              </w:rPr>
            </w:pPr>
            <w:r>
              <w:rPr>
                <w:rFonts w:eastAsia="Times New Roman"/>
                <w:sz w:val="17"/>
                <w:szCs w:val="17"/>
              </w:rPr>
              <w:t>121,480</w:t>
            </w:r>
          </w:p>
        </w:tc>
        <w:tc>
          <w:tcPr>
            <w:tcW w:w="100" w:type="dxa"/>
            <w:tcBorders>
              <w:top w:val="single" w:sz="8" w:space="0" w:color="CCEEFF"/>
            </w:tcBorders>
            <w:shd w:val="clear" w:color="auto" w:fill="CCEEFF"/>
            <w:vAlign w:val="bottom"/>
          </w:tcPr>
          <w:p w:rsidR="004955AF" w14:paraId="2B95E9DC" w14:textId="77777777">
            <w:pPr>
              <w:rPr>
                <w:sz w:val="18"/>
                <w:szCs w:val="18"/>
              </w:rPr>
            </w:pPr>
          </w:p>
        </w:tc>
        <w:tc>
          <w:tcPr>
            <w:tcW w:w="520" w:type="dxa"/>
            <w:tcBorders>
              <w:top w:val="single" w:sz="8" w:space="0" w:color="auto"/>
            </w:tcBorders>
            <w:shd w:val="clear" w:color="auto" w:fill="CCEEFF"/>
            <w:vAlign w:val="bottom"/>
          </w:tcPr>
          <w:p w:rsidR="004955AF" w14:paraId="3139756A" w14:textId="77777777">
            <w:pPr>
              <w:ind w:right="334"/>
              <w:jc w:val="right"/>
              <w:rPr>
                <w:sz w:val="20"/>
                <w:szCs w:val="20"/>
              </w:rPr>
            </w:pPr>
            <w:r>
              <w:rPr>
                <w:rFonts w:eastAsia="Times New Roman"/>
                <w:w w:val="93"/>
                <w:sz w:val="17"/>
                <w:szCs w:val="17"/>
              </w:rPr>
              <w:t>$</w:t>
            </w:r>
          </w:p>
        </w:tc>
        <w:tc>
          <w:tcPr>
            <w:tcW w:w="1060" w:type="dxa"/>
            <w:tcBorders>
              <w:top w:val="single" w:sz="8" w:space="0" w:color="auto"/>
            </w:tcBorders>
            <w:shd w:val="clear" w:color="auto" w:fill="CCEEFF"/>
            <w:vAlign w:val="bottom"/>
          </w:tcPr>
          <w:p w:rsidR="004955AF" w14:paraId="045A2AD8" w14:textId="77777777">
            <w:pPr>
              <w:jc w:val="right"/>
              <w:rPr>
                <w:sz w:val="20"/>
                <w:szCs w:val="20"/>
              </w:rPr>
            </w:pPr>
            <w:r>
              <w:rPr>
                <w:rFonts w:eastAsia="Times New Roman"/>
                <w:sz w:val="17"/>
                <w:szCs w:val="17"/>
              </w:rPr>
              <w:t>147,305</w:t>
            </w:r>
          </w:p>
        </w:tc>
        <w:tc>
          <w:tcPr>
            <w:tcW w:w="320" w:type="dxa"/>
            <w:vAlign w:val="bottom"/>
          </w:tcPr>
          <w:p w:rsidR="004955AF" w14:paraId="122A50F3" w14:textId="77777777">
            <w:pPr>
              <w:rPr>
                <w:sz w:val="18"/>
                <w:szCs w:val="18"/>
              </w:rPr>
            </w:pPr>
          </w:p>
        </w:tc>
        <w:tc>
          <w:tcPr>
            <w:tcW w:w="20" w:type="dxa"/>
            <w:vAlign w:val="bottom"/>
          </w:tcPr>
          <w:p w:rsidR="004955AF" w14:paraId="7C7041C1" w14:textId="77777777">
            <w:pPr>
              <w:rPr>
                <w:sz w:val="1"/>
                <w:szCs w:val="1"/>
              </w:rPr>
            </w:pPr>
          </w:p>
        </w:tc>
      </w:tr>
      <w:tr w14:paraId="5E20EAED" w14:textId="77777777">
        <w:tblPrEx>
          <w:tblW w:w="0" w:type="auto"/>
          <w:tblLayout w:type="fixed"/>
          <w:tblCellMar>
            <w:left w:w="0" w:type="dxa"/>
            <w:right w:w="0" w:type="dxa"/>
          </w:tblCellMar>
          <w:tblLook w:val="04A0"/>
        </w:tblPrEx>
        <w:trPr>
          <w:trHeight w:val="219"/>
        </w:trPr>
        <w:tc>
          <w:tcPr>
            <w:tcW w:w="340" w:type="dxa"/>
            <w:vAlign w:val="bottom"/>
          </w:tcPr>
          <w:p w:rsidR="004955AF" w14:paraId="471F674A" w14:textId="77777777">
            <w:pPr>
              <w:rPr>
                <w:sz w:val="19"/>
                <w:szCs w:val="19"/>
              </w:rPr>
            </w:pPr>
          </w:p>
        </w:tc>
        <w:tc>
          <w:tcPr>
            <w:tcW w:w="5060" w:type="dxa"/>
            <w:vAlign w:val="bottom"/>
          </w:tcPr>
          <w:p w:rsidR="004955AF" w14:paraId="1ACA6E75" w14:textId="77777777">
            <w:pPr>
              <w:rPr>
                <w:sz w:val="20"/>
                <w:szCs w:val="20"/>
              </w:rPr>
            </w:pPr>
            <w:r>
              <w:rPr>
                <w:rFonts w:eastAsia="Times New Roman"/>
                <w:sz w:val="17"/>
                <w:szCs w:val="17"/>
              </w:rPr>
              <w:t>Short-term marketable securities held to satisfy client funds obligations</w:t>
            </w:r>
          </w:p>
        </w:tc>
        <w:tc>
          <w:tcPr>
            <w:tcW w:w="2280" w:type="dxa"/>
            <w:vAlign w:val="bottom"/>
          </w:tcPr>
          <w:p w:rsidR="004955AF" w14:paraId="62FC398C" w14:textId="77777777">
            <w:pPr>
              <w:rPr>
                <w:sz w:val="19"/>
                <w:szCs w:val="19"/>
              </w:rPr>
            </w:pPr>
          </w:p>
        </w:tc>
        <w:tc>
          <w:tcPr>
            <w:tcW w:w="520" w:type="dxa"/>
            <w:vAlign w:val="bottom"/>
          </w:tcPr>
          <w:p w:rsidR="004955AF" w14:paraId="01388ECC" w14:textId="77777777">
            <w:pPr>
              <w:rPr>
                <w:sz w:val="19"/>
                <w:szCs w:val="19"/>
              </w:rPr>
            </w:pPr>
          </w:p>
        </w:tc>
        <w:tc>
          <w:tcPr>
            <w:tcW w:w="1040" w:type="dxa"/>
            <w:vAlign w:val="bottom"/>
          </w:tcPr>
          <w:p w:rsidR="004955AF" w14:paraId="71CAE0E7" w14:textId="77777777">
            <w:pPr>
              <w:jc w:val="right"/>
              <w:rPr>
                <w:sz w:val="20"/>
                <w:szCs w:val="20"/>
              </w:rPr>
            </w:pPr>
            <w:r>
              <w:rPr>
                <w:rFonts w:eastAsia="Times New Roman"/>
                <w:sz w:val="17"/>
                <w:szCs w:val="17"/>
              </w:rPr>
              <w:t>10,654</w:t>
            </w:r>
          </w:p>
        </w:tc>
        <w:tc>
          <w:tcPr>
            <w:tcW w:w="100" w:type="dxa"/>
            <w:vAlign w:val="bottom"/>
          </w:tcPr>
          <w:p w:rsidR="004955AF" w14:paraId="0F22F1FD" w14:textId="77777777">
            <w:pPr>
              <w:rPr>
                <w:sz w:val="19"/>
                <w:szCs w:val="19"/>
              </w:rPr>
            </w:pPr>
          </w:p>
        </w:tc>
        <w:tc>
          <w:tcPr>
            <w:tcW w:w="520" w:type="dxa"/>
            <w:vAlign w:val="bottom"/>
          </w:tcPr>
          <w:p w:rsidR="004955AF" w14:paraId="4AAA1D7F" w14:textId="77777777">
            <w:pPr>
              <w:rPr>
                <w:sz w:val="19"/>
                <w:szCs w:val="19"/>
              </w:rPr>
            </w:pPr>
          </w:p>
        </w:tc>
        <w:tc>
          <w:tcPr>
            <w:tcW w:w="1060" w:type="dxa"/>
            <w:vAlign w:val="bottom"/>
          </w:tcPr>
          <w:p w:rsidR="004955AF" w14:paraId="7B3A7FE1" w14:textId="77777777">
            <w:pPr>
              <w:jc w:val="right"/>
              <w:rPr>
                <w:sz w:val="20"/>
                <w:szCs w:val="20"/>
              </w:rPr>
            </w:pPr>
            <w:r>
              <w:rPr>
                <w:rFonts w:eastAsia="Times New Roman"/>
                <w:sz w:val="17"/>
                <w:szCs w:val="17"/>
              </w:rPr>
              <w:t>10,042</w:t>
            </w:r>
          </w:p>
        </w:tc>
        <w:tc>
          <w:tcPr>
            <w:tcW w:w="320" w:type="dxa"/>
            <w:vAlign w:val="bottom"/>
          </w:tcPr>
          <w:p w:rsidR="004955AF" w14:paraId="0E48C66A" w14:textId="77777777">
            <w:pPr>
              <w:rPr>
                <w:sz w:val="19"/>
                <w:szCs w:val="19"/>
              </w:rPr>
            </w:pPr>
          </w:p>
        </w:tc>
        <w:tc>
          <w:tcPr>
            <w:tcW w:w="20" w:type="dxa"/>
            <w:vAlign w:val="bottom"/>
          </w:tcPr>
          <w:p w:rsidR="004955AF" w14:paraId="18F084BC" w14:textId="77777777">
            <w:pPr>
              <w:rPr>
                <w:sz w:val="1"/>
                <w:szCs w:val="1"/>
              </w:rPr>
            </w:pPr>
          </w:p>
        </w:tc>
      </w:tr>
      <w:tr w14:paraId="02E0D4EE" w14:textId="77777777">
        <w:tblPrEx>
          <w:tblW w:w="0" w:type="auto"/>
          <w:tblLayout w:type="fixed"/>
          <w:tblCellMar>
            <w:left w:w="0" w:type="dxa"/>
            <w:right w:w="0" w:type="dxa"/>
          </w:tblCellMar>
          <w:tblLook w:val="04A0"/>
        </w:tblPrEx>
        <w:trPr>
          <w:trHeight w:val="219"/>
        </w:trPr>
        <w:tc>
          <w:tcPr>
            <w:tcW w:w="340" w:type="dxa"/>
            <w:vAlign w:val="bottom"/>
          </w:tcPr>
          <w:p w:rsidR="004955AF" w14:paraId="2FE15CA4" w14:textId="77777777">
            <w:pPr>
              <w:rPr>
                <w:sz w:val="19"/>
                <w:szCs w:val="19"/>
              </w:rPr>
            </w:pPr>
          </w:p>
        </w:tc>
        <w:tc>
          <w:tcPr>
            <w:tcW w:w="5060" w:type="dxa"/>
            <w:shd w:val="clear" w:color="auto" w:fill="CCEEFF"/>
            <w:vAlign w:val="bottom"/>
          </w:tcPr>
          <w:p w:rsidR="004955AF" w14:paraId="73ABD18C" w14:textId="77777777">
            <w:pPr>
              <w:rPr>
                <w:sz w:val="20"/>
                <w:szCs w:val="20"/>
              </w:rPr>
            </w:pPr>
            <w:r>
              <w:rPr>
                <w:rFonts w:eastAsia="Times New Roman"/>
                <w:sz w:val="17"/>
                <w:szCs w:val="17"/>
              </w:rPr>
              <w:t>Long-term marketable securities held to satisfy client funds obligations</w:t>
            </w:r>
          </w:p>
        </w:tc>
        <w:tc>
          <w:tcPr>
            <w:tcW w:w="2280" w:type="dxa"/>
            <w:shd w:val="clear" w:color="auto" w:fill="CCEEFF"/>
            <w:vAlign w:val="bottom"/>
          </w:tcPr>
          <w:p w:rsidR="004955AF" w14:paraId="2192DD20" w14:textId="77777777">
            <w:pPr>
              <w:rPr>
                <w:sz w:val="19"/>
                <w:szCs w:val="19"/>
              </w:rPr>
            </w:pPr>
          </w:p>
        </w:tc>
        <w:tc>
          <w:tcPr>
            <w:tcW w:w="520" w:type="dxa"/>
            <w:tcBorders>
              <w:bottom w:val="single" w:sz="8" w:space="0" w:color="auto"/>
            </w:tcBorders>
            <w:shd w:val="clear" w:color="auto" w:fill="CCEEFF"/>
            <w:vAlign w:val="bottom"/>
          </w:tcPr>
          <w:p w:rsidR="004955AF" w14:paraId="1A39D272" w14:textId="77777777">
            <w:pPr>
              <w:rPr>
                <w:sz w:val="19"/>
                <w:szCs w:val="19"/>
              </w:rPr>
            </w:pPr>
          </w:p>
        </w:tc>
        <w:tc>
          <w:tcPr>
            <w:tcW w:w="1040" w:type="dxa"/>
            <w:tcBorders>
              <w:bottom w:val="single" w:sz="8" w:space="0" w:color="auto"/>
            </w:tcBorders>
            <w:shd w:val="clear" w:color="auto" w:fill="CCEEFF"/>
            <w:vAlign w:val="bottom"/>
          </w:tcPr>
          <w:p w:rsidR="004955AF" w14:paraId="374B0D45" w14:textId="77777777">
            <w:pPr>
              <w:jc w:val="right"/>
              <w:rPr>
                <w:sz w:val="20"/>
                <w:szCs w:val="20"/>
              </w:rPr>
            </w:pPr>
            <w:r>
              <w:rPr>
                <w:rFonts w:eastAsia="Times New Roman"/>
                <w:sz w:val="17"/>
                <w:szCs w:val="17"/>
              </w:rPr>
              <w:t>61,455</w:t>
            </w:r>
          </w:p>
        </w:tc>
        <w:tc>
          <w:tcPr>
            <w:tcW w:w="100" w:type="dxa"/>
            <w:shd w:val="clear" w:color="auto" w:fill="CCEEFF"/>
            <w:vAlign w:val="bottom"/>
          </w:tcPr>
          <w:p w:rsidR="004955AF" w14:paraId="5548F033" w14:textId="77777777">
            <w:pPr>
              <w:rPr>
                <w:sz w:val="19"/>
                <w:szCs w:val="19"/>
              </w:rPr>
            </w:pPr>
          </w:p>
        </w:tc>
        <w:tc>
          <w:tcPr>
            <w:tcW w:w="520" w:type="dxa"/>
            <w:tcBorders>
              <w:bottom w:val="single" w:sz="8" w:space="0" w:color="auto"/>
            </w:tcBorders>
            <w:shd w:val="clear" w:color="auto" w:fill="CCEEFF"/>
            <w:vAlign w:val="bottom"/>
          </w:tcPr>
          <w:p w:rsidR="004955AF" w14:paraId="6A33B016" w14:textId="77777777">
            <w:pPr>
              <w:rPr>
                <w:sz w:val="19"/>
                <w:szCs w:val="19"/>
              </w:rPr>
            </w:pPr>
          </w:p>
        </w:tc>
        <w:tc>
          <w:tcPr>
            <w:tcW w:w="1060" w:type="dxa"/>
            <w:tcBorders>
              <w:bottom w:val="single" w:sz="8" w:space="0" w:color="auto"/>
            </w:tcBorders>
            <w:shd w:val="clear" w:color="auto" w:fill="CCEEFF"/>
            <w:vAlign w:val="bottom"/>
          </w:tcPr>
          <w:p w:rsidR="004955AF" w14:paraId="5BF73AD8" w14:textId="77777777">
            <w:pPr>
              <w:jc w:val="right"/>
              <w:rPr>
                <w:sz w:val="20"/>
                <w:szCs w:val="20"/>
              </w:rPr>
            </w:pPr>
            <w:r>
              <w:rPr>
                <w:rFonts w:eastAsia="Times New Roman"/>
                <w:sz w:val="17"/>
                <w:szCs w:val="17"/>
              </w:rPr>
              <w:t>61,728</w:t>
            </w:r>
          </w:p>
        </w:tc>
        <w:tc>
          <w:tcPr>
            <w:tcW w:w="320" w:type="dxa"/>
            <w:vAlign w:val="bottom"/>
          </w:tcPr>
          <w:p w:rsidR="004955AF" w14:paraId="36995E2A" w14:textId="77777777">
            <w:pPr>
              <w:rPr>
                <w:sz w:val="19"/>
                <w:szCs w:val="19"/>
              </w:rPr>
            </w:pPr>
          </w:p>
        </w:tc>
        <w:tc>
          <w:tcPr>
            <w:tcW w:w="20" w:type="dxa"/>
            <w:vAlign w:val="bottom"/>
          </w:tcPr>
          <w:p w:rsidR="004955AF" w14:paraId="34BE481A" w14:textId="77777777">
            <w:pPr>
              <w:rPr>
                <w:sz w:val="1"/>
                <w:szCs w:val="1"/>
              </w:rPr>
            </w:pPr>
          </w:p>
        </w:tc>
      </w:tr>
      <w:tr w14:paraId="61FCA659" w14:textId="77777777">
        <w:tblPrEx>
          <w:tblW w:w="0" w:type="auto"/>
          <w:tblLayout w:type="fixed"/>
          <w:tblCellMar>
            <w:left w:w="0" w:type="dxa"/>
            <w:right w:w="0" w:type="dxa"/>
          </w:tblCellMar>
          <w:tblLook w:val="04A0"/>
        </w:tblPrEx>
        <w:trPr>
          <w:trHeight w:val="212"/>
        </w:trPr>
        <w:tc>
          <w:tcPr>
            <w:tcW w:w="340" w:type="dxa"/>
            <w:vAlign w:val="bottom"/>
          </w:tcPr>
          <w:p w:rsidR="004955AF" w14:paraId="06556CE1" w14:textId="77777777">
            <w:pPr>
              <w:rPr>
                <w:sz w:val="18"/>
                <w:szCs w:val="18"/>
              </w:rPr>
            </w:pPr>
          </w:p>
        </w:tc>
        <w:tc>
          <w:tcPr>
            <w:tcW w:w="5060" w:type="dxa"/>
            <w:vAlign w:val="bottom"/>
          </w:tcPr>
          <w:p w:rsidR="004955AF" w14:paraId="163EB2FC" w14:textId="77777777">
            <w:pPr>
              <w:rPr>
                <w:sz w:val="20"/>
                <w:szCs w:val="20"/>
              </w:rPr>
            </w:pPr>
            <w:r>
              <w:rPr>
                <w:rFonts w:eastAsia="Times New Roman"/>
                <w:sz w:val="17"/>
                <w:szCs w:val="17"/>
              </w:rPr>
              <w:t>Total funds held for clients</w:t>
            </w:r>
          </w:p>
        </w:tc>
        <w:tc>
          <w:tcPr>
            <w:tcW w:w="2280" w:type="dxa"/>
            <w:vAlign w:val="bottom"/>
          </w:tcPr>
          <w:p w:rsidR="004955AF" w14:paraId="7E651D57" w14:textId="77777777">
            <w:pPr>
              <w:rPr>
                <w:sz w:val="18"/>
                <w:szCs w:val="18"/>
              </w:rPr>
            </w:pPr>
          </w:p>
        </w:tc>
        <w:tc>
          <w:tcPr>
            <w:tcW w:w="520" w:type="dxa"/>
            <w:tcBorders>
              <w:bottom w:val="single" w:sz="8" w:space="0" w:color="auto"/>
            </w:tcBorders>
            <w:vAlign w:val="bottom"/>
          </w:tcPr>
          <w:p w:rsidR="004955AF" w14:paraId="08237F38" w14:textId="77777777">
            <w:pPr>
              <w:ind w:right="334"/>
              <w:jc w:val="right"/>
              <w:rPr>
                <w:sz w:val="20"/>
                <w:szCs w:val="20"/>
              </w:rPr>
            </w:pPr>
            <w:r>
              <w:rPr>
                <w:rFonts w:eastAsia="Times New Roman"/>
                <w:w w:val="93"/>
                <w:sz w:val="17"/>
                <w:szCs w:val="17"/>
              </w:rPr>
              <w:t>$</w:t>
            </w:r>
          </w:p>
        </w:tc>
        <w:tc>
          <w:tcPr>
            <w:tcW w:w="1040" w:type="dxa"/>
            <w:tcBorders>
              <w:bottom w:val="single" w:sz="8" w:space="0" w:color="auto"/>
            </w:tcBorders>
            <w:vAlign w:val="bottom"/>
          </w:tcPr>
          <w:p w:rsidR="004955AF" w14:paraId="54D432BA" w14:textId="77777777">
            <w:pPr>
              <w:jc w:val="right"/>
              <w:rPr>
                <w:sz w:val="20"/>
                <w:szCs w:val="20"/>
              </w:rPr>
            </w:pPr>
            <w:r>
              <w:rPr>
                <w:rFonts w:eastAsia="Times New Roman"/>
                <w:sz w:val="17"/>
                <w:szCs w:val="17"/>
              </w:rPr>
              <w:t>193,589</w:t>
            </w:r>
          </w:p>
        </w:tc>
        <w:tc>
          <w:tcPr>
            <w:tcW w:w="100" w:type="dxa"/>
            <w:vAlign w:val="bottom"/>
          </w:tcPr>
          <w:p w:rsidR="004955AF" w14:paraId="6BAAE9ED" w14:textId="77777777">
            <w:pPr>
              <w:rPr>
                <w:sz w:val="18"/>
                <w:szCs w:val="18"/>
              </w:rPr>
            </w:pPr>
          </w:p>
        </w:tc>
        <w:tc>
          <w:tcPr>
            <w:tcW w:w="520" w:type="dxa"/>
            <w:tcBorders>
              <w:bottom w:val="single" w:sz="8" w:space="0" w:color="auto"/>
            </w:tcBorders>
            <w:vAlign w:val="bottom"/>
          </w:tcPr>
          <w:p w:rsidR="004955AF" w14:paraId="16DD1991" w14:textId="77777777">
            <w:pPr>
              <w:ind w:right="334"/>
              <w:jc w:val="right"/>
              <w:rPr>
                <w:sz w:val="20"/>
                <w:szCs w:val="20"/>
              </w:rPr>
            </w:pPr>
            <w:r>
              <w:rPr>
                <w:rFonts w:eastAsia="Times New Roman"/>
                <w:w w:val="93"/>
                <w:sz w:val="17"/>
                <w:szCs w:val="17"/>
              </w:rPr>
              <w:t>$</w:t>
            </w:r>
          </w:p>
        </w:tc>
        <w:tc>
          <w:tcPr>
            <w:tcW w:w="1060" w:type="dxa"/>
            <w:tcBorders>
              <w:bottom w:val="single" w:sz="8" w:space="0" w:color="auto"/>
            </w:tcBorders>
            <w:vAlign w:val="bottom"/>
          </w:tcPr>
          <w:p w:rsidR="004955AF" w14:paraId="3B2A9BE1" w14:textId="77777777">
            <w:pPr>
              <w:jc w:val="right"/>
              <w:rPr>
                <w:sz w:val="20"/>
                <w:szCs w:val="20"/>
              </w:rPr>
            </w:pPr>
            <w:r>
              <w:rPr>
                <w:rFonts w:eastAsia="Times New Roman"/>
                <w:sz w:val="17"/>
                <w:szCs w:val="17"/>
              </w:rPr>
              <w:t>219,075</w:t>
            </w:r>
          </w:p>
        </w:tc>
        <w:tc>
          <w:tcPr>
            <w:tcW w:w="320" w:type="dxa"/>
            <w:vAlign w:val="bottom"/>
          </w:tcPr>
          <w:p w:rsidR="004955AF" w14:paraId="6CAAD629" w14:textId="77777777">
            <w:pPr>
              <w:rPr>
                <w:sz w:val="18"/>
                <w:szCs w:val="18"/>
              </w:rPr>
            </w:pPr>
          </w:p>
        </w:tc>
        <w:tc>
          <w:tcPr>
            <w:tcW w:w="20" w:type="dxa"/>
            <w:vAlign w:val="bottom"/>
          </w:tcPr>
          <w:p w:rsidR="004955AF" w14:paraId="70E6D169" w14:textId="77777777">
            <w:pPr>
              <w:rPr>
                <w:sz w:val="1"/>
                <w:szCs w:val="1"/>
              </w:rPr>
            </w:pPr>
          </w:p>
        </w:tc>
      </w:tr>
      <w:tr w14:paraId="4870DFD7" w14:textId="77777777">
        <w:tblPrEx>
          <w:tblW w:w="0" w:type="auto"/>
          <w:tblLayout w:type="fixed"/>
          <w:tblCellMar>
            <w:left w:w="0" w:type="dxa"/>
            <w:right w:w="0" w:type="dxa"/>
          </w:tblCellMar>
          <w:tblLook w:val="04A0"/>
        </w:tblPrEx>
        <w:trPr>
          <w:trHeight w:val="20"/>
        </w:trPr>
        <w:tc>
          <w:tcPr>
            <w:tcW w:w="340" w:type="dxa"/>
            <w:vAlign w:val="bottom"/>
          </w:tcPr>
          <w:p w:rsidR="004955AF" w14:paraId="34869241" w14:textId="77777777">
            <w:pPr>
              <w:spacing w:line="20" w:lineRule="exact"/>
              <w:rPr>
                <w:sz w:val="1"/>
                <w:szCs w:val="1"/>
              </w:rPr>
            </w:pPr>
          </w:p>
        </w:tc>
        <w:tc>
          <w:tcPr>
            <w:tcW w:w="5060" w:type="dxa"/>
            <w:vAlign w:val="bottom"/>
          </w:tcPr>
          <w:p w:rsidR="004955AF" w14:paraId="29A58D00" w14:textId="77777777">
            <w:pPr>
              <w:spacing w:line="20" w:lineRule="exact"/>
              <w:rPr>
                <w:sz w:val="1"/>
                <w:szCs w:val="1"/>
              </w:rPr>
            </w:pPr>
          </w:p>
        </w:tc>
        <w:tc>
          <w:tcPr>
            <w:tcW w:w="2280" w:type="dxa"/>
            <w:vMerge w:val="restart"/>
            <w:vAlign w:val="bottom"/>
          </w:tcPr>
          <w:p w:rsidR="004955AF" w14:paraId="4F1EF41E" w14:textId="77777777">
            <w:pPr>
              <w:ind w:right="1894"/>
              <w:jc w:val="right"/>
              <w:rPr>
                <w:sz w:val="20"/>
                <w:szCs w:val="20"/>
              </w:rPr>
            </w:pPr>
            <w:r>
              <w:rPr>
                <w:rFonts w:eastAsia="Times New Roman"/>
                <w:sz w:val="17"/>
                <w:szCs w:val="17"/>
              </w:rPr>
              <w:t>11</w:t>
            </w:r>
          </w:p>
        </w:tc>
        <w:tc>
          <w:tcPr>
            <w:tcW w:w="520" w:type="dxa"/>
            <w:tcBorders>
              <w:bottom w:val="single" w:sz="8" w:space="0" w:color="auto"/>
            </w:tcBorders>
            <w:vAlign w:val="bottom"/>
          </w:tcPr>
          <w:p w:rsidR="004955AF" w14:paraId="718808CC" w14:textId="77777777">
            <w:pPr>
              <w:spacing w:line="20" w:lineRule="exact"/>
              <w:rPr>
                <w:sz w:val="1"/>
                <w:szCs w:val="1"/>
              </w:rPr>
            </w:pPr>
          </w:p>
        </w:tc>
        <w:tc>
          <w:tcPr>
            <w:tcW w:w="1040" w:type="dxa"/>
            <w:tcBorders>
              <w:bottom w:val="single" w:sz="8" w:space="0" w:color="auto"/>
            </w:tcBorders>
            <w:vAlign w:val="bottom"/>
          </w:tcPr>
          <w:p w:rsidR="004955AF" w14:paraId="0AC67B84" w14:textId="77777777">
            <w:pPr>
              <w:spacing w:line="20" w:lineRule="exact"/>
              <w:rPr>
                <w:sz w:val="1"/>
                <w:szCs w:val="1"/>
              </w:rPr>
            </w:pPr>
          </w:p>
        </w:tc>
        <w:tc>
          <w:tcPr>
            <w:tcW w:w="100" w:type="dxa"/>
            <w:vAlign w:val="bottom"/>
          </w:tcPr>
          <w:p w:rsidR="004955AF" w14:paraId="7B7D1EBD" w14:textId="77777777">
            <w:pPr>
              <w:spacing w:line="20" w:lineRule="exact"/>
              <w:rPr>
                <w:sz w:val="1"/>
                <w:szCs w:val="1"/>
              </w:rPr>
            </w:pPr>
          </w:p>
        </w:tc>
        <w:tc>
          <w:tcPr>
            <w:tcW w:w="520" w:type="dxa"/>
            <w:tcBorders>
              <w:bottom w:val="single" w:sz="8" w:space="0" w:color="auto"/>
            </w:tcBorders>
            <w:vAlign w:val="bottom"/>
          </w:tcPr>
          <w:p w:rsidR="004955AF" w14:paraId="0A1123D0" w14:textId="77777777">
            <w:pPr>
              <w:spacing w:line="20" w:lineRule="exact"/>
              <w:rPr>
                <w:sz w:val="1"/>
                <w:szCs w:val="1"/>
              </w:rPr>
            </w:pPr>
          </w:p>
        </w:tc>
        <w:tc>
          <w:tcPr>
            <w:tcW w:w="1060" w:type="dxa"/>
            <w:tcBorders>
              <w:bottom w:val="single" w:sz="8" w:space="0" w:color="auto"/>
            </w:tcBorders>
            <w:vAlign w:val="bottom"/>
          </w:tcPr>
          <w:p w:rsidR="004955AF" w14:paraId="4E978C72" w14:textId="77777777">
            <w:pPr>
              <w:spacing w:line="20" w:lineRule="exact"/>
              <w:rPr>
                <w:sz w:val="1"/>
                <w:szCs w:val="1"/>
              </w:rPr>
            </w:pPr>
          </w:p>
        </w:tc>
        <w:tc>
          <w:tcPr>
            <w:tcW w:w="320" w:type="dxa"/>
            <w:vAlign w:val="bottom"/>
          </w:tcPr>
          <w:p w:rsidR="004955AF" w14:paraId="26F3DFDC" w14:textId="77777777">
            <w:pPr>
              <w:spacing w:line="20" w:lineRule="exact"/>
              <w:rPr>
                <w:sz w:val="1"/>
                <w:szCs w:val="1"/>
              </w:rPr>
            </w:pPr>
          </w:p>
        </w:tc>
        <w:tc>
          <w:tcPr>
            <w:tcW w:w="20" w:type="dxa"/>
            <w:vAlign w:val="bottom"/>
          </w:tcPr>
          <w:p w:rsidR="004955AF" w14:paraId="74DFCAB8" w14:textId="77777777">
            <w:pPr>
              <w:spacing w:line="20" w:lineRule="exact"/>
              <w:rPr>
                <w:sz w:val="1"/>
                <w:szCs w:val="1"/>
              </w:rPr>
            </w:pPr>
          </w:p>
        </w:tc>
      </w:tr>
      <w:tr w14:paraId="5957830A" w14:textId="77777777">
        <w:tblPrEx>
          <w:tblW w:w="0" w:type="auto"/>
          <w:tblLayout w:type="fixed"/>
          <w:tblCellMar>
            <w:left w:w="0" w:type="dxa"/>
            <w:right w:w="0" w:type="dxa"/>
          </w:tblCellMar>
          <w:tblLook w:val="04A0"/>
        </w:tblPrEx>
        <w:trPr>
          <w:trHeight w:val="817"/>
        </w:trPr>
        <w:tc>
          <w:tcPr>
            <w:tcW w:w="340" w:type="dxa"/>
            <w:vAlign w:val="bottom"/>
          </w:tcPr>
          <w:p w:rsidR="004955AF" w14:paraId="2D4823A2" w14:textId="77777777">
            <w:pPr>
              <w:rPr>
                <w:sz w:val="24"/>
                <w:szCs w:val="24"/>
              </w:rPr>
            </w:pPr>
          </w:p>
        </w:tc>
        <w:tc>
          <w:tcPr>
            <w:tcW w:w="5060" w:type="dxa"/>
            <w:vAlign w:val="bottom"/>
          </w:tcPr>
          <w:p w:rsidR="004955AF" w14:paraId="438BC03D" w14:textId="77777777">
            <w:pPr>
              <w:rPr>
                <w:sz w:val="24"/>
                <w:szCs w:val="24"/>
              </w:rPr>
            </w:pPr>
          </w:p>
        </w:tc>
        <w:tc>
          <w:tcPr>
            <w:tcW w:w="2280" w:type="dxa"/>
            <w:vMerge/>
            <w:vAlign w:val="bottom"/>
          </w:tcPr>
          <w:p w:rsidR="004955AF" w14:paraId="635ABB73" w14:textId="77777777">
            <w:pPr>
              <w:rPr>
                <w:sz w:val="24"/>
                <w:szCs w:val="24"/>
              </w:rPr>
            </w:pPr>
          </w:p>
        </w:tc>
        <w:tc>
          <w:tcPr>
            <w:tcW w:w="520" w:type="dxa"/>
            <w:vAlign w:val="bottom"/>
          </w:tcPr>
          <w:p w:rsidR="004955AF" w14:paraId="2AD61C12" w14:textId="77777777">
            <w:pPr>
              <w:rPr>
                <w:sz w:val="24"/>
                <w:szCs w:val="24"/>
              </w:rPr>
            </w:pPr>
          </w:p>
        </w:tc>
        <w:tc>
          <w:tcPr>
            <w:tcW w:w="1040" w:type="dxa"/>
            <w:vAlign w:val="bottom"/>
          </w:tcPr>
          <w:p w:rsidR="004955AF" w14:paraId="72FFAA97" w14:textId="77777777">
            <w:pPr>
              <w:rPr>
                <w:sz w:val="24"/>
                <w:szCs w:val="24"/>
              </w:rPr>
            </w:pPr>
          </w:p>
        </w:tc>
        <w:tc>
          <w:tcPr>
            <w:tcW w:w="100" w:type="dxa"/>
            <w:vAlign w:val="bottom"/>
          </w:tcPr>
          <w:p w:rsidR="004955AF" w14:paraId="55404AB5" w14:textId="77777777">
            <w:pPr>
              <w:rPr>
                <w:sz w:val="24"/>
                <w:szCs w:val="24"/>
              </w:rPr>
            </w:pPr>
          </w:p>
        </w:tc>
        <w:tc>
          <w:tcPr>
            <w:tcW w:w="520" w:type="dxa"/>
            <w:vAlign w:val="bottom"/>
          </w:tcPr>
          <w:p w:rsidR="004955AF" w14:paraId="1E7ED24E" w14:textId="77777777">
            <w:pPr>
              <w:rPr>
                <w:sz w:val="24"/>
                <w:szCs w:val="24"/>
              </w:rPr>
            </w:pPr>
          </w:p>
        </w:tc>
        <w:tc>
          <w:tcPr>
            <w:tcW w:w="1060" w:type="dxa"/>
            <w:vAlign w:val="bottom"/>
          </w:tcPr>
          <w:p w:rsidR="004955AF" w14:paraId="0256B7EE" w14:textId="77777777">
            <w:pPr>
              <w:rPr>
                <w:sz w:val="24"/>
                <w:szCs w:val="24"/>
              </w:rPr>
            </w:pPr>
          </w:p>
        </w:tc>
        <w:tc>
          <w:tcPr>
            <w:tcW w:w="320" w:type="dxa"/>
            <w:vAlign w:val="bottom"/>
          </w:tcPr>
          <w:p w:rsidR="004955AF" w14:paraId="53DAE4C6" w14:textId="77777777">
            <w:pPr>
              <w:rPr>
                <w:sz w:val="24"/>
                <w:szCs w:val="24"/>
              </w:rPr>
            </w:pPr>
          </w:p>
        </w:tc>
        <w:tc>
          <w:tcPr>
            <w:tcW w:w="20" w:type="dxa"/>
            <w:vAlign w:val="bottom"/>
          </w:tcPr>
          <w:p w:rsidR="004955AF" w14:paraId="0F876C6E" w14:textId="77777777">
            <w:pPr>
              <w:rPr>
                <w:sz w:val="1"/>
                <w:szCs w:val="1"/>
              </w:rPr>
            </w:pPr>
          </w:p>
        </w:tc>
      </w:tr>
      <w:tr w14:paraId="0B2DC9C2" w14:textId="77777777">
        <w:tblPrEx>
          <w:tblW w:w="0" w:type="auto"/>
          <w:tblLayout w:type="fixed"/>
          <w:tblCellMar>
            <w:left w:w="0" w:type="dxa"/>
            <w:right w:w="0" w:type="dxa"/>
          </w:tblCellMar>
          <w:tblLook w:val="04A0"/>
        </w:tblPrEx>
        <w:trPr>
          <w:trHeight w:val="108"/>
        </w:trPr>
        <w:tc>
          <w:tcPr>
            <w:tcW w:w="340" w:type="dxa"/>
            <w:tcBorders>
              <w:bottom w:val="single" w:sz="8" w:space="0" w:color="9A9A9A"/>
            </w:tcBorders>
            <w:vAlign w:val="bottom"/>
          </w:tcPr>
          <w:p w:rsidR="004955AF" w14:paraId="0D4AF0A0" w14:textId="77777777">
            <w:pPr>
              <w:rPr>
                <w:sz w:val="9"/>
                <w:szCs w:val="9"/>
              </w:rPr>
            </w:pPr>
          </w:p>
        </w:tc>
        <w:tc>
          <w:tcPr>
            <w:tcW w:w="5060" w:type="dxa"/>
            <w:tcBorders>
              <w:bottom w:val="single" w:sz="8" w:space="0" w:color="9A9A9A"/>
            </w:tcBorders>
            <w:vAlign w:val="bottom"/>
          </w:tcPr>
          <w:p w:rsidR="004955AF" w14:paraId="0EFDE360" w14:textId="77777777">
            <w:pPr>
              <w:rPr>
                <w:sz w:val="9"/>
                <w:szCs w:val="9"/>
              </w:rPr>
            </w:pPr>
          </w:p>
        </w:tc>
        <w:tc>
          <w:tcPr>
            <w:tcW w:w="2280" w:type="dxa"/>
            <w:tcBorders>
              <w:bottom w:val="single" w:sz="8" w:space="0" w:color="9A9A9A"/>
            </w:tcBorders>
            <w:vAlign w:val="bottom"/>
          </w:tcPr>
          <w:p w:rsidR="004955AF" w14:paraId="3D0884A9" w14:textId="77777777">
            <w:pPr>
              <w:rPr>
                <w:sz w:val="9"/>
                <w:szCs w:val="9"/>
              </w:rPr>
            </w:pPr>
          </w:p>
        </w:tc>
        <w:tc>
          <w:tcPr>
            <w:tcW w:w="520" w:type="dxa"/>
            <w:tcBorders>
              <w:bottom w:val="single" w:sz="8" w:space="0" w:color="9A9A9A"/>
            </w:tcBorders>
            <w:vAlign w:val="bottom"/>
          </w:tcPr>
          <w:p w:rsidR="004955AF" w14:paraId="0AD6165F" w14:textId="77777777">
            <w:pPr>
              <w:rPr>
                <w:sz w:val="9"/>
                <w:szCs w:val="9"/>
              </w:rPr>
            </w:pPr>
          </w:p>
        </w:tc>
        <w:tc>
          <w:tcPr>
            <w:tcW w:w="1040" w:type="dxa"/>
            <w:tcBorders>
              <w:bottom w:val="single" w:sz="8" w:space="0" w:color="9A9A9A"/>
            </w:tcBorders>
            <w:vAlign w:val="bottom"/>
          </w:tcPr>
          <w:p w:rsidR="004955AF" w14:paraId="5224FF38" w14:textId="77777777">
            <w:pPr>
              <w:rPr>
                <w:sz w:val="9"/>
                <w:szCs w:val="9"/>
              </w:rPr>
            </w:pPr>
          </w:p>
        </w:tc>
        <w:tc>
          <w:tcPr>
            <w:tcW w:w="100" w:type="dxa"/>
            <w:tcBorders>
              <w:bottom w:val="single" w:sz="8" w:space="0" w:color="9A9A9A"/>
            </w:tcBorders>
            <w:vAlign w:val="bottom"/>
          </w:tcPr>
          <w:p w:rsidR="004955AF" w14:paraId="705FF6D6" w14:textId="77777777">
            <w:pPr>
              <w:rPr>
                <w:sz w:val="9"/>
                <w:szCs w:val="9"/>
              </w:rPr>
            </w:pPr>
          </w:p>
        </w:tc>
        <w:tc>
          <w:tcPr>
            <w:tcW w:w="520" w:type="dxa"/>
            <w:tcBorders>
              <w:bottom w:val="single" w:sz="8" w:space="0" w:color="9A9A9A"/>
            </w:tcBorders>
            <w:vAlign w:val="bottom"/>
          </w:tcPr>
          <w:p w:rsidR="004955AF" w14:paraId="2C8D545F" w14:textId="77777777">
            <w:pPr>
              <w:rPr>
                <w:sz w:val="9"/>
                <w:szCs w:val="9"/>
              </w:rPr>
            </w:pPr>
          </w:p>
        </w:tc>
        <w:tc>
          <w:tcPr>
            <w:tcW w:w="1060" w:type="dxa"/>
            <w:tcBorders>
              <w:bottom w:val="single" w:sz="8" w:space="0" w:color="9A9A9A"/>
            </w:tcBorders>
            <w:vAlign w:val="bottom"/>
          </w:tcPr>
          <w:p w:rsidR="004955AF" w14:paraId="44EA9841" w14:textId="77777777">
            <w:pPr>
              <w:rPr>
                <w:sz w:val="9"/>
                <w:szCs w:val="9"/>
              </w:rPr>
            </w:pPr>
          </w:p>
        </w:tc>
        <w:tc>
          <w:tcPr>
            <w:tcW w:w="320" w:type="dxa"/>
            <w:tcBorders>
              <w:bottom w:val="single" w:sz="8" w:space="0" w:color="9A9A9A"/>
            </w:tcBorders>
            <w:vAlign w:val="bottom"/>
          </w:tcPr>
          <w:p w:rsidR="004955AF" w14:paraId="76DFC3FC" w14:textId="77777777">
            <w:pPr>
              <w:rPr>
                <w:sz w:val="9"/>
                <w:szCs w:val="9"/>
              </w:rPr>
            </w:pPr>
          </w:p>
        </w:tc>
        <w:tc>
          <w:tcPr>
            <w:tcW w:w="20" w:type="dxa"/>
            <w:vAlign w:val="bottom"/>
          </w:tcPr>
          <w:p w:rsidR="004955AF" w14:paraId="016E9A9A" w14:textId="77777777">
            <w:pPr>
              <w:rPr>
                <w:sz w:val="1"/>
                <w:szCs w:val="1"/>
              </w:rPr>
            </w:pPr>
          </w:p>
        </w:tc>
      </w:tr>
    </w:tbl>
    <w:p w:rsidR="004955AF" w14:paraId="76A1D9B6" w14:textId="77777777">
      <w:pPr>
        <w:spacing w:line="20" w:lineRule="exact"/>
        <w:rPr>
          <w:sz w:val="20"/>
          <w:szCs w:val="20"/>
        </w:rPr>
      </w:pPr>
      <w:r>
        <w:rPr>
          <w:noProof/>
          <w:sz w:val="20"/>
          <w:szCs w:val="20"/>
        </w:rPr>
        <w:drawing>
          <wp:anchor distT="0" distB="0" distL="114300" distR="114300" simplePos="0" relativeHeight="251673600" behindDoc="1" locked="0" layoutInCell="0" allowOverlap="1">
            <wp:simplePos x="0" y="0"/>
            <wp:positionH relativeFrom="column">
              <wp:posOffset>7119620</wp:posOffset>
            </wp:positionH>
            <wp:positionV relativeFrom="paragraph">
              <wp:posOffset>-28575</wp:posOffset>
            </wp:positionV>
            <wp:extent cx="33655" cy="4191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977016" name="Picture 16"/>
                    <pic:cNvPicPr>
                      <a:picLocks noChangeAspect="1" noChangeArrowheads="1"/>
                    </pic:cNvPicPr>
                  </pic:nvPicPr>
                  <pic:blipFill>
                    <a:blip xmlns:r="http://schemas.openxmlformats.org/officeDocument/2006/relationships" r:embed="rId6"/>
                    <a:stretch>
                      <a:fillRect/>
                    </a:stretch>
                  </pic:blipFill>
                  <pic:spPr bwMode="auto">
                    <a:xfrm>
                      <a:off x="0" y="0"/>
                      <a:ext cx="33655" cy="41910"/>
                    </a:xfrm>
                    <a:prstGeom prst="rect">
                      <a:avLst/>
                    </a:prstGeom>
                    <a:noFill/>
                  </pic:spPr>
                </pic:pic>
              </a:graphicData>
            </a:graphic>
          </wp:anchor>
        </w:drawing>
      </w:r>
      <w:r>
        <w:rPr>
          <w:noProof/>
          <w:sz w:val="20"/>
          <w:szCs w:val="20"/>
        </w:rPr>
        <w:drawing>
          <wp:anchor distT="0" distB="0" distL="114300" distR="114300" simplePos="0" relativeHeight="251674624" behindDoc="1" locked="0" layoutInCell="0" allowOverlap="1">
            <wp:simplePos x="0" y="0"/>
            <wp:positionH relativeFrom="column">
              <wp:posOffset>-10160</wp:posOffset>
            </wp:positionH>
            <wp:positionV relativeFrom="paragraph">
              <wp:posOffset>-28575</wp:posOffset>
            </wp:positionV>
            <wp:extent cx="33655" cy="4191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20904" name="Picture 17"/>
                    <pic:cNvPicPr>
                      <a:picLocks noChangeAspect="1" noChangeArrowheads="1"/>
                    </pic:cNvPicPr>
                  </pic:nvPicPr>
                  <pic:blipFill>
                    <a:blip xmlns:r="http://schemas.openxmlformats.org/officeDocument/2006/relationships" r:embed="rId7"/>
                    <a:stretch>
                      <a:fillRect/>
                    </a:stretch>
                  </pic:blipFill>
                  <pic:spPr bwMode="auto">
                    <a:xfrm>
                      <a:off x="0" y="0"/>
                      <a:ext cx="33655" cy="41910"/>
                    </a:xfrm>
                    <a:prstGeom prst="rect">
                      <a:avLst/>
                    </a:prstGeom>
                    <a:noFill/>
                  </pic:spPr>
                </pic:pic>
              </a:graphicData>
            </a:graphic>
          </wp:anchor>
        </w:drawing>
      </w:r>
    </w:p>
    <w:p w:rsidR="004955AF" w14:paraId="3A2A1656" w14:textId="77777777">
      <w:pPr>
        <w:sectPr>
          <w:pgSz w:w="11900" w:h="16838"/>
          <w:pgMar w:top="123" w:right="339" w:bottom="1440" w:left="320" w:header="0" w:footer="0" w:gutter="0"/>
          <w:cols w:space="720" w:equalWidth="0">
            <w:col w:w="11240"/>
          </w:cols>
        </w:sectPr>
      </w:pPr>
    </w:p>
    <w:p w:rsidR="004955AF" w14:paraId="7BA7C32C" w14:textId="77777777">
      <w:pPr>
        <w:rPr>
          <w:sz w:val="20"/>
          <w:szCs w:val="20"/>
        </w:rPr>
      </w:pPr>
      <w:bookmarkStart w:id="13" w:name="page14"/>
      <w:bookmarkEnd w:id="13"/>
      <w:r>
        <w:rPr>
          <w:rFonts w:eastAsia="Times New Roman"/>
          <w:color w:val="0000FF"/>
          <w:sz w:val="17"/>
          <w:szCs w:val="17"/>
          <w:u w:val="single"/>
        </w:rPr>
        <w:t>Table of Contents</w:t>
      </w:r>
    </w:p>
    <w:p w:rsidR="004955AF" w14:paraId="6DF75855" w14:textId="77777777">
      <w:pPr>
        <w:spacing w:line="200" w:lineRule="exact"/>
        <w:rPr>
          <w:sz w:val="20"/>
          <w:szCs w:val="20"/>
        </w:rPr>
      </w:pPr>
    </w:p>
    <w:p w:rsidR="004955AF" w14:paraId="45049DB4" w14:textId="77777777">
      <w:pPr>
        <w:spacing w:line="200" w:lineRule="exact"/>
        <w:rPr>
          <w:sz w:val="20"/>
          <w:szCs w:val="20"/>
        </w:rPr>
      </w:pPr>
    </w:p>
    <w:p w:rsidR="004955AF" w14:paraId="5D22E0B9" w14:textId="77777777">
      <w:pPr>
        <w:spacing w:line="371" w:lineRule="exact"/>
        <w:rPr>
          <w:sz w:val="20"/>
          <w:szCs w:val="20"/>
        </w:rPr>
      </w:pPr>
    </w:p>
    <w:p w:rsidR="004955AF" w14:paraId="1E140D59" w14:textId="77777777">
      <w:pPr>
        <w:ind w:left="620"/>
        <w:rPr>
          <w:sz w:val="20"/>
          <w:szCs w:val="20"/>
        </w:rPr>
      </w:pPr>
      <w:r>
        <w:rPr>
          <w:rFonts w:eastAsia="Times New Roman"/>
          <w:sz w:val="17"/>
          <w:szCs w:val="17"/>
        </w:rPr>
        <w:t>Expected maturities of available-for-sale securities are as follows for the period presented below (in thousands):</w:t>
      </w:r>
    </w:p>
    <w:p w:rsidR="004955AF" w14:paraId="0250D7A4" w14:textId="77777777">
      <w:pPr>
        <w:spacing w:line="278" w:lineRule="exact"/>
        <w:rPr>
          <w:sz w:val="20"/>
          <w:szCs w:val="20"/>
        </w:rPr>
      </w:pPr>
    </w:p>
    <w:tbl>
      <w:tblPr>
        <w:tblW w:w="0" w:type="auto"/>
        <w:tblInd w:w="2200" w:type="dxa"/>
        <w:tblLayout w:type="fixed"/>
        <w:tblCellMar>
          <w:left w:w="0" w:type="dxa"/>
          <w:right w:w="0" w:type="dxa"/>
        </w:tblCellMar>
        <w:tblLook w:val="04A0"/>
      </w:tblPr>
      <w:tblGrid>
        <w:gridCol w:w="5180"/>
        <w:gridCol w:w="100"/>
        <w:gridCol w:w="1580"/>
      </w:tblGrid>
      <w:tr w14:paraId="6220FBA5" w14:textId="77777777">
        <w:tblPrEx>
          <w:tblW w:w="0" w:type="auto"/>
          <w:tblInd w:w="2200" w:type="dxa"/>
          <w:tblLayout w:type="fixed"/>
          <w:tblCellMar>
            <w:left w:w="0" w:type="dxa"/>
            <w:right w:w="0" w:type="dxa"/>
          </w:tblCellMar>
          <w:tblLook w:val="04A0"/>
        </w:tblPrEx>
        <w:trPr>
          <w:trHeight w:val="227"/>
        </w:trPr>
        <w:tc>
          <w:tcPr>
            <w:tcW w:w="5180" w:type="dxa"/>
            <w:tcBorders>
              <w:bottom w:val="single" w:sz="8" w:space="0" w:color="CCEEFF"/>
            </w:tcBorders>
            <w:vAlign w:val="bottom"/>
          </w:tcPr>
          <w:p w:rsidR="004955AF" w14:paraId="726D6CEA" w14:textId="77777777">
            <w:pPr>
              <w:rPr>
                <w:sz w:val="19"/>
                <w:szCs w:val="19"/>
              </w:rPr>
            </w:pPr>
          </w:p>
        </w:tc>
        <w:tc>
          <w:tcPr>
            <w:tcW w:w="100" w:type="dxa"/>
            <w:tcBorders>
              <w:bottom w:val="single" w:sz="8" w:space="0" w:color="auto"/>
            </w:tcBorders>
            <w:vAlign w:val="bottom"/>
          </w:tcPr>
          <w:p w:rsidR="004955AF" w14:paraId="6AF85201" w14:textId="77777777">
            <w:pPr>
              <w:rPr>
                <w:sz w:val="19"/>
                <w:szCs w:val="19"/>
              </w:rPr>
            </w:pPr>
          </w:p>
        </w:tc>
        <w:tc>
          <w:tcPr>
            <w:tcW w:w="1580" w:type="dxa"/>
            <w:tcBorders>
              <w:bottom w:val="single" w:sz="8" w:space="0" w:color="auto"/>
            </w:tcBorders>
            <w:vAlign w:val="bottom"/>
          </w:tcPr>
          <w:p w:rsidR="004955AF" w14:paraId="536EF104" w14:textId="77777777">
            <w:pPr>
              <w:ind w:right="34"/>
              <w:jc w:val="right"/>
              <w:rPr>
                <w:sz w:val="20"/>
                <w:szCs w:val="20"/>
              </w:rPr>
            </w:pPr>
            <w:r>
              <w:rPr>
                <w:rFonts w:eastAsia="Times New Roman"/>
                <w:b/>
                <w:bCs/>
                <w:sz w:val="17"/>
                <w:szCs w:val="17"/>
              </w:rPr>
              <w:t>September 30, 2024</w:t>
            </w:r>
          </w:p>
        </w:tc>
      </w:tr>
      <w:tr w14:paraId="204F900E" w14:textId="77777777">
        <w:tblPrEx>
          <w:tblW w:w="0" w:type="auto"/>
          <w:tblInd w:w="2200" w:type="dxa"/>
          <w:tblLayout w:type="fixed"/>
          <w:tblCellMar>
            <w:left w:w="0" w:type="dxa"/>
            <w:right w:w="0" w:type="dxa"/>
          </w:tblCellMar>
          <w:tblLook w:val="04A0"/>
        </w:tblPrEx>
        <w:trPr>
          <w:trHeight w:val="212"/>
        </w:trPr>
        <w:tc>
          <w:tcPr>
            <w:tcW w:w="5180" w:type="dxa"/>
            <w:shd w:val="clear" w:color="auto" w:fill="CCEEFF"/>
            <w:vAlign w:val="bottom"/>
          </w:tcPr>
          <w:p w:rsidR="004955AF" w14:paraId="2662D6F0" w14:textId="77777777">
            <w:pPr>
              <w:ind w:left="20"/>
              <w:rPr>
                <w:sz w:val="20"/>
                <w:szCs w:val="20"/>
              </w:rPr>
            </w:pPr>
            <w:r>
              <w:rPr>
                <w:rFonts w:eastAsia="Times New Roman"/>
                <w:sz w:val="17"/>
                <w:szCs w:val="17"/>
              </w:rPr>
              <w:t>One year or less</w:t>
            </w:r>
          </w:p>
        </w:tc>
        <w:tc>
          <w:tcPr>
            <w:tcW w:w="100" w:type="dxa"/>
            <w:shd w:val="clear" w:color="auto" w:fill="CCEEFF"/>
            <w:vAlign w:val="bottom"/>
          </w:tcPr>
          <w:p w:rsidR="004955AF" w14:paraId="38DC818A" w14:textId="77777777">
            <w:pPr>
              <w:jc w:val="right"/>
              <w:rPr>
                <w:sz w:val="20"/>
                <w:szCs w:val="20"/>
              </w:rPr>
            </w:pPr>
            <w:r>
              <w:rPr>
                <w:rFonts w:eastAsia="Times New Roman"/>
                <w:w w:val="93"/>
                <w:sz w:val="17"/>
                <w:szCs w:val="17"/>
              </w:rPr>
              <w:t>$</w:t>
            </w:r>
          </w:p>
        </w:tc>
        <w:tc>
          <w:tcPr>
            <w:tcW w:w="1580" w:type="dxa"/>
            <w:shd w:val="clear" w:color="auto" w:fill="CCEEFF"/>
            <w:vAlign w:val="bottom"/>
          </w:tcPr>
          <w:p w:rsidR="004955AF" w14:paraId="7E62687D" w14:textId="77777777">
            <w:pPr>
              <w:jc w:val="right"/>
              <w:rPr>
                <w:sz w:val="20"/>
                <w:szCs w:val="20"/>
              </w:rPr>
            </w:pPr>
            <w:r>
              <w:rPr>
                <w:rFonts w:eastAsia="Times New Roman"/>
                <w:sz w:val="17"/>
                <w:szCs w:val="17"/>
              </w:rPr>
              <w:t>10,654</w:t>
            </w:r>
          </w:p>
        </w:tc>
      </w:tr>
      <w:tr w14:paraId="48EAE454" w14:textId="77777777">
        <w:tblPrEx>
          <w:tblW w:w="0" w:type="auto"/>
          <w:tblInd w:w="2200" w:type="dxa"/>
          <w:tblLayout w:type="fixed"/>
          <w:tblCellMar>
            <w:left w:w="0" w:type="dxa"/>
            <w:right w:w="0" w:type="dxa"/>
          </w:tblCellMar>
          <w:tblLook w:val="04A0"/>
        </w:tblPrEx>
        <w:trPr>
          <w:trHeight w:val="219"/>
        </w:trPr>
        <w:tc>
          <w:tcPr>
            <w:tcW w:w="5180" w:type="dxa"/>
            <w:tcBorders>
              <w:bottom w:val="single" w:sz="8" w:space="0" w:color="CCEEFF"/>
            </w:tcBorders>
            <w:vAlign w:val="bottom"/>
          </w:tcPr>
          <w:p w:rsidR="004955AF" w14:paraId="27561A51" w14:textId="77777777">
            <w:pPr>
              <w:ind w:left="20"/>
              <w:rPr>
                <w:sz w:val="20"/>
                <w:szCs w:val="20"/>
              </w:rPr>
            </w:pPr>
            <w:r>
              <w:rPr>
                <w:rFonts w:eastAsia="Times New Roman"/>
                <w:sz w:val="17"/>
                <w:szCs w:val="17"/>
              </w:rPr>
              <w:t>After one year through five years</w:t>
            </w:r>
          </w:p>
        </w:tc>
        <w:tc>
          <w:tcPr>
            <w:tcW w:w="100" w:type="dxa"/>
            <w:tcBorders>
              <w:bottom w:val="single" w:sz="8" w:space="0" w:color="auto"/>
            </w:tcBorders>
            <w:vAlign w:val="bottom"/>
          </w:tcPr>
          <w:p w:rsidR="004955AF" w14:paraId="2D3C55DE" w14:textId="77777777">
            <w:pPr>
              <w:rPr>
                <w:sz w:val="19"/>
                <w:szCs w:val="19"/>
              </w:rPr>
            </w:pPr>
          </w:p>
        </w:tc>
        <w:tc>
          <w:tcPr>
            <w:tcW w:w="1580" w:type="dxa"/>
            <w:tcBorders>
              <w:bottom w:val="single" w:sz="8" w:space="0" w:color="auto"/>
            </w:tcBorders>
            <w:vAlign w:val="bottom"/>
          </w:tcPr>
          <w:p w:rsidR="004955AF" w14:paraId="7EB6E137" w14:textId="77777777">
            <w:pPr>
              <w:jc w:val="right"/>
              <w:rPr>
                <w:sz w:val="20"/>
                <w:szCs w:val="20"/>
              </w:rPr>
            </w:pPr>
            <w:r>
              <w:rPr>
                <w:rFonts w:eastAsia="Times New Roman"/>
                <w:sz w:val="17"/>
                <w:szCs w:val="17"/>
              </w:rPr>
              <w:t>61,455</w:t>
            </w:r>
          </w:p>
        </w:tc>
      </w:tr>
      <w:tr w14:paraId="399911AD" w14:textId="77777777">
        <w:tblPrEx>
          <w:tblW w:w="0" w:type="auto"/>
          <w:tblInd w:w="2200" w:type="dxa"/>
          <w:tblLayout w:type="fixed"/>
          <w:tblCellMar>
            <w:left w:w="0" w:type="dxa"/>
            <w:right w:w="0" w:type="dxa"/>
          </w:tblCellMar>
          <w:tblLook w:val="04A0"/>
        </w:tblPrEx>
        <w:trPr>
          <w:trHeight w:val="237"/>
        </w:trPr>
        <w:tc>
          <w:tcPr>
            <w:tcW w:w="5180" w:type="dxa"/>
            <w:tcBorders>
              <w:bottom w:val="single" w:sz="8" w:space="0" w:color="CCEEFF"/>
            </w:tcBorders>
            <w:shd w:val="clear" w:color="auto" w:fill="CCEEFF"/>
            <w:vAlign w:val="bottom"/>
          </w:tcPr>
          <w:p w:rsidR="004955AF" w14:paraId="76465356" w14:textId="77777777">
            <w:pPr>
              <w:ind w:left="20"/>
              <w:rPr>
                <w:sz w:val="20"/>
                <w:szCs w:val="20"/>
              </w:rPr>
            </w:pPr>
            <w:r>
              <w:rPr>
                <w:rFonts w:eastAsia="Times New Roman"/>
                <w:sz w:val="17"/>
                <w:szCs w:val="17"/>
              </w:rPr>
              <w:t>Total</w:t>
            </w:r>
          </w:p>
        </w:tc>
        <w:tc>
          <w:tcPr>
            <w:tcW w:w="100" w:type="dxa"/>
            <w:tcBorders>
              <w:bottom w:val="single" w:sz="8" w:space="0" w:color="auto"/>
            </w:tcBorders>
            <w:shd w:val="clear" w:color="auto" w:fill="CCEEFF"/>
            <w:vAlign w:val="bottom"/>
          </w:tcPr>
          <w:p w:rsidR="004955AF" w14:paraId="02F80EDF" w14:textId="77777777">
            <w:pPr>
              <w:jc w:val="right"/>
              <w:rPr>
                <w:sz w:val="20"/>
                <w:szCs w:val="20"/>
              </w:rPr>
            </w:pPr>
            <w:r>
              <w:rPr>
                <w:rFonts w:eastAsia="Times New Roman"/>
                <w:w w:val="93"/>
                <w:sz w:val="17"/>
                <w:szCs w:val="17"/>
              </w:rPr>
              <w:t>$</w:t>
            </w:r>
          </w:p>
        </w:tc>
        <w:tc>
          <w:tcPr>
            <w:tcW w:w="1580" w:type="dxa"/>
            <w:tcBorders>
              <w:bottom w:val="single" w:sz="8" w:space="0" w:color="auto"/>
            </w:tcBorders>
            <w:shd w:val="clear" w:color="auto" w:fill="CCEEFF"/>
            <w:vAlign w:val="bottom"/>
          </w:tcPr>
          <w:p w:rsidR="004955AF" w14:paraId="015F219C" w14:textId="77777777">
            <w:pPr>
              <w:jc w:val="right"/>
              <w:rPr>
                <w:sz w:val="20"/>
                <w:szCs w:val="20"/>
              </w:rPr>
            </w:pPr>
            <w:r>
              <w:rPr>
                <w:rFonts w:eastAsia="Times New Roman"/>
                <w:sz w:val="17"/>
                <w:szCs w:val="17"/>
              </w:rPr>
              <w:t>72,109</w:t>
            </w:r>
          </w:p>
        </w:tc>
      </w:tr>
      <w:tr w14:paraId="41E4686A" w14:textId="77777777">
        <w:tblPrEx>
          <w:tblW w:w="0" w:type="auto"/>
          <w:tblInd w:w="2200" w:type="dxa"/>
          <w:tblLayout w:type="fixed"/>
          <w:tblCellMar>
            <w:left w:w="0" w:type="dxa"/>
            <w:right w:w="0" w:type="dxa"/>
          </w:tblCellMar>
          <w:tblLook w:val="04A0"/>
        </w:tblPrEx>
        <w:trPr>
          <w:trHeight w:val="20"/>
        </w:trPr>
        <w:tc>
          <w:tcPr>
            <w:tcW w:w="5180" w:type="dxa"/>
            <w:tcBorders>
              <w:top w:val="single" w:sz="8" w:space="0" w:color="CCEEFF"/>
            </w:tcBorders>
            <w:vAlign w:val="bottom"/>
          </w:tcPr>
          <w:p w:rsidR="004955AF" w14:paraId="4047E692" w14:textId="77777777">
            <w:pPr>
              <w:spacing w:line="20" w:lineRule="exact"/>
              <w:rPr>
                <w:sz w:val="1"/>
                <w:szCs w:val="1"/>
              </w:rPr>
            </w:pPr>
          </w:p>
        </w:tc>
        <w:tc>
          <w:tcPr>
            <w:tcW w:w="100" w:type="dxa"/>
            <w:tcBorders>
              <w:top w:val="single" w:sz="8" w:space="0" w:color="CCEEFF"/>
              <w:bottom w:val="single" w:sz="8" w:space="0" w:color="auto"/>
            </w:tcBorders>
            <w:vAlign w:val="bottom"/>
          </w:tcPr>
          <w:p w:rsidR="004955AF" w14:paraId="216535C6" w14:textId="77777777">
            <w:pPr>
              <w:spacing w:line="20" w:lineRule="exact"/>
              <w:rPr>
                <w:sz w:val="1"/>
                <w:szCs w:val="1"/>
              </w:rPr>
            </w:pPr>
          </w:p>
        </w:tc>
        <w:tc>
          <w:tcPr>
            <w:tcW w:w="1580" w:type="dxa"/>
            <w:tcBorders>
              <w:top w:val="single" w:sz="8" w:space="0" w:color="CCEEFF"/>
              <w:bottom w:val="single" w:sz="8" w:space="0" w:color="auto"/>
            </w:tcBorders>
            <w:vAlign w:val="bottom"/>
          </w:tcPr>
          <w:p w:rsidR="004955AF" w14:paraId="42CCB263" w14:textId="77777777">
            <w:pPr>
              <w:spacing w:line="20" w:lineRule="exact"/>
              <w:rPr>
                <w:sz w:val="1"/>
                <w:szCs w:val="1"/>
              </w:rPr>
            </w:pPr>
          </w:p>
        </w:tc>
      </w:tr>
    </w:tbl>
    <w:p w:rsidR="004955AF" w14:paraId="72868C49" w14:textId="77777777">
      <w:pPr>
        <w:spacing w:line="302" w:lineRule="exact"/>
        <w:rPr>
          <w:sz w:val="20"/>
          <w:szCs w:val="20"/>
        </w:rPr>
      </w:pPr>
    </w:p>
    <w:tbl>
      <w:tblPr>
        <w:tblW w:w="0" w:type="auto"/>
        <w:tblLayout w:type="fixed"/>
        <w:tblCellMar>
          <w:left w:w="0" w:type="dxa"/>
          <w:right w:w="0" w:type="dxa"/>
        </w:tblCellMar>
        <w:tblLook w:val="04A0"/>
      </w:tblPr>
      <w:tblGrid>
        <w:gridCol w:w="260"/>
        <w:gridCol w:w="6120"/>
        <w:gridCol w:w="520"/>
        <w:gridCol w:w="960"/>
        <w:gridCol w:w="100"/>
        <w:gridCol w:w="180"/>
        <w:gridCol w:w="1280"/>
        <w:gridCol w:w="120"/>
        <w:gridCol w:w="140"/>
        <w:gridCol w:w="1320"/>
        <w:gridCol w:w="20"/>
      </w:tblGrid>
      <w:tr w14:paraId="10192AD9" w14:textId="77777777">
        <w:tblPrEx>
          <w:tblW w:w="0" w:type="auto"/>
          <w:tblLayout w:type="fixed"/>
          <w:tblCellMar>
            <w:left w:w="0" w:type="dxa"/>
            <w:right w:w="0" w:type="dxa"/>
          </w:tblCellMar>
          <w:tblLook w:val="04A0"/>
        </w:tblPrEx>
        <w:trPr>
          <w:trHeight w:val="227"/>
        </w:trPr>
        <w:tc>
          <w:tcPr>
            <w:tcW w:w="6380" w:type="dxa"/>
            <w:gridSpan w:val="2"/>
            <w:vAlign w:val="bottom"/>
          </w:tcPr>
          <w:p w:rsidR="004955AF" w14:paraId="2EC0CE4C" w14:textId="77777777">
            <w:pPr>
              <w:rPr>
                <w:sz w:val="20"/>
                <w:szCs w:val="20"/>
              </w:rPr>
            </w:pPr>
            <w:r>
              <w:rPr>
                <w:rFonts w:eastAsia="Times New Roman"/>
                <w:b/>
                <w:bCs/>
                <w:sz w:val="17"/>
                <w:szCs w:val="17"/>
              </w:rPr>
              <w:t xml:space="preserve">NOTE 5 </w:t>
            </w:r>
            <w:r>
              <w:rPr>
                <w:rFonts w:eastAsia="Times New Roman"/>
                <w:sz w:val="17"/>
                <w:szCs w:val="17"/>
              </w:rPr>
              <w:t>-</w:t>
            </w:r>
            <w:r>
              <w:rPr>
                <w:rFonts w:eastAsia="Times New Roman"/>
                <w:b/>
                <w:bCs/>
                <w:sz w:val="17"/>
                <w:szCs w:val="17"/>
              </w:rPr>
              <w:t xml:space="preserve"> GOODWILL AND OTHER INTANGIBLE ASSETS</w:t>
            </w:r>
          </w:p>
        </w:tc>
        <w:tc>
          <w:tcPr>
            <w:tcW w:w="520" w:type="dxa"/>
            <w:vAlign w:val="bottom"/>
          </w:tcPr>
          <w:p w:rsidR="004955AF" w14:paraId="35B7042A" w14:textId="77777777">
            <w:pPr>
              <w:rPr>
                <w:sz w:val="19"/>
                <w:szCs w:val="19"/>
              </w:rPr>
            </w:pPr>
          </w:p>
        </w:tc>
        <w:tc>
          <w:tcPr>
            <w:tcW w:w="960" w:type="dxa"/>
            <w:vAlign w:val="bottom"/>
          </w:tcPr>
          <w:p w:rsidR="004955AF" w14:paraId="49278ED5" w14:textId="77777777">
            <w:pPr>
              <w:rPr>
                <w:sz w:val="19"/>
                <w:szCs w:val="19"/>
              </w:rPr>
            </w:pPr>
          </w:p>
        </w:tc>
        <w:tc>
          <w:tcPr>
            <w:tcW w:w="100" w:type="dxa"/>
            <w:vAlign w:val="bottom"/>
          </w:tcPr>
          <w:p w:rsidR="004955AF" w14:paraId="0D9F577A" w14:textId="77777777">
            <w:pPr>
              <w:rPr>
                <w:sz w:val="19"/>
                <w:szCs w:val="19"/>
              </w:rPr>
            </w:pPr>
          </w:p>
        </w:tc>
        <w:tc>
          <w:tcPr>
            <w:tcW w:w="180" w:type="dxa"/>
            <w:vAlign w:val="bottom"/>
          </w:tcPr>
          <w:p w:rsidR="004955AF" w14:paraId="34EB8B7C" w14:textId="77777777">
            <w:pPr>
              <w:rPr>
                <w:sz w:val="19"/>
                <w:szCs w:val="19"/>
              </w:rPr>
            </w:pPr>
          </w:p>
        </w:tc>
        <w:tc>
          <w:tcPr>
            <w:tcW w:w="1280" w:type="dxa"/>
            <w:vAlign w:val="bottom"/>
          </w:tcPr>
          <w:p w:rsidR="004955AF" w14:paraId="4B52D54F" w14:textId="77777777">
            <w:pPr>
              <w:rPr>
                <w:sz w:val="19"/>
                <w:szCs w:val="19"/>
              </w:rPr>
            </w:pPr>
          </w:p>
        </w:tc>
        <w:tc>
          <w:tcPr>
            <w:tcW w:w="120" w:type="dxa"/>
            <w:vAlign w:val="bottom"/>
          </w:tcPr>
          <w:p w:rsidR="004955AF" w14:paraId="43CE198E" w14:textId="77777777">
            <w:pPr>
              <w:rPr>
                <w:sz w:val="19"/>
                <w:szCs w:val="19"/>
              </w:rPr>
            </w:pPr>
          </w:p>
        </w:tc>
        <w:tc>
          <w:tcPr>
            <w:tcW w:w="140" w:type="dxa"/>
            <w:vAlign w:val="bottom"/>
          </w:tcPr>
          <w:p w:rsidR="004955AF" w14:paraId="54B73EF7" w14:textId="77777777">
            <w:pPr>
              <w:rPr>
                <w:sz w:val="19"/>
                <w:szCs w:val="19"/>
              </w:rPr>
            </w:pPr>
          </w:p>
        </w:tc>
        <w:tc>
          <w:tcPr>
            <w:tcW w:w="1320" w:type="dxa"/>
            <w:vAlign w:val="bottom"/>
          </w:tcPr>
          <w:p w:rsidR="004955AF" w14:paraId="14F77688" w14:textId="77777777">
            <w:pPr>
              <w:rPr>
                <w:sz w:val="19"/>
                <w:szCs w:val="19"/>
              </w:rPr>
            </w:pPr>
          </w:p>
        </w:tc>
        <w:tc>
          <w:tcPr>
            <w:tcW w:w="20" w:type="dxa"/>
            <w:vAlign w:val="bottom"/>
          </w:tcPr>
          <w:p w:rsidR="004955AF" w14:paraId="748AE8FD" w14:textId="77777777">
            <w:pPr>
              <w:rPr>
                <w:sz w:val="1"/>
                <w:szCs w:val="1"/>
              </w:rPr>
            </w:pPr>
          </w:p>
        </w:tc>
      </w:tr>
      <w:tr w14:paraId="4FE9A685" w14:textId="77777777">
        <w:tblPrEx>
          <w:tblW w:w="0" w:type="auto"/>
          <w:tblLayout w:type="fixed"/>
          <w:tblCellMar>
            <w:left w:w="0" w:type="dxa"/>
            <w:right w:w="0" w:type="dxa"/>
          </w:tblCellMar>
          <w:tblLook w:val="04A0"/>
        </w:tblPrEx>
        <w:trPr>
          <w:trHeight w:val="425"/>
        </w:trPr>
        <w:tc>
          <w:tcPr>
            <w:tcW w:w="260" w:type="dxa"/>
            <w:vAlign w:val="bottom"/>
          </w:tcPr>
          <w:p w:rsidR="004955AF" w14:paraId="308D80E7" w14:textId="77777777">
            <w:pPr>
              <w:rPr>
                <w:sz w:val="24"/>
                <w:szCs w:val="24"/>
              </w:rPr>
            </w:pPr>
          </w:p>
        </w:tc>
        <w:tc>
          <w:tcPr>
            <w:tcW w:w="6120" w:type="dxa"/>
            <w:vAlign w:val="bottom"/>
          </w:tcPr>
          <w:p w:rsidR="004955AF" w14:paraId="3F96EEFE" w14:textId="77777777">
            <w:pPr>
              <w:rPr>
                <w:sz w:val="24"/>
                <w:szCs w:val="24"/>
              </w:rPr>
            </w:pPr>
          </w:p>
        </w:tc>
        <w:tc>
          <w:tcPr>
            <w:tcW w:w="1580" w:type="dxa"/>
            <w:gridSpan w:val="3"/>
            <w:vMerge w:val="restart"/>
            <w:vAlign w:val="bottom"/>
          </w:tcPr>
          <w:p w:rsidR="004955AF" w14:paraId="1C5B4E48" w14:textId="77777777">
            <w:pPr>
              <w:ind w:left="40"/>
              <w:rPr>
                <w:sz w:val="20"/>
                <w:szCs w:val="20"/>
              </w:rPr>
            </w:pPr>
            <w:r>
              <w:rPr>
                <w:rFonts w:eastAsia="Times New Roman"/>
                <w:b/>
                <w:bCs/>
                <w:sz w:val="17"/>
                <w:szCs w:val="17"/>
              </w:rPr>
              <w:t>December 31, 2023</w:t>
            </w:r>
          </w:p>
        </w:tc>
        <w:tc>
          <w:tcPr>
            <w:tcW w:w="180" w:type="dxa"/>
            <w:vAlign w:val="bottom"/>
          </w:tcPr>
          <w:p w:rsidR="004955AF" w14:paraId="75D6E8FC" w14:textId="77777777">
            <w:pPr>
              <w:rPr>
                <w:sz w:val="24"/>
                <w:szCs w:val="24"/>
              </w:rPr>
            </w:pPr>
          </w:p>
        </w:tc>
        <w:tc>
          <w:tcPr>
            <w:tcW w:w="1400" w:type="dxa"/>
            <w:gridSpan w:val="2"/>
            <w:vMerge w:val="restart"/>
            <w:vAlign w:val="bottom"/>
          </w:tcPr>
          <w:p w:rsidR="004955AF" w14:paraId="50B4FAAA" w14:textId="77777777">
            <w:pPr>
              <w:ind w:left="100"/>
              <w:rPr>
                <w:sz w:val="20"/>
                <w:szCs w:val="20"/>
              </w:rPr>
            </w:pPr>
            <w:r>
              <w:rPr>
                <w:rFonts w:eastAsia="Times New Roman"/>
                <w:b/>
                <w:bCs/>
                <w:sz w:val="17"/>
                <w:szCs w:val="17"/>
              </w:rPr>
              <w:t>Acquisitions</w:t>
            </w:r>
          </w:p>
        </w:tc>
        <w:tc>
          <w:tcPr>
            <w:tcW w:w="140" w:type="dxa"/>
            <w:vAlign w:val="bottom"/>
          </w:tcPr>
          <w:p w:rsidR="004955AF" w14:paraId="4A0133FC" w14:textId="77777777">
            <w:pPr>
              <w:rPr>
                <w:sz w:val="24"/>
                <w:szCs w:val="24"/>
              </w:rPr>
            </w:pPr>
          </w:p>
        </w:tc>
        <w:tc>
          <w:tcPr>
            <w:tcW w:w="1320" w:type="dxa"/>
            <w:vAlign w:val="bottom"/>
          </w:tcPr>
          <w:p w:rsidR="004955AF" w14:paraId="2B34176D" w14:textId="77777777">
            <w:pPr>
              <w:ind w:right="74"/>
              <w:jc w:val="center"/>
              <w:rPr>
                <w:sz w:val="20"/>
                <w:szCs w:val="20"/>
              </w:rPr>
            </w:pPr>
            <w:r>
              <w:rPr>
                <w:rFonts w:eastAsia="Times New Roman"/>
                <w:b/>
                <w:bCs/>
                <w:sz w:val="17"/>
                <w:szCs w:val="17"/>
              </w:rPr>
              <w:t>September 30,</w:t>
            </w:r>
          </w:p>
        </w:tc>
        <w:tc>
          <w:tcPr>
            <w:tcW w:w="20" w:type="dxa"/>
            <w:vAlign w:val="bottom"/>
          </w:tcPr>
          <w:p w:rsidR="004955AF" w14:paraId="08737204" w14:textId="77777777">
            <w:pPr>
              <w:rPr>
                <w:sz w:val="1"/>
                <w:szCs w:val="1"/>
              </w:rPr>
            </w:pPr>
          </w:p>
        </w:tc>
      </w:tr>
      <w:tr w14:paraId="1FF24DAE" w14:textId="77777777">
        <w:tblPrEx>
          <w:tblW w:w="0" w:type="auto"/>
          <w:tblLayout w:type="fixed"/>
          <w:tblCellMar>
            <w:left w:w="0" w:type="dxa"/>
            <w:right w:w="0" w:type="dxa"/>
          </w:tblCellMar>
          <w:tblLook w:val="04A0"/>
        </w:tblPrEx>
        <w:trPr>
          <w:trHeight w:val="232"/>
        </w:trPr>
        <w:tc>
          <w:tcPr>
            <w:tcW w:w="260" w:type="dxa"/>
            <w:vAlign w:val="bottom"/>
          </w:tcPr>
          <w:p w:rsidR="004955AF" w14:paraId="51A61674" w14:textId="77777777">
            <w:pPr>
              <w:rPr>
                <w:sz w:val="20"/>
                <w:szCs w:val="20"/>
              </w:rPr>
            </w:pPr>
          </w:p>
        </w:tc>
        <w:tc>
          <w:tcPr>
            <w:tcW w:w="6120" w:type="dxa"/>
            <w:vAlign w:val="bottom"/>
          </w:tcPr>
          <w:p w:rsidR="004955AF" w14:paraId="6BB84DAF" w14:textId="77777777">
            <w:pPr>
              <w:rPr>
                <w:sz w:val="20"/>
                <w:szCs w:val="20"/>
              </w:rPr>
            </w:pPr>
          </w:p>
        </w:tc>
        <w:tc>
          <w:tcPr>
            <w:tcW w:w="1580" w:type="dxa"/>
            <w:gridSpan w:val="3"/>
            <w:vMerge/>
            <w:vAlign w:val="bottom"/>
          </w:tcPr>
          <w:p w:rsidR="004955AF" w14:paraId="188921D8" w14:textId="77777777">
            <w:pPr>
              <w:rPr>
                <w:sz w:val="20"/>
                <w:szCs w:val="20"/>
              </w:rPr>
            </w:pPr>
          </w:p>
        </w:tc>
        <w:tc>
          <w:tcPr>
            <w:tcW w:w="180" w:type="dxa"/>
            <w:vAlign w:val="bottom"/>
          </w:tcPr>
          <w:p w:rsidR="004955AF" w14:paraId="5FE42B44" w14:textId="77777777">
            <w:pPr>
              <w:rPr>
                <w:sz w:val="20"/>
                <w:szCs w:val="20"/>
              </w:rPr>
            </w:pPr>
          </w:p>
        </w:tc>
        <w:tc>
          <w:tcPr>
            <w:tcW w:w="1400" w:type="dxa"/>
            <w:gridSpan w:val="2"/>
            <w:vMerge/>
            <w:vAlign w:val="bottom"/>
          </w:tcPr>
          <w:p w:rsidR="004955AF" w14:paraId="4F5CBAB3" w14:textId="77777777">
            <w:pPr>
              <w:rPr>
                <w:sz w:val="20"/>
                <w:szCs w:val="20"/>
              </w:rPr>
            </w:pPr>
          </w:p>
        </w:tc>
        <w:tc>
          <w:tcPr>
            <w:tcW w:w="140" w:type="dxa"/>
            <w:vAlign w:val="bottom"/>
          </w:tcPr>
          <w:p w:rsidR="004955AF" w14:paraId="33734D8E" w14:textId="77777777">
            <w:pPr>
              <w:rPr>
                <w:sz w:val="20"/>
                <w:szCs w:val="20"/>
              </w:rPr>
            </w:pPr>
          </w:p>
        </w:tc>
        <w:tc>
          <w:tcPr>
            <w:tcW w:w="1320" w:type="dxa"/>
            <w:vAlign w:val="bottom"/>
          </w:tcPr>
          <w:p w:rsidR="004955AF" w14:paraId="697302F8" w14:textId="77777777">
            <w:pPr>
              <w:ind w:right="474"/>
              <w:jc w:val="right"/>
              <w:rPr>
                <w:sz w:val="20"/>
                <w:szCs w:val="20"/>
              </w:rPr>
            </w:pPr>
            <w:r>
              <w:rPr>
                <w:rFonts w:eastAsia="Times New Roman"/>
                <w:b/>
                <w:bCs/>
                <w:sz w:val="17"/>
                <w:szCs w:val="17"/>
              </w:rPr>
              <w:t>2024</w:t>
            </w:r>
          </w:p>
        </w:tc>
        <w:tc>
          <w:tcPr>
            <w:tcW w:w="20" w:type="dxa"/>
            <w:vAlign w:val="bottom"/>
          </w:tcPr>
          <w:p w:rsidR="004955AF" w14:paraId="7C45E1BF" w14:textId="77777777">
            <w:pPr>
              <w:rPr>
                <w:sz w:val="1"/>
                <w:szCs w:val="1"/>
              </w:rPr>
            </w:pPr>
          </w:p>
        </w:tc>
      </w:tr>
      <w:tr w14:paraId="62C72508" w14:textId="77777777">
        <w:tblPrEx>
          <w:tblW w:w="0" w:type="auto"/>
          <w:tblLayout w:type="fixed"/>
          <w:tblCellMar>
            <w:left w:w="0" w:type="dxa"/>
            <w:right w:w="0" w:type="dxa"/>
          </w:tblCellMar>
          <w:tblLook w:val="04A0"/>
        </w:tblPrEx>
        <w:trPr>
          <w:trHeight w:val="212"/>
        </w:trPr>
        <w:tc>
          <w:tcPr>
            <w:tcW w:w="260" w:type="dxa"/>
            <w:vAlign w:val="bottom"/>
          </w:tcPr>
          <w:p w:rsidR="004955AF" w14:paraId="2D9AD844" w14:textId="77777777">
            <w:pPr>
              <w:rPr>
                <w:sz w:val="18"/>
                <w:szCs w:val="18"/>
              </w:rPr>
            </w:pPr>
          </w:p>
        </w:tc>
        <w:tc>
          <w:tcPr>
            <w:tcW w:w="6120" w:type="dxa"/>
            <w:tcBorders>
              <w:top w:val="single" w:sz="8" w:space="0" w:color="CCEEFF"/>
            </w:tcBorders>
            <w:shd w:val="clear" w:color="auto" w:fill="CCEEFF"/>
            <w:vAlign w:val="bottom"/>
          </w:tcPr>
          <w:p w:rsidR="004955AF" w14:paraId="28676A31" w14:textId="77777777">
            <w:pPr>
              <w:ind w:left="20"/>
              <w:rPr>
                <w:sz w:val="20"/>
                <w:szCs w:val="20"/>
              </w:rPr>
            </w:pPr>
            <w:r>
              <w:rPr>
                <w:rFonts w:eastAsia="Times New Roman"/>
                <w:sz w:val="17"/>
                <w:szCs w:val="17"/>
              </w:rPr>
              <w:t>Goodwill</w:t>
            </w:r>
          </w:p>
        </w:tc>
        <w:tc>
          <w:tcPr>
            <w:tcW w:w="520" w:type="dxa"/>
            <w:tcBorders>
              <w:top w:val="single" w:sz="8" w:space="0" w:color="auto"/>
            </w:tcBorders>
            <w:shd w:val="clear" w:color="auto" w:fill="CCEEFF"/>
            <w:vAlign w:val="bottom"/>
          </w:tcPr>
          <w:p w:rsidR="004955AF" w14:paraId="2261AA33" w14:textId="77777777">
            <w:pPr>
              <w:ind w:left="20"/>
              <w:rPr>
                <w:sz w:val="20"/>
                <w:szCs w:val="20"/>
              </w:rPr>
            </w:pPr>
            <w:r>
              <w:rPr>
                <w:rFonts w:eastAsia="Times New Roman"/>
                <w:sz w:val="17"/>
                <w:szCs w:val="17"/>
              </w:rPr>
              <w:t>$</w:t>
            </w:r>
          </w:p>
        </w:tc>
        <w:tc>
          <w:tcPr>
            <w:tcW w:w="960" w:type="dxa"/>
            <w:tcBorders>
              <w:top w:val="single" w:sz="8" w:space="0" w:color="auto"/>
            </w:tcBorders>
            <w:shd w:val="clear" w:color="auto" w:fill="CCEEFF"/>
            <w:vAlign w:val="bottom"/>
          </w:tcPr>
          <w:p w:rsidR="004955AF" w14:paraId="17CB3C8C" w14:textId="77777777">
            <w:pPr>
              <w:jc w:val="right"/>
              <w:rPr>
                <w:sz w:val="20"/>
                <w:szCs w:val="20"/>
              </w:rPr>
            </w:pPr>
            <w:r>
              <w:rPr>
                <w:rFonts w:eastAsia="Times New Roman"/>
                <w:sz w:val="17"/>
                <w:szCs w:val="17"/>
              </w:rPr>
              <w:t>86,011</w:t>
            </w:r>
          </w:p>
        </w:tc>
        <w:tc>
          <w:tcPr>
            <w:tcW w:w="100" w:type="dxa"/>
            <w:tcBorders>
              <w:top w:val="single" w:sz="8" w:space="0" w:color="CCEEFF"/>
            </w:tcBorders>
            <w:shd w:val="clear" w:color="auto" w:fill="CCEEFF"/>
            <w:vAlign w:val="bottom"/>
          </w:tcPr>
          <w:p w:rsidR="004955AF" w14:paraId="6ADE8E6A" w14:textId="77777777">
            <w:pPr>
              <w:rPr>
                <w:sz w:val="18"/>
                <w:szCs w:val="18"/>
              </w:rPr>
            </w:pPr>
          </w:p>
        </w:tc>
        <w:tc>
          <w:tcPr>
            <w:tcW w:w="180" w:type="dxa"/>
            <w:tcBorders>
              <w:top w:val="single" w:sz="8" w:space="0" w:color="auto"/>
            </w:tcBorders>
            <w:shd w:val="clear" w:color="auto" w:fill="CCEEFF"/>
            <w:vAlign w:val="bottom"/>
          </w:tcPr>
          <w:p w:rsidR="004955AF" w14:paraId="770A6440" w14:textId="77777777">
            <w:pPr>
              <w:jc w:val="right"/>
              <w:rPr>
                <w:sz w:val="20"/>
                <w:szCs w:val="20"/>
              </w:rPr>
            </w:pPr>
            <w:r>
              <w:rPr>
                <w:rFonts w:eastAsia="Times New Roman"/>
                <w:w w:val="93"/>
                <w:sz w:val="17"/>
                <w:szCs w:val="17"/>
              </w:rPr>
              <w:t>$</w:t>
            </w:r>
          </w:p>
        </w:tc>
        <w:tc>
          <w:tcPr>
            <w:tcW w:w="1280" w:type="dxa"/>
            <w:tcBorders>
              <w:top w:val="single" w:sz="8" w:space="0" w:color="auto"/>
            </w:tcBorders>
            <w:shd w:val="clear" w:color="auto" w:fill="CCEEFF"/>
            <w:vAlign w:val="bottom"/>
          </w:tcPr>
          <w:p w:rsidR="004955AF" w14:paraId="64B4F33E" w14:textId="77777777">
            <w:pPr>
              <w:jc w:val="right"/>
              <w:rPr>
                <w:sz w:val="20"/>
                <w:szCs w:val="20"/>
              </w:rPr>
            </w:pPr>
            <w:r>
              <w:rPr>
                <w:rFonts w:eastAsia="Times New Roman"/>
                <w:sz w:val="17"/>
                <w:szCs w:val="17"/>
              </w:rPr>
              <w:t>8,713</w:t>
            </w:r>
          </w:p>
        </w:tc>
        <w:tc>
          <w:tcPr>
            <w:tcW w:w="120" w:type="dxa"/>
            <w:tcBorders>
              <w:top w:val="single" w:sz="8" w:space="0" w:color="CCEEFF"/>
            </w:tcBorders>
            <w:shd w:val="clear" w:color="auto" w:fill="CCEEFF"/>
            <w:vAlign w:val="bottom"/>
          </w:tcPr>
          <w:p w:rsidR="004955AF" w14:paraId="0CE48571" w14:textId="77777777">
            <w:pPr>
              <w:rPr>
                <w:sz w:val="18"/>
                <w:szCs w:val="18"/>
              </w:rPr>
            </w:pPr>
          </w:p>
        </w:tc>
        <w:tc>
          <w:tcPr>
            <w:tcW w:w="140" w:type="dxa"/>
            <w:tcBorders>
              <w:top w:val="single" w:sz="8" w:space="0" w:color="auto"/>
            </w:tcBorders>
            <w:shd w:val="clear" w:color="auto" w:fill="CCEEFF"/>
            <w:vAlign w:val="bottom"/>
          </w:tcPr>
          <w:p w:rsidR="004955AF" w14:paraId="35DFF374" w14:textId="77777777">
            <w:pPr>
              <w:jc w:val="right"/>
              <w:rPr>
                <w:sz w:val="20"/>
                <w:szCs w:val="20"/>
              </w:rPr>
            </w:pPr>
            <w:r>
              <w:rPr>
                <w:rFonts w:eastAsia="Times New Roman"/>
                <w:w w:val="70"/>
                <w:sz w:val="17"/>
                <w:szCs w:val="17"/>
              </w:rPr>
              <w:t>$</w:t>
            </w:r>
          </w:p>
        </w:tc>
        <w:tc>
          <w:tcPr>
            <w:tcW w:w="1320" w:type="dxa"/>
            <w:tcBorders>
              <w:top w:val="single" w:sz="8" w:space="0" w:color="auto"/>
            </w:tcBorders>
            <w:shd w:val="clear" w:color="auto" w:fill="CCEEFF"/>
            <w:vAlign w:val="bottom"/>
          </w:tcPr>
          <w:p w:rsidR="004955AF" w14:paraId="6B8B73D8" w14:textId="77777777">
            <w:pPr>
              <w:jc w:val="right"/>
              <w:rPr>
                <w:sz w:val="20"/>
                <w:szCs w:val="20"/>
              </w:rPr>
            </w:pPr>
            <w:r>
              <w:rPr>
                <w:rFonts w:eastAsia="Times New Roman"/>
                <w:sz w:val="17"/>
                <w:szCs w:val="17"/>
              </w:rPr>
              <w:t>94,724</w:t>
            </w:r>
          </w:p>
        </w:tc>
        <w:tc>
          <w:tcPr>
            <w:tcW w:w="20" w:type="dxa"/>
            <w:vAlign w:val="bottom"/>
          </w:tcPr>
          <w:p w:rsidR="004955AF" w14:paraId="5FE802FA" w14:textId="77777777">
            <w:pPr>
              <w:rPr>
                <w:sz w:val="1"/>
                <w:szCs w:val="1"/>
              </w:rPr>
            </w:pPr>
          </w:p>
        </w:tc>
      </w:tr>
    </w:tbl>
    <w:p w:rsidR="004955AF" w14:paraId="0CE4998C" w14:textId="77777777">
      <w:pPr>
        <w:spacing w:line="293" w:lineRule="exact"/>
        <w:rPr>
          <w:sz w:val="20"/>
          <w:szCs w:val="20"/>
        </w:rPr>
      </w:pPr>
    </w:p>
    <w:p w:rsidR="004955AF" w14:paraId="38E34A14" w14:textId="77777777">
      <w:pPr>
        <w:spacing w:line="267" w:lineRule="auto"/>
        <w:ind w:firstLine="619"/>
        <w:jc w:val="both"/>
        <w:rPr>
          <w:sz w:val="20"/>
          <w:szCs w:val="20"/>
        </w:rPr>
      </w:pPr>
      <w:r>
        <w:rPr>
          <w:rFonts w:eastAsia="Times New Roman"/>
          <w:sz w:val="17"/>
          <w:szCs w:val="17"/>
        </w:rPr>
        <w:t>We believe significant synergies are expected to arise from our strategic acquisitions and their assembled work forces. This factor contributed to a purchase price that was in excess of the fair value of the net assets acquired and, as a result, we recorded goodwill for each acquisition. A portion of acquired goodwill will be amortizable for tax purposes. As of September 30, 2024, there has been no impairment of goodwill based on the qualitative assessments performed by the Company.</w:t>
      </w:r>
    </w:p>
    <w:p w:rsidR="004955AF" w14:paraId="029DC047" w14:textId="77777777">
      <w:pPr>
        <w:spacing w:line="200" w:lineRule="exact"/>
        <w:rPr>
          <w:sz w:val="20"/>
          <w:szCs w:val="20"/>
        </w:rPr>
      </w:pPr>
    </w:p>
    <w:p w:rsidR="004955AF" w14:paraId="78E6238E" w14:textId="77777777">
      <w:pPr>
        <w:spacing w:line="239" w:lineRule="exact"/>
        <w:rPr>
          <w:sz w:val="20"/>
          <w:szCs w:val="20"/>
        </w:rPr>
      </w:pPr>
    </w:p>
    <w:tbl>
      <w:tblPr>
        <w:tblW w:w="0" w:type="auto"/>
        <w:tblInd w:w="120" w:type="dxa"/>
        <w:tblLayout w:type="fixed"/>
        <w:tblCellMar>
          <w:left w:w="0" w:type="dxa"/>
          <w:right w:w="0" w:type="dxa"/>
        </w:tblCellMar>
        <w:tblLook w:val="04A0"/>
      </w:tblPr>
      <w:tblGrid>
        <w:gridCol w:w="6120"/>
        <w:gridCol w:w="500"/>
        <w:gridCol w:w="1040"/>
        <w:gridCol w:w="140"/>
        <w:gridCol w:w="200"/>
        <w:gridCol w:w="1340"/>
        <w:gridCol w:w="140"/>
        <w:gridCol w:w="500"/>
        <w:gridCol w:w="1020"/>
      </w:tblGrid>
      <w:tr w14:paraId="52DD74D6" w14:textId="77777777">
        <w:tblPrEx>
          <w:tblW w:w="0" w:type="auto"/>
          <w:tblInd w:w="120" w:type="dxa"/>
          <w:tblLayout w:type="fixed"/>
          <w:tblCellMar>
            <w:left w:w="0" w:type="dxa"/>
            <w:right w:w="0" w:type="dxa"/>
          </w:tblCellMar>
          <w:tblLook w:val="04A0"/>
        </w:tblPrEx>
        <w:trPr>
          <w:trHeight w:val="227"/>
        </w:trPr>
        <w:tc>
          <w:tcPr>
            <w:tcW w:w="6120" w:type="dxa"/>
            <w:vAlign w:val="bottom"/>
          </w:tcPr>
          <w:p w:rsidR="004955AF" w14:paraId="2FEEEE88" w14:textId="77777777">
            <w:pPr>
              <w:ind w:left="20"/>
              <w:rPr>
                <w:sz w:val="20"/>
                <w:szCs w:val="20"/>
              </w:rPr>
            </w:pPr>
            <w:r>
              <w:rPr>
                <w:rFonts w:eastAsia="Times New Roman"/>
                <w:b/>
                <w:bCs/>
                <w:sz w:val="17"/>
                <w:szCs w:val="17"/>
              </w:rPr>
              <w:t>Gross Intangible Assets</w:t>
            </w:r>
          </w:p>
        </w:tc>
        <w:tc>
          <w:tcPr>
            <w:tcW w:w="1680" w:type="dxa"/>
            <w:gridSpan w:val="3"/>
            <w:vAlign w:val="bottom"/>
          </w:tcPr>
          <w:p w:rsidR="004955AF" w14:paraId="7C41B031" w14:textId="77777777">
            <w:pPr>
              <w:ind w:right="220"/>
              <w:jc w:val="right"/>
              <w:rPr>
                <w:sz w:val="20"/>
                <w:szCs w:val="20"/>
              </w:rPr>
            </w:pPr>
            <w:r>
              <w:rPr>
                <w:rFonts w:eastAsia="Times New Roman"/>
                <w:b/>
                <w:bCs/>
                <w:sz w:val="17"/>
                <w:szCs w:val="17"/>
              </w:rPr>
              <w:t>December 31, 2023</w:t>
            </w:r>
          </w:p>
        </w:tc>
        <w:tc>
          <w:tcPr>
            <w:tcW w:w="200" w:type="dxa"/>
            <w:vAlign w:val="bottom"/>
          </w:tcPr>
          <w:p w:rsidR="004955AF" w14:paraId="7F11515E" w14:textId="77777777">
            <w:pPr>
              <w:rPr>
                <w:sz w:val="19"/>
                <w:szCs w:val="19"/>
              </w:rPr>
            </w:pPr>
          </w:p>
        </w:tc>
        <w:tc>
          <w:tcPr>
            <w:tcW w:w="1480" w:type="dxa"/>
            <w:gridSpan w:val="2"/>
            <w:vAlign w:val="bottom"/>
          </w:tcPr>
          <w:p w:rsidR="004955AF" w14:paraId="566B6FDE" w14:textId="77777777">
            <w:pPr>
              <w:ind w:left="120"/>
              <w:rPr>
                <w:sz w:val="20"/>
                <w:szCs w:val="20"/>
              </w:rPr>
            </w:pPr>
            <w:r>
              <w:rPr>
                <w:rFonts w:eastAsia="Times New Roman"/>
                <w:b/>
                <w:bCs/>
                <w:sz w:val="17"/>
                <w:szCs w:val="17"/>
              </w:rPr>
              <w:t>Acquisitions</w:t>
            </w:r>
          </w:p>
        </w:tc>
        <w:tc>
          <w:tcPr>
            <w:tcW w:w="1520" w:type="dxa"/>
            <w:gridSpan w:val="2"/>
            <w:vAlign w:val="bottom"/>
          </w:tcPr>
          <w:p w:rsidR="004955AF" w14:paraId="72AF8710" w14:textId="77777777">
            <w:pPr>
              <w:jc w:val="right"/>
              <w:rPr>
                <w:sz w:val="20"/>
                <w:szCs w:val="20"/>
              </w:rPr>
            </w:pPr>
            <w:r>
              <w:rPr>
                <w:rFonts w:eastAsia="Times New Roman"/>
                <w:b/>
                <w:bCs/>
                <w:sz w:val="17"/>
                <w:szCs w:val="17"/>
              </w:rPr>
              <w:t>September 30, 2024</w:t>
            </w:r>
          </w:p>
        </w:tc>
      </w:tr>
      <w:tr w14:paraId="5780C22C" w14:textId="77777777">
        <w:tblPrEx>
          <w:tblW w:w="0" w:type="auto"/>
          <w:tblInd w:w="120" w:type="dxa"/>
          <w:tblLayout w:type="fixed"/>
          <w:tblCellMar>
            <w:left w:w="0" w:type="dxa"/>
            <w:right w:w="0" w:type="dxa"/>
          </w:tblCellMar>
          <w:tblLook w:val="04A0"/>
        </w:tblPrEx>
        <w:trPr>
          <w:trHeight w:val="212"/>
        </w:trPr>
        <w:tc>
          <w:tcPr>
            <w:tcW w:w="6120" w:type="dxa"/>
            <w:tcBorders>
              <w:top w:val="single" w:sz="8" w:space="0" w:color="CCEEFF"/>
            </w:tcBorders>
            <w:shd w:val="clear" w:color="auto" w:fill="CCEEFF"/>
            <w:vAlign w:val="bottom"/>
          </w:tcPr>
          <w:p w:rsidR="004955AF" w14:paraId="14D811AF" w14:textId="77777777">
            <w:pPr>
              <w:ind w:left="20"/>
              <w:rPr>
                <w:sz w:val="20"/>
                <w:szCs w:val="20"/>
              </w:rPr>
            </w:pPr>
            <w:r>
              <w:rPr>
                <w:rFonts w:eastAsia="Times New Roman"/>
                <w:sz w:val="17"/>
                <w:szCs w:val="17"/>
              </w:rPr>
              <w:t>Customer relationships</w:t>
            </w:r>
          </w:p>
        </w:tc>
        <w:tc>
          <w:tcPr>
            <w:tcW w:w="500" w:type="dxa"/>
            <w:tcBorders>
              <w:top w:val="single" w:sz="8" w:space="0" w:color="auto"/>
            </w:tcBorders>
            <w:shd w:val="clear" w:color="auto" w:fill="CCEEFF"/>
            <w:vAlign w:val="bottom"/>
          </w:tcPr>
          <w:p w:rsidR="004955AF" w14:paraId="402B152E" w14:textId="77777777">
            <w:pPr>
              <w:ind w:right="314"/>
              <w:jc w:val="right"/>
              <w:rPr>
                <w:sz w:val="20"/>
                <w:szCs w:val="20"/>
              </w:rPr>
            </w:pPr>
            <w:r>
              <w:rPr>
                <w:rFonts w:eastAsia="Times New Roman"/>
                <w:w w:val="93"/>
                <w:sz w:val="17"/>
                <w:szCs w:val="17"/>
              </w:rPr>
              <w:t>$</w:t>
            </w:r>
          </w:p>
        </w:tc>
        <w:tc>
          <w:tcPr>
            <w:tcW w:w="1040" w:type="dxa"/>
            <w:tcBorders>
              <w:top w:val="single" w:sz="8" w:space="0" w:color="auto"/>
            </w:tcBorders>
            <w:shd w:val="clear" w:color="auto" w:fill="CCEEFF"/>
            <w:vAlign w:val="bottom"/>
          </w:tcPr>
          <w:p w:rsidR="004955AF" w14:paraId="4FD85ECD" w14:textId="77777777">
            <w:pPr>
              <w:jc w:val="right"/>
              <w:rPr>
                <w:sz w:val="20"/>
                <w:szCs w:val="20"/>
              </w:rPr>
            </w:pPr>
            <w:r>
              <w:rPr>
                <w:rFonts w:eastAsia="Times New Roman"/>
                <w:sz w:val="17"/>
                <w:szCs w:val="17"/>
              </w:rPr>
              <w:t>127,843</w:t>
            </w:r>
          </w:p>
        </w:tc>
        <w:tc>
          <w:tcPr>
            <w:tcW w:w="140" w:type="dxa"/>
            <w:tcBorders>
              <w:top w:val="single" w:sz="8" w:space="0" w:color="CCEEFF"/>
            </w:tcBorders>
            <w:shd w:val="clear" w:color="auto" w:fill="CCEEFF"/>
            <w:vAlign w:val="bottom"/>
          </w:tcPr>
          <w:p w:rsidR="004955AF" w14:paraId="3AB9B730" w14:textId="77777777">
            <w:pPr>
              <w:rPr>
                <w:sz w:val="18"/>
                <w:szCs w:val="18"/>
              </w:rPr>
            </w:pPr>
          </w:p>
        </w:tc>
        <w:tc>
          <w:tcPr>
            <w:tcW w:w="200" w:type="dxa"/>
            <w:tcBorders>
              <w:top w:val="single" w:sz="8" w:space="0" w:color="auto"/>
            </w:tcBorders>
            <w:shd w:val="clear" w:color="auto" w:fill="CCEEFF"/>
            <w:vAlign w:val="bottom"/>
          </w:tcPr>
          <w:p w:rsidR="004955AF" w14:paraId="01B588AE" w14:textId="77777777">
            <w:pPr>
              <w:ind w:right="14"/>
              <w:jc w:val="right"/>
              <w:rPr>
                <w:sz w:val="20"/>
                <w:szCs w:val="20"/>
              </w:rPr>
            </w:pPr>
            <w:r>
              <w:rPr>
                <w:rFonts w:eastAsia="Times New Roman"/>
                <w:w w:val="93"/>
                <w:sz w:val="17"/>
                <w:szCs w:val="17"/>
              </w:rPr>
              <w:t>$</w:t>
            </w:r>
          </w:p>
        </w:tc>
        <w:tc>
          <w:tcPr>
            <w:tcW w:w="1340" w:type="dxa"/>
            <w:tcBorders>
              <w:top w:val="single" w:sz="8" w:space="0" w:color="auto"/>
            </w:tcBorders>
            <w:shd w:val="clear" w:color="auto" w:fill="CCEEFF"/>
            <w:vAlign w:val="bottom"/>
          </w:tcPr>
          <w:p w:rsidR="004955AF" w14:paraId="2C491F54" w14:textId="77777777">
            <w:pPr>
              <w:jc w:val="right"/>
              <w:rPr>
                <w:sz w:val="20"/>
                <w:szCs w:val="20"/>
              </w:rPr>
            </w:pPr>
            <w:r>
              <w:rPr>
                <w:rFonts w:eastAsia="Times New Roman"/>
                <w:sz w:val="17"/>
                <w:szCs w:val="17"/>
              </w:rPr>
              <w:t>20,087</w:t>
            </w:r>
          </w:p>
        </w:tc>
        <w:tc>
          <w:tcPr>
            <w:tcW w:w="140" w:type="dxa"/>
            <w:tcBorders>
              <w:top w:val="single" w:sz="8" w:space="0" w:color="CCEEFF"/>
            </w:tcBorders>
            <w:shd w:val="clear" w:color="auto" w:fill="CCEEFF"/>
            <w:vAlign w:val="bottom"/>
          </w:tcPr>
          <w:p w:rsidR="004955AF" w14:paraId="0C43A221" w14:textId="77777777">
            <w:pPr>
              <w:rPr>
                <w:sz w:val="18"/>
                <w:szCs w:val="18"/>
              </w:rPr>
            </w:pPr>
          </w:p>
        </w:tc>
        <w:tc>
          <w:tcPr>
            <w:tcW w:w="500" w:type="dxa"/>
            <w:tcBorders>
              <w:top w:val="single" w:sz="8" w:space="0" w:color="auto"/>
            </w:tcBorders>
            <w:shd w:val="clear" w:color="auto" w:fill="CCEEFF"/>
            <w:vAlign w:val="bottom"/>
          </w:tcPr>
          <w:p w:rsidR="004955AF" w14:paraId="19AF707B" w14:textId="77777777">
            <w:pPr>
              <w:ind w:right="314"/>
              <w:jc w:val="right"/>
              <w:rPr>
                <w:sz w:val="20"/>
                <w:szCs w:val="20"/>
              </w:rPr>
            </w:pPr>
            <w:r>
              <w:rPr>
                <w:rFonts w:eastAsia="Times New Roman"/>
                <w:w w:val="93"/>
                <w:sz w:val="17"/>
                <w:szCs w:val="17"/>
              </w:rPr>
              <w:t>$</w:t>
            </w:r>
          </w:p>
        </w:tc>
        <w:tc>
          <w:tcPr>
            <w:tcW w:w="1020" w:type="dxa"/>
            <w:tcBorders>
              <w:top w:val="single" w:sz="8" w:space="0" w:color="auto"/>
            </w:tcBorders>
            <w:shd w:val="clear" w:color="auto" w:fill="CCEEFF"/>
            <w:vAlign w:val="bottom"/>
          </w:tcPr>
          <w:p w:rsidR="004955AF" w14:paraId="7A7AE3C4" w14:textId="77777777">
            <w:pPr>
              <w:jc w:val="right"/>
              <w:rPr>
                <w:sz w:val="20"/>
                <w:szCs w:val="20"/>
              </w:rPr>
            </w:pPr>
            <w:r>
              <w:rPr>
                <w:rFonts w:eastAsia="Times New Roman"/>
                <w:sz w:val="17"/>
                <w:szCs w:val="17"/>
              </w:rPr>
              <w:t>147,930</w:t>
            </w:r>
          </w:p>
        </w:tc>
      </w:tr>
      <w:tr w14:paraId="0CDD97D1" w14:textId="77777777">
        <w:tblPrEx>
          <w:tblW w:w="0" w:type="auto"/>
          <w:tblInd w:w="120" w:type="dxa"/>
          <w:tblLayout w:type="fixed"/>
          <w:tblCellMar>
            <w:left w:w="0" w:type="dxa"/>
            <w:right w:w="0" w:type="dxa"/>
          </w:tblCellMar>
          <w:tblLook w:val="04A0"/>
        </w:tblPrEx>
        <w:trPr>
          <w:trHeight w:val="219"/>
        </w:trPr>
        <w:tc>
          <w:tcPr>
            <w:tcW w:w="6120" w:type="dxa"/>
            <w:vAlign w:val="bottom"/>
          </w:tcPr>
          <w:p w:rsidR="004955AF" w14:paraId="01A60873" w14:textId="77777777">
            <w:pPr>
              <w:ind w:left="20"/>
              <w:rPr>
                <w:sz w:val="20"/>
                <w:szCs w:val="20"/>
              </w:rPr>
            </w:pPr>
            <w:r>
              <w:rPr>
                <w:rFonts w:eastAsia="Times New Roman"/>
                <w:sz w:val="17"/>
                <w:szCs w:val="17"/>
              </w:rPr>
              <w:t>Developed technology</w:t>
            </w:r>
          </w:p>
        </w:tc>
        <w:tc>
          <w:tcPr>
            <w:tcW w:w="500" w:type="dxa"/>
            <w:vAlign w:val="bottom"/>
          </w:tcPr>
          <w:p w:rsidR="004955AF" w14:paraId="599EDDEC" w14:textId="77777777">
            <w:pPr>
              <w:rPr>
                <w:sz w:val="19"/>
                <w:szCs w:val="19"/>
              </w:rPr>
            </w:pPr>
          </w:p>
        </w:tc>
        <w:tc>
          <w:tcPr>
            <w:tcW w:w="1040" w:type="dxa"/>
            <w:vAlign w:val="bottom"/>
          </w:tcPr>
          <w:p w:rsidR="004955AF" w14:paraId="3EB47EC7" w14:textId="77777777">
            <w:pPr>
              <w:jc w:val="right"/>
              <w:rPr>
                <w:sz w:val="20"/>
                <w:szCs w:val="20"/>
              </w:rPr>
            </w:pPr>
            <w:r>
              <w:rPr>
                <w:rFonts w:eastAsia="Times New Roman"/>
                <w:sz w:val="17"/>
                <w:szCs w:val="17"/>
              </w:rPr>
              <w:t>12,001</w:t>
            </w:r>
          </w:p>
        </w:tc>
        <w:tc>
          <w:tcPr>
            <w:tcW w:w="140" w:type="dxa"/>
            <w:vAlign w:val="bottom"/>
          </w:tcPr>
          <w:p w:rsidR="004955AF" w14:paraId="2D7067A5" w14:textId="77777777">
            <w:pPr>
              <w:rPr>
                <w:sz w:val="19"/>
                <w:szCs w:val="19"/>
              </w:rPr>
            </w:pPr>
          </w:p>
        </w:tc>
        <w:tc>
          <w:tcPr>
            <w:tcW w:w="200" w:type="dxa"/>
            <w:vAlign w:val="bottom"/>
          </w:tcPr>
          <w:p w:rsidR="004955AF" w14:paraId="4C44E621" w14:textId="77777777">
            <w:pPr>
              <w:rPr>
                <w:sz w:val="19"/>
                <w:szCs w:val="19"/>
              </w:rPr>
            </w:pPr>
          </w:p>
        </w:tc>
        <w:tc>
          <w:tcPr>
            <w:tcW w:w="1340" w:type="dxa"/>
            <w:vAlign w:val="bottom"/>
          </w:tcPr>
          <w:p w:rsidR="004955AF" w14:paraId="0A3D5AE1" w14:textId="77777777">
            <w:pPr>
              <w:jc w:val="right"/>
              <w:rPr>
                <w:sz w:val="20"/>
                <w:szCs w:val="20"/>
              </w:rPr>
            </w:pPr>
            <w:r>
              <w:rPr>
                <w:rFonts w:eastAsia="Times New Roman"/>
                <w:sz w:val="17"/>
                <w:szCs w:val="17"/>
              </w:rPr>
              <w:t>3,200</w:t>
            </w:r>
          </w:p>
        </w:tc>
        <w:tc>
          <w:tcPr>
            <w:tcW w:w="140" w:type="dxa"/>
            <w:vAlign w:val="bottom"/>
          </w:tcPr>
          <w:p w:rsidR="004955AF" w14:paraId="6ED429E0" w14:textId="77777777">
            <w:pPr>
              <w:rPr>
                <w:sz w:val="19"/>
                <w:szCs w:val="19"/>
              </w:rPr>
            </w:pPr>
          </w:p>
        </w:tc>
        <w:tc>
          <w:tcPr>
            <w:tcW w:w="500" w:type="dxa"/>
            <w:vAlign w:val="bottom"/>
          </w:tcPr>
          <w:p w:rsidR="004955AF" w14:paraId="5C5762CB" w14:textId="77777777">
            <w:pPr>
              <w:rPr>
                <w:sz w:val="19"/>
                <w:szCs w:val="19"/>
              </w:rPr>
            </w:pPr>
          </w:p>
        </w:tc>
        <w:tc>
          <w:tcPr>
            <w:tcW w:w="1020" w:type="dxa"/>
            <w:vAlign w:val="bottom"/>
          </w:tcPr>
          <w:p w:rsidR="004955AF" w14:paraId="1F75FFA8" w14:textId="77777777">
            <w:pPr>
              <w:jc w:val="right"/>
              <w:rPr>
                <w:sz w:val="20"/>
                <w:szCs w:val="20"/>
              </w:rPr>
            </w:pPr>
            <w:r>
              <w:rPr>
                <w:rFonts w:eastAsia="Times New Roman"/>
                <w:sz w:val="17"/>
                <w:szCs w:val="17"/>
              </w:rPr>
              <w:t>15,201</w:t>
            </w:r>
          </w:p>
        </w:tc>
      </w:tr>
      <w:tr w14:paraId="2C202FFD" w14:textId="77777777">
        <w:tblPrEx>
          <w:tblW w:w="0" w:type="auto"/>
          <w:tblInd w:w="120" w:type="dxa"/>
          <w:tblLayout w:type="fixed"/>
          <w:tblCellMar>
            <w:left w:w="0" w:type="dxa"/>
            <w:right w:w="0" w:type="dxa"/>
          </w:tblCellMar>
          <w:tblLook w:val="04A0"/>
        </w:tblPrEx>
        <w:trPr>
          <w:trHeight w:val="219"/>
        </w:trPr>
        <w:tc>
          <w:tcPr>
            <w:tcW w:w="6120" w:type="dxa"/>
            <w:shd w:val="clear" w:color="auto" w:fill="CCEEFF"/>
            <w:vAlign w:val="bottom"/>
          </w:tcPr>
          <w:p w:rsidR="004955AF" w14:paraId="2C15E0DA" w14:textId="77777777">
            <w:pPr>
              <w:ind w:left="20"/>
              <w:rPr>
                <w:sz w:val="20"/>
                <w:szCs w:val="20"/>
              </w:rPr>
            </w:pPr>
            <w:r>
              <w:rPr>
                <w:rFonts w:eastAsia="Times New Roman"/>
                <w:sz w:val="17"/>
                <w:szCs w:val="17"/>
              </w:rPr>
              <w:t>Trade names</w:t>
            </w:r>
          </w:p>
        </w:tc>
        <w:tc>
          <w:tcPr>
            <w:tcW w:w="500" w:type="dxa"/>
            <w:shd w:val="clear" w:color="auto" w:fill="CCEEFF"/>
            <w:vAlign w:val="bottom"/>
          </w:tcPr>
          <w:p w:rsidR="004955AF" w14:paraId="5E5FE050" w14:textId="77777777">
            <w:pPr>
              <w:rPr>
                <w:sz w:val="19"/>
                <w:szCs w:val="19"/>
              </w:rPr>
            </w:pPr>
          </w:p>
        </w:tc>
        <w:tc>
          <w:tcPr>
            <w:tcW w:w="1040" w:type="dxa"/>
            <w:shd w:val="clear" w:color="auto" w:fill="CCEEFF"/>
            <w:vAlign w:val="bottom"/>
          </w:tcPr>
          <w:p w:rsidR="004955AF" w14:paraId="1F2D4417" w14:textId="77777777">
            <w:pPr>
              <w:jc w:val="right"/>
              <w:rPr>
                <w:sz w:val="20"/>
                <w:szCs w:val="20"/>
              </w:rPr>
            </w:pPr>
            <w:r>
              <w:rPr>
                <w:rFonts w:eastAsia="Times New Roman"/>
                <w:sz w:val="17"/>
                <w:szCs w:val="17"/>
              </w:rPr>
              <w:t>880</w:t>
            </w:r>
          </w:p>
        </w:tc>
        <w:tc>
          <w:tcPr>
            <w:tcW w:w="140" w:type="dxa"/>
            <w:shd w:val="clear" w:color="auto" w:fill="CCEEFF"/>
            <w:vAlign w:val="bottom"/>
          </w:tcPr>
          <w:p w:rsidR="004955AF" w14:paraId="2699F6D5" w14:textId="77777777">
            <w:pPr>
              <w:rPr>
                <w:sz w:val="19"/>
                <w:szCs w:val="19"/>
              </w:rPr>
            </w:pPr>
          </w:p>
        </w:tc>
        <w:tc>
          <w:tcPr>
            <w:tcW w:w="200" w:type="dxa"/>
            <w:shd w:val="clear" w:color="auto" w:fill="CCEEFF"/>
            <w:vAlign w:val="bottom"/>
          </w:tcPr>
          <w:p w:rsidR="004955AF" w14:paraId="7B9F0000" w14:textId="77777777">
            <w:pPr>
              <w:rPr>
                <w:sz w:val="19"/>
                <w:szCs w:val="19"/>
              </w:rPr>
            </w:pPr>
          </w:p>
        </w:tc>
        <w:tc>
          <w:tcPr>
            <w:tcW w:w="1480" w:type="dxa"/>
            <w:gridSpan w:val="2"/>
            <w:shd w:val="clear" w:color="auto" w:fill="CCEEFF"/>
            <w:vAlign w:val="bottom"/>
          </w:tcPr>
          <w:p w:rsidR="004955AF" w14:paraId="1DCFE9CD" w14:textId="77777777">
            <w:pPr>
              <w:ind w:right="220"/>
              <w:jc w:val="right"/>
              <w:rPr>
                <w:sz w:val="20"/>
                <w:szCs w:val="20"/>
              </w:rPr>
            </w:pPr>
            <w:r>
              <w:rPr>
                <w:rFonts w:eastAsia="Times New Roman"/>
                <w:sz w:val="17"/>
                <w:szCs w:val="17"/>
              </w:rPr>
              <w:t>—</w:t>
            </w:r>
          </w:p>
        </w:tc>
        <w:tc>
          <w:tcPr>
            <w:tcW w:w="500" w:type="dxa"/>
            <w:shd w:val="clear" w:color="auto" w:fill="CCEEFF"/>
            <w:vAlign w:val="bottom"/>
          </w:tcPr>
          <w:p w:rsidR="004955AF" w14:paraId="4C49233B" w14:textId="77777777">
            <w:pPr>
              <w:rPr>
                <w:sz w:val="19"/>
                <w:szCs w:val="19"/>
              </w:rPr>
            </w:pPr>
          </w:p>
        </w:tc>
        <w:tc>
          <w:tcPr>
            <w:tcW w:w="1020" w:type="dxa"/>
            <w:shd w:val="clear" w:color="auto" w:fill="CCEEFF"/>
            <w:vAlign w:val="bottom"/>
          </w:tcPr>
          <w:p w:rsidR="004955AF" w14:paraId="2CD96C65" w14:textId="77777777">
            <w:pPr>
              <w:jc w:val="right"/>
              <w:rPr>
                <w:sz w:val="20"/>
                <w:szCs w:val="20"/>
              </w:rPr>
            </w:pPr>
            <w:r>
              <w:rPr>
                <w:rFonts w:eastAsia="Times New Roman"/>
                <w:sz w:val="17"/>
                <w:szCs w:val="17"/>
              </w:rPr>
              <w:t>880</w:t>
            </w:r>
          </w:p>
        </w:tc>
      </w:tr>
      <w:tr w14:paraId="102E26B4" w14:textId="77777777">
        <w:tblPrEx>
          <w:tblW w:w="0" w:type="auto"/>
          <w:tblInd w:w="120" w:type="dxa"/>
          <w:tblLayout w:type="fixed"/>
          <w:tblCellMar>
            <w:left w:w="0" w:type="dxa"/>
            <w:right w:w="0" w:type="dxa"/>
          </w:tblCellMar>
          <w:tblLook w:val="04A0"/>
        </w:tblPrEx>
        <w:trPr>
          <w:trHeight w:val="219"/>
        </w:trPr>
        <w:tc>
          <w:tcPr>
            <w:tcW w:w="6120" w:type="dxa"/>
            <w:vAlign w:val="bottom"/>
          </w:tcPr>
          <w:p w:rsidR="004955AF" w14:paraId="69DDD9D2" w14:textId="77777777">
            <w:pPr>
              <w:ind w:left="20"/>
              <w:rPr>
                <w:sz w:val="20"/>
                <w:szCs w:val="20"/>
              </w:rPr>
            </w:pPr>
            <w:r>
              <w:rPr>
                <w:rFonts w:eastAsia="Times New Roman"/>
                <w:sz w:val="17"/>
                <w:szCs w:val="17"/>
              </w:rPr>
              <w:t>Non-compete agreements</w:t>
            </w:r>
          </w:p>
        </w:tc>
        <w:tc>
          <w:tcPr>
            <w:tcW w:w="500" w:type="dxa"/>
            <w:vAlign w:val="bottom"/>
          </w:tcPr>
          <w:p w:rsidR="004955AF" w14:paraId="7EFA301E" w14:textId="77777777">
            <w:pPr>
              <w:rPr>
                <w:sz w:val="19"/>
                <w:szCs w:val="19"/>
              </w:rPr>
            </w:pPr>
          </w:p>
        </w:tc>
        <w:tc>
          <w:tcPr>
            <w:tcW w:w="1040" w:type="dxa"/>
            <w:vAlign w:val="bottom"/>
          </w:tcPr>
          <w:p w:rsidR="004955AF" w14:paraId="5F14DF24" w14:textId="77777777">
            <w:pPr>
              <w:jc w:val="right"/>
              <w:rPr>
                <w:sz w:val="20"/>
                <w:szCs w:val="20"/>
              </w:rPr>
            </w:pPr>
            <w:r>
              <w:rPr>
                <w:rFonts w:eastAsia="Times New Roman"/>
                <w:sz w:val="17"/>
                <w:szCs w:val="17"/>
              </w:rPr>
              <w:t>1,032</w:t>
            </w:r>
          </w:p>
        </w:tc>
        <w:tc>
          <w:tcPr>
            <w:tcW w:w="140" w:type="dxa"/>
            <w:vAlign w:val="bottom"/>
          </w:tcPr>
          <w:p w:rsidR="004955AF" w14:paraId="3EC145D0" w14:textId="77777777">
            <w:pPr>
              <w:rPr>
                <w:sz w:val="19"/>
                <w:szCs w:val="19"/>
              </w:rPr>
            </w:pPr>
          </w:p>
        </w:tc>
        <w:tc>
          <w:tcPr>
            <w:tcW w:w="200" w:type="dxa"/>
            <w:vAlign w:val="bottom"/>
          </w:tcPr>
          <w:p w:rsidR="004955AF" w14:paraId="17A01F52" w14:textId="77777777">
            <w:pPr>
              <w:rPr>
                <w:sz w:val="19"/>
                <w:szCs w:val="19"/>
              </w:rPr>
            </w:pPr>
          </w:p>
        </w:tc>
        <w:tc>
          <w:tcPr>
            <w:tcW w:w="1480" w:type="dxa"/>
            <w:gridSpan w:val="2"/>
            <w:vAlign w:val="bottom"/>
          </w:tcPr>
          <w:p w:rsidR="004955AF" w14:paraId="74DE4FB2" w14:textId="77777777">
            <w:pPr>
              <w:ind w:right="220"/>
              <w:jc w:val="right"/>
              <w:rPr>
                <w:sz w:val="20"/>
                <w:szCs w:val="20"/>
              </w:rPr>
            </w:pPr>
            <w:r>
              <w:rPr>
                <w:rFonts w:eastAsia="Times New Roman"/>
                <w:sz w:val="17"/>
                <w:szCs w:val="17"/>
              </w:rPr>
              <w:t>—</w:t>
            </w:r>
          </w:p>
        </w:tc>
        <w:tc>
          <w:tcPr>
            <w:tcW w:w="500" w:type="dxa"/>
            <w:vAlign w:val="bottom"/>
          </w:tcPr>
          <w:p w:rsidR="004955AF" w14:paraId="0FA467BD" w14:textId="77777777">
            <w:pPr>
              <w:rPr>
                <w:sz w:val="19"/>
                <w:szCs w:val="19"/>
              </w:rPr>
            </w:pPr>
          </w:p>
        </w:tc>
        <w:tc>
          <w:tcPr>
            <w:tcW w:w="1020" w:type="dxa"/>
            <w:vAlign w:val="bottom"/>
          </w:tcPr>
          <w:p w:rsidR="004955AF" w14:paraId="312C6BBE" w14:textId="77777777">
            <w:pPr>
              <w:jc w:val="right"/>
              <w:rPr>
                <w:sz w:val="20"/>
                <w:szCs w:val="20"/>
              </w:rPr>
            </w:pPr>
            <w:r>
              <w:rPr>
                <w:rFonts w:eastAsia="Times New Roman"/>
                <w:sz w:val="17"/>
                <w:szCs w:val="17"/>
              </w:rPr>
              <w:t>1,032</w:t>
            </w:r>
          </w:p>
        </w:tc>
      </w:tr>
      <w:tr w14:paraId="26962676" w14:textId="77777777">
        <w:tblPrEx>
          <w:tblW w:w="0" w:type="auto"/>
          <w:tblInd w:w="120" w:type="dxa"/>
          <w:tblLayout w:type="fixed"/>
          <w:tblCellMar>
            <w:left w:w="0" w:type="dxa"/>
            <w:right w:w="0" w:type="dxa"/>
          </w:tblCellMar>
          <w:tblLook w:val="04A0"/>
        </w:tblPrEx>
        <w:trPr>
          <w:trHeight w:val="237"/>
        </w:trPr>
        <w:tc>
          <w:tcPr>
            <w:tcW w:w="6120" w:type="dxa"/>
            <w:tcBorders>
              <w:top w:val="single" w:sz="8" w:space="0" w:color="CCEEFF"/>
              <w:bottom w:val="single" w:sz="8" w:space="0" w:color="CCEEFF"/>
            </w:tcBorders>
            <w:shd w:val="clear" w:color="auto" w:fill="CCEEFF"/>
            <w:vAlign w:val="bottom"/>
          </w:tcPr>
          <w:p w:rsidR="004955AF" w14:paraId="558F703A" w14:textId="77777777">
            <w:pPr>
              <w:ind w:left="20"/>
              <w:rPr>
                <w:sz w:val="20"/>
                <w:szCs w:val="20"/>
              </w:rPr>
            </w:pPr>
            <w:r>
              <w:rPr>
                <w:rFonts w:eastAsia="Times New Roman"/>
                <w:sz w:val="17"/>
                <w:szCs w:val="17"/>
              </w:rPr>
              <w:t>Total</w:t>
            </w:r>
          </w:p>
        </w:tc>
        <w:tc>
          <w:tcPr>
            <w:tcW w:w="500" w:type="dxa"/>
            <w:tcBorders>
              <w:top w:val="single" w:sz="8" w:space="0" w:color="auto"/>
              <w:bottom w:val="single" w:sz="8" w:space="0" w:color="auto"/>
            </w:tcBorders>
            <w:shd w:val="clear" w:color="auto" w:fill="CCEEFF"/>
            <w:vAlign w:val="bottom"/>
          </w:tcPr>
          <w:p w:rsidR="004955AF" w14:paraId="7AD13AAE" w14:textId="77777777">
            <w:pPr>
              <w:ind w:right="314"/>
              <w:jc w:val="right"/>
              <w:rPr>
                <w:sz w:val="20"/>
                <w:szCs w:val="20"/>
              </w:rPr>
            </w:pPr>
            <w:r>
              <w:rPr>
                <w:rFonts w:eastAsia="Times New Roman"/>
                <w:w w:val="93"/>
                <w:sz w:val="17"/>
                <w:szCs w:val="17"/>
              </w:rPr>
              <w:t>$</w:t>
            </w:r>
          </w:p>
        </w:tc>
        <w:tc>
          <w:tcPr>
            <w:tcW w:w="1040" w:type="dxa"/>
            <w:tcBorders>
              <w:top w:val="single" w:sz="8" w:space="0" w:color="auto"/>
              <w:bottom w:val="single" w:sz="8" w:space="0" w:color="auto"/>
            </w:tcBorders>
            <w:shd w:val="clear" w:color="auto" w:fill="CCEEFF"/>
            <w:vAlign w:val="bottom"/>
          </w:tcPr>
          <w:p w:rsidR="004955AF" w14:paraId="47C52EB4" w14:textId="77777777">
            <w:pPr>
              <w:jc w:val="right"/>
              <w:rPr>
                <w:sz w:val="20"/>
                <w:szCs w:val="20"/>
              </w:rPr>
            </w:pPr>
            <w:r>
              <w:rPr>
                <w:rFonts w:eastAsia="Times New Roman"/>
                <w:sz w:val="17"/>
                <w:szCs w:val="17"/>
              </w:rPr>
              <w:t>141,756</w:t>
            </w:r>
          </w:p>
        </w:tc>
        <w:tc>
          <w:tcPr>
            <w:tcW w:w="140" w:type="dxa"/>
            <w:tcBorders>
              <w:top w:val="single" w:sz="8" w:space="0" w:color="CCEEFF"/>
              <w:bottom w:val="single" w:sz="8" w:space="0" w:color="CCEEFF"/>
            </w:tcBorders>
            <w:shd w:val="clear" w:color="auto" w:fill="CCEEFF"/>
            <w:vAlign w:val="bottom"/>
          </w:tcPr>
          <w:p w:rsidR="004955AF" w14:paraId="729D9537" w14:textId="77777777">
            <w:pPr>
              <w:rPr>
                <w:sz w:val="20"/>
                <w:szCs w:val="20"/>
              </w:rPr>
            </w:pPr>
          </w:p>
        </w:tc>
        <w:tc>
          <w:tcPr>
            <w:tcW w:w="200" w:type="dxa"/>
            <w:tcBorders>
              <w:top w:val="single" w:sz="8" w:space="0" w:color="auto"/>
              <w:bottom w:val="single" w:sz="8" w:space="0" w:color="auto"/>
            </w:tcBorders>
            <w:shd w:val="clear" w:color="auto" w:fill="CCEEFF"/>
            <w:vAlign w:val="bottom"/>
          </w:tcPr>
          <w:p w:rsidR="004955AF" w14:paraId="2272596A" w14:textId="77777777">
            <w:pPr>
              <w:ind w:right="14"/>
              <w:jc w:val="right"/>
              <w:rPr>
                <w:sz w:val="20"/>
                <w:szCs w:val="20"/>
              </w:rPr>
            </w:pPr>
            <w:r>
              <w:rPr>
                <w:rFonts w:eastAsia="Times New Roman"/>
                <w:w w:val="93"/>
                <w:sz w:val="17"/>
                <w:szCs w:val="17"/>
              </w:rPr>
              <w:t>$</w:t>
            </w:r>
          </w:p>
        </w:tc>
        <w:tc>
          <w:tcPr>
            <w:tcW w:w="1340" w:type="dxa"/>
            <w:tcBorders>
              <w:top w:val="single" w:sz="8" w:space="0" w:color="auto"/>
              <w:bottom w:val="single" w:sz="8" w:space="0" w:color="auto"/>
            </w:tcBorders>
            <w:shd w:val="clear" w:color="auto" w:fill="CCEEFF"/>
            <w:vAlign w:val="bottom"/>
          </w:tcPr>
          <w:p w:rsidR="004955AF" w14:paraId="17DD09DB" w14:textId="77777777">
            <w:pPr>
              <w:jc w:val="right"/>
              <w:rPr>
                <w:sz w:val="20"/>
                <w:szCs w:val="20"/>
              </w:rPr>
            </w:pPr>
            <w:r>
              <w:rPr>
                <w:rFonts w:eastAsia="Times New Roman"/>
                <w:sz w:val="17"/>
                <w:szCs w:val="17"/>
              </w:rPr>
              <w:t>23,287</w:t>
            </w:r>
          </w:p>
        </w:tc>
        <w:tc>
          <w:tcPr>
            <w:tcW w:w="140" w:type="dxa"/>
            <w:tcBorders>
              <w:top w:val="single" w:sz="8" w:space="0" w:color="CCEEFF"/>
              <w:bottom w:val="single" w:sz="8" w:space="0" w:color="CCEEFF"/>
            </w:tcBorders>
            <w:shd w:val="clear" w:color="auto" w:fill="CCEEFF"/>
            <w:vAlign w:val="bottom"/>
          </w:tcPr>
          <w:p w:rsidR="004955AF" w14:paraId="15CFE1F0" w14:textId="77777777">
            <w:pPr>
              <w:rPr>
                <w:sz w:val="20"/>
                <w:szCs w:val="20"/>
              </w:rPr>
            </w:pPr>
          </w:p>
        </w:tc>
        <w:tc>
          <w:tcPr>
            <w:tcW w:w="500" w:type="dxa"/>
            <w:tcBorders>
              <w:top w:val="single" w:sz="8" w:space="0" w:color="auto"/>
              <w:bottom w:val="single" w:sz="8" w:space="0" w:color="auto"/>
            </w:tcBorders>
            <w:shd w:val="clear" w:color="auto" w:fill="CCEEFF"/>
            <w:vAlign w:val="bottom"/>
          </w:tcPr>
          <w:p w:rsidR="004955AF" w14:paraId="631B83AF" w14:textId="77777777">
            <w:pPr>
              <w:ind w:right="314"/>
              <w:jc w:val="right"/>
              <w:rPr>
                <w:sz w:val="20"/>
                <w:szCs w:val="20"/>
              </w:rPr>
            </w:pPr>
            <w:r>
              <w:rPr>
                <w:rFonts w:eastAsia="Times New Roman"/>
                <w:w w:val="93"/>
                <w:sz w:val="17"/>
                <w:szCs w:val="17"/>
              </w:rPr>
              <w:t>$</w:t>
            </w:r>
          </w:p>
        </w:tc>
        <w:tc>
          <w:tcPr>
            <w:tcW w:w="1020" w:type="dxa"/>
            <w:tcBorders>
              <w:top w:val="single" w:sz="8" w:space="0" w:color="auto"/>
              <w:bottom w:val="single" w:sz="8" w:space="0" w:color="auto"/>
            </w:tcBorders>
            <w:shd w:val="clear" w:color="auto" w:fill="CCEEFF"/>
            <w:vAlign w:val="bottom"/>
          </w:tcPr>
          <w:p w:rsidR="004955AF" w14:paraId="3197C610" w14:textId="77777777">
            <w:pPr>
              <w:jc w:val="right"/>
              <w:rPr>
                <w:sz w:val="20"/>
                <w:szCs w:val="20"/>
              </w:rPr>
            </w:pPr>
            <w:r>
              <w:rPr>
                <w:rFonts w:eastAsia="Times New Roman"/>
                <w:sz w:val="17"/>
                <w:szCs w:val="17"/>
              </w:rPr>
              <w:t>165,043</w:t>
            </w:r>
          </w:p>
        </w:tc>
      </w:tr>
      <w:tr w14:paraId="067828BF" w14:textId="77777777">
        <w:tblPrEx>
          <w:tblW w:w="0" w:type="auto"/>
          <w:tblInd w:w="120" w:type="dxa"/>
          <w:tblLayout w:type="fixed"/>
          <w:tblCellMar>
            <w:left w:w="0" w:type="dxa"/>
            <w:right w:w="0" w:type="dxa"/>
          </w:tblCellMar>
          <w:tblLook w:val="04A0"/>
        </w:tblPrEx>
        <w:trPr>
          <w:trHeight w:val="20"/>
        </w:trPr>
        <w:tc>
          <w:tcPr>
            <w:tcW w:w="6120" w:type="dxa"/>
            <w:tcBorders>
              <w:top w:val="single" w:sz="8" w:space="0" w:color="CCEEFF"/>
            </w:tcBorders>
            <w:vAlign w:val="bottom"/>
          </w:tcPr>
          <w:p w:rsidR="004955AF" w14:paraId="694E3DC1" w14:textId="77777777">
            <w:pPr>
              <w:spacing w:line="20" w:lineRule="exact"/>
              <w:rPr>
                <w:sz w:val="1"/>
                <w:szCs w:val="1"/>
              </w:rPr>
            </w:pPr>
          </w:p>
        </w:tc>
        <w:tc>
          <w:tcPr>
            <w:tcW w:w="500" w:type="dxa"/>
            <w:tcBorders>
              <w:top w:val="single" w:sz="8" w:space="0" w:color="CCEEFF"/>
              <w:bottom w:val="single" w:sz="8" w:space="0" w:color="auto"/>
            </w:tcBorders>
            <w:vAlign w:val="bottom"/>
          </w:tcPr>
          <w:p w:rsidR="004955AF" w14:paraId="79A3FA7D" w14:textId="77777777">
            <w:pPr>
              <w:spacing w:line="20" w:lineRule="exact"/>
              <w:rPr>
                <w:sz w:val="1"/>
                <w:szCs w:val="1"/>
              </w:rPr>
            </w:pPr>
          </w:p>
        </w:tc>
        <w:tc>
          <w:tcPr>
            <w:tcW w:w="1040" w:type="dxa"/>
            <w:tcBorders>
              <w:top w:val="single" w:sz="8" w:space="0" w:color="CCEEFF"/>
              <w:bottom w:val="single" w:sz="8" w:space="0" w:color="auto"/>
            </w:tcBorders>
            <w:vAlign w:val="bottom"/>
          </w:tcPr>
          <w:p w:rsidR="004955AF" w14:paraId="22CD8466" w14:textId="77777777">
            <w:pPr>
              <w:spacing w:line="20" w:lineRule="exact"/>
              <w:rPr>
                <w:sz w:val="1"/>
                <w:szCs w:val="1"/>
              </w:rPr>
            </w:pPr>
          </w:p>
        </w:tc>
        <w:tc>
          <w:tcPr>
            <w:tcW w:w="140" w:type="dxa"/>
            <w:tcBorders>
              <w:top w:val="single" w:sz="8" w:space="0" w:color="CCEEFF"/>
            </w:tcBorders>
            <w:vAlign w:val="bottom"/>
          </w:tcPr>
          <w:p w:rsidR="004955AF" w14:paraId="415D019D" w14:textId="77777777">
            <w:pPr>
              <w:spacing w:line="20" w:lineRule="exact"/>
              <w:rPr>
                <w:sz w:val="1"/>
                <w:szCs w:val="1"/>
              </w:rPr>
            </w:pPr>
          </w:p>
        </w:tc>
        <w:tc>
          <w:tcPr>
            <w:tcW w:w="200" w:type="dxa"/>
            <w:tcBorders>
              <w:top w:val="single" w:sz="8" w:space="0" w:color="CCEEFF"/>
              <w:bottom w:val="single" w:sz="8" w:space="0" w:color="auto"/>
            </w:tcBorders>
            <w:vAlign w:val="bottom"/>
          </w:tcPr>
          <w:p w:rsidR="004955AF" w14:paraId="2813C598" w14:textId="77777777">
            <w:pPr>
              <w:spacing w:line="20" w:lineRule="exact"/>
              <w:rPr>
                <w:sz w:val="1"/>
                <w:szCs w:val="1"/>
              </w:rPr>
            </w:pPr>
          </w:p>
        </w:tc>
        <w:tc>
          <w:tcPr>
            <w:tcW w:w="1340" w:type="dxa"/>
            <w:tcBorders>
              <w:top w:val="single" w:sz="8" w:space="0" w:color="CCEEFF"/>
              <w:bottom w:val="single" w:sz="8" w:space="0" w:color="auto"/>
            </w:tcBorders>
            <w:vAlign w:val="bottom"/>
          </w:tcPr>
          <w:p w:rsidR="004955AF" w14:paraId="19901EBB" w14:textId="77777777">
            <w:pPr>
              <w:spacing w:line="20" w:lineRule="exact"/>
              <w:rPr>
                <w:sz w:val="1"/>
                <w:szCs w:val="1"/>
              </w:rPr>
            </w:pPr>
          </w:p>
        </w:tc>
        <w:tc>
          <w:tcPr>
            <w:tcW w:w="140" w:type="dxa"/>
            <w:tcBorders>
              <w:top w:val="single" w:sz="8" w:space="0" w:color="CCEEFF"/>
            </w:tcBorders>
            <w:vAlign w:val="bottom"/>
          </w:tcPr>
          <w:p w:rsidR="004955AF" w14:paraId="48F79C7D" w14:textId="77777777">
            <w:pPr>
              <w:spacing w:line="20" w:lineRule="exact"/>
              <w:rPr>
                <w:sz w:val="1"/>
                <w:szCs w:val="1"/>
              </w:rPr>
            </w:pPr>
          </w:p>
        </w:tc>
        <w:tc>
          <w:tcPr>
            <w:tcW w:w="500" w:type="dxa"/>
            <w:tcBorders>
              <w:top w:val="single" w:sz="8" w:space="0" w:color="CCEEFF"/>
              <w:bottom w:val="single" w:sz="8" w:space="0" w:color="auto"/>
            </w:tcBorders>
            <w:vAlign w:val="bottom"/>
          </w:tcPr>
          <w:p w:rsidR="004955AF" w14:paraId="5E3B35DC" w14:textId="77777777">
            <w:pPr>
              <w:spacing w:line="20" w:lineRule="exact"/>
              <w:rPr>
                <w:sz w:val="1"/>
                <w:szCs w:val="1"/>
              </w:rPr>
            </w:pPr>
          </w:p>
        </w:tc>
        <w:tc>
          <w:tcPr>
            <w:tcW w:w="1020" w:type="dxa"/>
            <w:tcBorders>
              <w:top w:val="single" w:sz="8" w:space="0" w:color="CCEEFF"/>
              <w:bottom w:val="single" w:sz="8" w:space="0" w:color="auto"/>
            </w:tcBorders>
            <w:vAlign w:val="bottom"/>
          </w:tcPr>
          <w:p w:rsidR="004955AF" w14:paraId="208E1995" w14:textId="77777777">
            <w:pPr>
              <w:spacing w:line="20" w:lineRule="exact"/>
              <w:rPr>
                <w:sz w:val="1"/>
                <w:szCs w:val="1"/>
              </w:rPr>
            </w:pPr>
          </w:p>
        </w:tc>
      </w:tr>
    </w:tbl>
    <w:p w:rsidR="004955AF" w14:paraId="4ABFE308" w14:textId="77777777">
      <w:pPr>
        <w:spacing w:line="306" w:lineRule="exact"/>
        <w:rPr>
          <w:sz w:val="20"/>
          <w:szCs w:val="20"/>
        </w:rPr>
      </w:pPr>
    </w:p>
    <w:p w:rsidR="004955AF" w14:paraId="3E7573DC" w14:textId="77777777">
      <w:pPr>
        <w:spacing w:line="274" w:lineRule="auto"/>
        <w:ind w:firstLine="619"/>
        <w:rPr>
          <w:sz w:val="20"/>
          <w:szCs w:val="20"/>
        </w:rPr>
      </w:pPr>
      <w:r>
        <w:rPr>
          <w:rFonts w:eastAsia="Times New Roman"/>
          <w:sz w:val="17"/>
          <w:szCs w:val="17"/>
        </w:rPr>
        <w:t>The gross carrying amount and accumulated amortization of our intangible assets are as follows for the periods presented below (in thousands, except weighted average periods):</w:t>
      </w:r>
    </w:p>
    <w:tbl>
      <w:tblPr>
        <w:tblW w:w="0" w:type="auto"/>
        <w:tblLayout w:type="fixed"/>
        <w:tblCellMar>
          <w:left w:w="0" w:type="dxa"/>
          <w:right w:w="0" w:type="dxa"/>
        </w:tblCellMar>
        <w:tblLook w:val="04A0"/>
      </w:tblPr>
      <w:tblGrid>
        <w:gridCol w:w="4460"/>
        <w:gridCol w:w="1620"/>
        <w:gridCol w:w="100"/>
        <w:gridCol w:w="340"/>
        <w:gridCol w:w="1260"/>
        <w:gridCol w:w="120"/>
        <w:gridCol w:w="200"/>
        <w:gridCol w:w="1420"/>
        <w:gridCol w:w="100"/>
        <w:gridCol w:w="400"/>
        <w:gridCol w:w="1220"/>
        <w:gridCol w:w="20"/>
      </w:tblGrid>
      <w:tr w14:paraId="0C875CE8" w14:textId="77777777">
        <w:tblPrEx>
          <w:tblW w:w="0" w:type="auto"/>
          <w:tblLayout w:type="fixed"/>
          <w:tblCellMar>
            <w:left w:w="0" w:type="dxa"/>
            <w:right w:w="0" w:type="dxa"/>
          </w:tblCellMar>
          <w:tblLook w:val="04A0"/>
        </w:tblPrEx>
        <w:trPr>
          <w:trHeight w:val="176"/>
        </w:trPr>
        <w:tc>
          <w:tcPr>
            <w:tcW w:w="4460" w:type="dxa"/>
            <w:vAlign w:val="bottom"/>
          </w:tcPr>
          <w:p w:rsidR="004955AF" w14:paraId="3AEAA37A" w14:textId="77777777">
            <w:pPr>
              <w:rPr>
                <w:sz w:val="15"/>
                <w:szCs w:val="15"/>
              </w:rPr>
            </w:pPr>
          </w:p>
        </w:tc>
        <w:tc>
          <w:tcPr>
            <w:tcW w:w="1720" w:type="dxa"/>
            <w:gridSpan w:val="2"/>
            <w:vAlign w:val="bottom"/>
          </w:tcPr>
          <w:p w:rsidR="004955AF" w14:paraId="568E5004" w14:textId="77777777">
            <w:pPr>
              <w:spacing w:line="176" w:lineRule="exact"/>
              <w:ind w:right="100"/>
              <w:jc w:val="center"/>
              <w:rPr>
                <w:sz w:val="20"/>
                <w:szCs w:val="20"/>
              </w:rPr>
            </w:pPr>
            <w:r>
              <w:rPr>
                <w:rFonts w:eastAsia="Times New Roman"/>
                <w:b/>
                <w:bCs/>
                <w:w w:val="99"/>
                <w:sz w:val="17"/>
                <w:szCs w:val="17"/>
              </w:rPr>
              <w:t>Weighted Average</w:t>
            </w:r>
          </w:p>
        </w:tc>
        <w:tc>
          <w:tcPr>
            <w:tcW w:w="340" w:type="dxa"/>
            <w:vAlign w:val="bottom"/>
          </w:tcPr>
          <w:p w:rsidR="004955AF" w14:paraId="2CA09B58" w14:textId="77777777">
            <w:pPr>
              <w:rPr>
                <w:sz w:val="15"/>
                <w:szCs w:val="15"/>
              </w:rPr>
            </w:pPr>
          </w:p>
        </w:tc>
        <w:tc>
          <w:tcPr>
            <w:tcW w:w="1260" w:type="dxa"/>
            <w:vAlign w:val="bottom"/>
          </w:tcPr>
          <w:p w:rsidR="004955AF" w14:paraId="28745C68" w14:textId="77777777">
            <w:pPr>
              <w:rPr>
                <w:sz w:val="15"/>
                <w:szCs w:val="15"/>
              </w:rPr>
            </w:pPr>
          </w:p>
        </w:tc>
        <w:tc>
          <w:tcPr>
            <w:tcW w:w="120" w:type="dxa"/>
            <w:vAlign w:val="bottom"/>
          </w:tcPr>
          <w:p w:rsidR="004955AF" w14:paraId="1309C8AB" w14:textId="77777777">
            <w:pPr>
              <w:rPr>
                <w:sz w:val="15"/>
                <w:szCs w:val="15"/>
              </w:rPr>
            </w:pPr>
          </w:p>
        </w:tc>
        <w:tc>
          <w:tcPr>
            <w:tcW w:w="200" w:type="dxa"/>
            <w:vAlign w:val="bottom"/>
          </w:tcPr>
          <w:p w:rsidR="004955AF" w14:paraId="7963F526" w14:textId="77777777">
            <w:pPr>
              <w:rPr>
                <w:sz w:val="15"/>
                <w:szCs w:val="15"/>
              </w:rPr>
            </w:pPr>
          </w:p>
        </w:tc>
        <w:tc>
          <w:tcPr>
            <w:tcW w:w="1420" w:type="dxa"/>
            <w:vAlign w:val="bottom"/>
          </w:tcPr>
          <w:p w:rsidR="004955AF" w14:paraId="0AC0B961" w14:textId="77777777">
            <w:pPr>
              <w:rPr>
                <w:sz w:val="15"/>
                <w:szCs w:val="15"/>
              </w:rPr>
            </w:pPr>
          </w:p>
        </w:tc>
        <w:tc>
          <w:tcPr>
            <w:tcW w:w="100" w:type="dxa"/>
            <w:vAlign w:val="bottom"/>
          </w:tcPr>
          <w:p w:rsidR="004955AF" w14:paraId="1E947A68" w14:textId="77777777">
            <w:pPr>
              <w:rPr>
                <w:sz w:val="15"/>
                <w:szCs w:val="15"/>
              </w:rPr>
            </w:pPr>
          </w:p>
        </w:tc>
        <w:tc>
          <w:tcPr>
            <w:tcW w:w="400" w:type="dxa"/>
            <w:vAlign w:val="bottom"/>
          </w:tcPr>
          <w:p w:rsidR="004955AF" w14:paraId="4128BC27" w14:textId="77777777">
            <w:pPr>
              <w:rPr>
                <w:sz w:val="15"/>
                <w:szCs w:val="15"/>
              </w:rPr>
            </w:pPr>
          </w:p>
        </w:tc>
        <w:tc>
          <w:tcPr>
            <w:tcW w:w="1220" w:type="dxa"/>
            <w:vAlign w:val="bottom"/>
          </w:tcPr>
          <w:p w:rsidR="004955AF" w14:paraId="52C6EBE0" w14:textId="77777777">
            <w:pPr>
              <w:rPr>
                <w:sz w:val="15"/>
                <w:szCs w:val="15"/>
              </w:rPr>
            </w:pPr>
          </w:p>
        </w:tc>
        <w:tc>
          <w:tcPr>
            <w:tcW w:w="20" w:type="dxa"/>
            <w:vAlign w:val="bottom"/>
          </w:tcPr>
          <w:p w:rsidR="004955AF" w14:paraId="3453C3B2" w14:textId="77777777">
            <w:pPr>
              <w:rPr>
                <w:sz w:val="1"/>
                <w:szCs w:val="1"/>
              </w:rPr>
            </w:pPr>
          </w:p>
        </w:tc>
      </w:tr>
      <w:tr w14:paraId="6E8A26D3" w14:textId="77777777">
        <w:tblPrEx>
          <w:tblW w:w="0" w:type="auto"/>
          <w:tblLayout w:type="fixed"/>
          <w:tblCellMar>
            <w:left w:w="0" w:type="dxa"/>
            <w:right w:w="0" w:type="dxa"/>
          </w:tblCellMar>
          <w:tblLook w:val="04A0"/>
        </w:tblPrEx>
        <w:trPr>
          <w:trHeight w:val="173"/>
        </w:trPr>
        <w:tc>
          <w:tcPr>
            <w:tcW w:w="4460" w:type="dxa"/>
            <w:vAlign w:val="bottom"/>
          </w:tcPr>
          <w:p w:rsidR="004955AF" w14:paraId="4003F092" w14:textId="77777777">
            <w:pPr>
              <w:rPr>
                <w:sz w:val="15"/>
                <w:szCs w:val="15"/>
              </w:rPr>
            </w:pPr>
          </w:p>
        </w:tc>
        <w:tc>
          <w:tcPr>
            <w:tcW w:w="1720" w:type="dxa"/>
            <w:gridSpan w:val="2"/>
            <w:vAlign w:val="bottom"/>
          </w:tcPr>
          <w:p w:rsidR="004955AF" w14:paraId="7230E508" w14:textId="77777777">
            <w:pPr>
              <w:spacing w:line="173" w:lineRule="exact"/>
              <w:ind w:right="100"/>
              <w:jc w:val="center"/>
              <w:rPr>
                <w:sz w:val="20"/>
                <w:szCs w:val="20"/>
              </w:rPr>
            </w:pPr>
            <w:r>
              <w:rPr>
                <w:rFonts w:eastAsia="Times New Roman"/>
                <w:b/>
                <w:bCs/>
                <w:sz w:val="17"/>
                <w:szCs w:val="17"/>
              </w:rPr>
              <w:t>Amortization</w:t>
            </w:r>
          </w:p>
        </w:tc>
        <w:tc>
          <w:tcPr>
            <w:tcW w:w="340" w:type="dxa"/>
            <w:vAlign w:val="bottom"/>
          </w:tcPr>
          <w:p w:rsidR="004955AF" w14:paraId="58CF557F" w14:textId="77777777">
            <w:pPr>
              <w:rPr>
                <w:sz w:val="15"/>
                <w:szCs w:val="15"/>
              </w:rPr>
            </w:pPr>
          </w:p>
        </w:tc>
        <w:tc>
          <w:tcPr>
            <w:tcW w:w="1260" w:type="dxa"/>
            <w:vAlign w:val="bottom"/>
          </w:tcPr>
          <w:p w:rsidR="004955AF" w14:paraId="250FD110" w14:textId="77777777">
            <w:pPr>
              <w:rPr>
                <w:sz w:val="15"/>
                <w:szCs w:val="15"/>
              </w:rPr>
            </w:pPr>
          </w:p>
        </w:tc>
        <w:tc>
          <w:tcPr>
            <w:tcW w:w="120" w:type="dxa"/>
            <w:vAlign w:val="bottom"/>
          </w:tcPr>
          <w:p w:rsidR="004955AF" w14:paraId="6AD42A2D" w14:textId="77777777">
            <w:pPr>
              <w:rPr>
                <w:sz w:val="15"/>
                <w:szCs w:val="15"/>
              </w:rPr>
            </w:pPr>
          </w:p>
        </w:tc>
        <w:tc>
          <w:tcPr>
            <w:tcW w:w="200" w:type="dxa"/>
            <w:vAlign w:val="bottom"/>
          </w:tcPr>
          <w:p w:rsidR="004955AF" w14:paraId="6862F89B" w14:textId="77777777">
            <w:pPr>
              <w:rPr>
                <w:sz w:val="15"/>
                <w:szCs w:val="15"/>
              </w:rPr>
            </w:pPr>
          </w:p>
        </w:tc>
        <w:tc>
          <w:tcPr>
            <w:tcW w:w="1520" w:type="dxa"/>
            <w:gridSpan w:val="2"/>
            <w:vMerge w:val="restart"/>
            <w:vAlign w:val="bottom"/>
          </w:tcPr>
          <w:p w:rsidR="004955AF" w14:paraId="37E840AE" w14:textId="77777777">
            <w:pPr>
              <w:ind w:left="120"/>
              <w:rPr>
                <w:sz w:val="20"/>
                <w:szCs w:val="20"/>
              </w:rPr>
            </w:pPr>
            <w:r>
              <w:rPr>
                <w:rFonts w:eastAsia="Times New Roman"/>
                <w:b/>
                <w:bCs/>
                <w:sz w:val="17"/>
                <w:szCs w:val="17"/>
              </w:rPr>
              <w:t>Accumulated</w:t>
            </w:r>
          </w:p>
        </w:tc>
        <w:tc>
          <w:tcPr>
            <w:tcW w:w="400" w:type="dxa"/>
            <w:vAlign w:val="bottom"/>
          </w:tcPr>
          <w:p w:rsidR="004955AF" w14:paraId="64061C0A" w14:textId="77777777">
            <w:pPr>
              <w:rPr>
                <w:sz w:val="15"/>
                <w:szCs w:val="15"/>
              </w:rPr>
            </w:pPr>
          </w:p>
        </w:tc>
        <w:tc>
          <w:tcPr>
            <w:tcW w:w="1220" w:type="dxa"/>
            <w:vAlign w:val="bottom"/>
          </w:tcPr>
          <w:p w:rsidR="004955AF" w14:paraId="596E9AC0" w14:textId="77777777">
            <w:pPr>
              <w:rPr>
                <w:sz w:val="15"/>
                <w:szCs w:val="15"/>
              </w:rPr>
            </w:pPr>
          </w:p>
        </w:tc>
        <w:tc>
          <w:tcPr>
            <w:tcW w:w="20" w:type="dxa"/>
            <w:vAlign w:val="bottom"/>
          </w:tcPr>
          <w:p w:rsidR="004955AF" w14:paraId="03339FE8" w14:textId="77777777">
            <w:pPr>
              <w:rPr>
                <w:sz w:val="1"/>
                <w:szCs w:val="1"/>
              </w:rPr>
            </w:pPr>
          </w:p>
        </w:tc>
      </w:tr>
      <w:tr w14:paraId="6B425C49" w14:textId="77777777">
        <w:tblPrEx>
          <w:tblW w:w="0" w:type="auto"/>
          <w:tblLayout w:type="fixed"/>
          <w:tblCellMar>
            <w:left w:w="0" w:type="dxa"/>
            <w:right w:w="0" w:type="dxa"/>
          </w:tblCellMar>
          <w:tblLook w:val="04A0"/>
        </w:tblPrEx>
        <w:trPr>
          <w:trHeight w:val="175"/>
        </w:trPr>
        <w:tc>
          <w:tcPr>
            <w:tcW w:w="4460" w:type="dxa"/>
            <w:vAlign w:val="bottom"/>
          </w:tcPr>
          <w:p w:rsidR="004955AF" w14:paraId="4500588D" w14:textId="77777777">
            <w:pPr>
              <w:rPr>
                <w:sz w:val="15"/>
                <w:szCs w:val="15"/>
              </w:rPr>
            </w:pPr>
          </w:p>
        </w:tc>
        <w:tc>
          <w:tcPr>
            <w:tcW w:w="1720" w:type="dxa"/>
            <w:gridSpan w:val="2"/>
            <w:vAlign w:val="bottom"/>
          </w:tcPr>
          <w:p w:rsidR="004955AF" w14:paraId="3951F95B" w14:textId="77777777">
            <w:pPr>
              <w:spacing w:line="175" w:lineRule="exact"/>
              <w:ind w:right="160"/>
              <w:jc w:val="center"/>
              <w:rPr>
                <w:sz w:val="20"/>
                <w:szCs w:val="20"/>
              </w:rPr>
            </w:pPr>
            <w:r>
              <w:rPr>
                <w:rFonts w:eastAsia="Times New Roman"/>
                <w:b/>
                <w:bCs/>
                <w:w w:val="99"/>
                <w:sz w:val="17"/>
                <w:szCs w:val="17"/>
              </w:rPr>
              <w:t>Period</w:t>
            </w:r>
          </w:p>
        </w:tc>
        <w:tc>
          <w:tcPr>
            <w:tcW w:w="340" w:type="dxa"/>
            <w:vAlign w:val="bottom"/>
          </w:tcPr>
          <w:p w:rsidR="004955AF" w14:paraId="18D7F3A0" w14:textId="77777777">
            <w:pPr>
              <w:rPr>
                <w:sz w:val="15"/>
                <w:szCs w:val="15"/>
              </w:rPr>
            </w:pPr>
          </w:p>
        </w:tc>
        <w:tc>
          <w:tcPr>
            <w:tcW w:w="1380" w:type="dxa"/>
            <w:gridSpan w:val="2"/>
            <w:vMerge w:val="restart"/>
            <w:vAlign w:val="bottom"/>
          </w:tcPr>
          <w:p w:rsidR="004955AF" w14:paraId="2FA9F341" w14:textId="77777777">
            <w:pPr>
              <w:ind w:left="260"/>
              <w:rPr>
                <w:sz w:val="20"/>
                <w:szCs w:val="20"/>
              </w:rPr>
            </w:pPr>
            <w:r>
              <w:rPr>
                <w:rFonts w:eastAsia="Times New Roman"/>
                <w:b/>
                <w:bCs/>
                <w:sz w:val="17"/>
                <w:szCs w:val="17"/>
              </w:rPr>
              <w:t>Gross</w:t>
            </w:r>
          </w:p>
        </w:tc>
        <w:tc>
          <w:tcPr>
            <w:tcW w:w="200" w:type="dxa"/>
            <w:vAlign w:val="bottom"/>
          </w:tcPr>
          <w:p w:rsidR="004955AF" w14:paraId="25E5CBF2" w14:textId="77777777">
            <w:pPr>
              <w:rPr>
                <w:sz w:val="15"/>
                <w:szCs w:val="15"/>
              </w:rPr>
            </w:pPr>
          </w:p>
        </w:tc>
        <w:tc>
          <w:tcPr>
            <w:tcW w:w="1520" w:type="dxa"/>
            <w:gridSpan w:val="2"/>
            <w:vMerge/>
            <w:vAlign w:val="bottom"/>
          </w:tcPr>
          <w:p w:rsidR="004955AF" w14:paraId="7BCDD9C1" w14:textId="77777777">
            <w:pPr>
              <w:rPr>
                <w:sz w:val="15"/>
                <w:szCs w:val="15"/>
              </w:rPr>
            </w:pPr>
          </w:p>
        </w:tc>
        <w:tc>
          <w:tcPr>
            <w:tcW w:w="400" w:type="dxa"/>
            <w:vAlign w:val="bottom"/>
          </w:tcPr>
          <w:p w:rsidR="004955AF" w14:paraId="2327AEF6" w14:textId="77777777">
            <w:pPr>
              <w:rPr>
                <w:sz w:val="15"/>
                <w:szCs w:val="15"/>
              </w:rPr>
            </w:pPr>
          </w:p>
        </w:tc>
        <w:tc>
          <w:tcPr>
            <w:tcW w:w="1220" w:type="dxa"/>
            <w:vMerge w:val="restart"/>
            <w:vAlign w:val="bottom"/>
          </w:tcPr>
          <w:p w:rsidR="004955AF" w14:paraId="446FD1EF" w14:textId="77777777">
            <w:pPr>
              <w:ind w:right="594"/>
              <w:jc w:val="right"/>
              <w:rPr>
                <w:sz w:val="20"/>
                <w:szCs w:val="20"/>
              </w:rPr>
            </w:pPr>
            <w:r>
              <w:rPr>
                <w:rFonts w:eastAsia="Times New Roman"/>
                <w:b/>
                <w:bCs/>
                <w:sz w:val="17"/>
                <w:szCs w:val="17"/>
              </w:rPr>
              <w:t>Net</w:t>
            </w:r>
          </w:p>
        </w:tc>
        <w:tc>
          <w:tcPr>
            <w:tcW w:w="20" w:type="dxa"/>
            <w:vAlign w:val="bottom"/>
          </w:tcPr>
          <w:p w:rsidR="004955AF" w14:paraId="10D58B01" w14:textId="77777777">
            <w:pPr>
              <w:rPr>
                <w:sz w:val="1"/>
                <w:szCs w:val="1"/>
              </w:rPr>
            </w:pPr>
          </w:p>
        </w:tc>
      </w:tr>
      <w:tr w14:paraId="1C253B0B" w14:textId="77777777">
        <w:tblPrEx>
          <w:tblW w:w="0" w:type="auto"/>
          <w:tblLayout w:type="fixed"/>
          <w:tblCellMar>
            <w:left w:w="0" w:type="dxa"/>
            <w:right w:w="0" w:type="dxa"/>
          </w:tblCellMar>
          <w:tblLook w:val="04A0"/>
        </w:tblPrEx>
        <w:trPr>
          <w:trHeight w:val="219"/>
        </w:trPr>
        <w:tc>
          <w:tcPr>
            <w:tcW w:w="4460" w:type="dxa"/>
            <w:vAlign w:val="bottom"/>
          </w:tcPr>
          <w:p w:rsidR="004955AF" w14:paraId="6BDB3BD3" w14:textId="77777777">
            <w:pPr>
              <w:rPr>
                <w:sz w:val="19"/>
                <w:szCs w:val="19"/>
              </w:rPr>
            </w:pPr>
          </w:p>
        </w:tc>
        <w:tc>
          <w:tcPr>
            <w:tcW w:w="1720" w:type="dxa"/>
            <w:gridSpan w:val="2"/>
            <w:vAlign w:val="bottom"/>
          </w:tcPr>
          <w:p w:rsidR="004955AF" w14:paraId="54930FA7" w14:textId="77777777">
            <w:pPr>
              <w:ind w:right="120"/>
              <w:jc w:val="center"/>
              <w:rPr>
                <w:sz w:val="20"/>
                <w:szCs w:val="20"/>
              </w:rPr>
            </w:pPr>
            <w:r>
              <w:rPr>
                <w:rFonts w:eastAsia="Times New Roman"/>
                <w:b/>
                <w:bCs/>
                <w:w w:val="99"/>
                <w:sz w:val="17"/>
                <w:szCs w:val="17"/>
              </w:rPr>
              <w:t>(in Years)</w:t>
            </w:r>
          </w:p>
        </w:tc>
        <w:tc>
          <w:tcPr>
            <w:tcW w:w="340" w:type="dxa"/>
            <w:vAlign w:val="bottom"/>
          </w:tcPr>
          <w:p w:rsidR="004955AF" w14:paraId="28CC5934" w14:textId="77777777">
            <w:pPr>
              <w:rPr>
                <w:sz w:val="19"/>
                <w:szCs w:val="19"/>
              </w:rPr>
            </w:pPr>
          </w:p>
        </w:tc>
        <w:tc>
          <w:tcPr>
            <w:tcW w:w="1380" w:type="dxa"/>
            <w:gridSpan w:val="2"/>
            <w:vMerge/>
            <w:vAlign w:val="bottom"/>
          </w:tcPr>
          <w:p w:rsidR="004955AF" w14:paraId="4286EA12" w14:textId="77777777">
            <w:pPr>
              <w:rPr>
                <w:sz w:val="19"/>
                <w:szCs w:val="19"/>
              </w:rPr>
            </w:pPr>
          </w:p>
        </w:tc>
        <w:tc>
          <w:tcPr>
            <w:tcW w:w="200" w:type="dxa"/>
            <w:vAlign w:val="bottom"/>
          </w:tcPr>
          <w:p w:rsidR="004955AF" w14:paraId="4CCE87A2" w14:textId="77777777">
            <w:pPr>
              <w:rPr>
                <w:sz w:val="19"/>
                <w:szCs w:val="19"/>
              </w:rPr>
            </w:pPr>
          </w:p>
        </w:tc>
        <w:tc>
          <w:tcPr>
            <w:tcW w:w="1520" w:type="dxa"/>
            <w:gridSpan w:val="2"/>
            <w:vAlign w:val="bottom"/>
          </w:tcPr>
          <w:p w:rsidR="004955AF" w14:paraId="2A363C8D" w14:textId="77777777">
            <w:pPr>
              <w:ind w:left="120"/>
              <w:rPr>
                <w:sz w:val="20"/>
                <w:szCs w:val="20"/>
              </w:rPr>
            </w:pPr>
            <w:r>
              <w:rPr>
                <w:rFonts w:eastAsia="Times New Roman"/>
                <w:b/>
                <w:bCs/>
                <w:sz w:val="17"/>
                <w:szCs w:val="17"/>
              </w:rPr>
              <w:t>Amortization</w:t>
            </w:r>
          </w:p>
        </w:tc>
        <w:tc>
          <w:tcPr>
            <w:tcW w:w="400" w:type="dxa"/>
            <w:vAlign w:val="bottom"/>
          </w:tcPr>
          <w:p w:rsidR="004955AF" w14:paraId="7DBDB9DF" w14:textId="77777777">
            <w:pPr>
              <w:rPr>
                <w:sz w:val="19"/>
                <w:szCs w:val="19"/>
              </w:rPr>
            </w:pPr>
          </w:p>
        </w:tc>
        <w:tc>
          <w:tcPr>
            <w:tcW w:w="1220" w:type="dxa"/>
            <w:vMerge/>
            <w:vAlign w:val="bottom"/>
          </w:tcPr>
          <w:p w:rsidR="004955AF" w14:paraId="7290993E" w14:textId="77777777">
            <w:pPr>
              <w:rPr>
                <w:sz w:val="19"/>
                <w:szCs w:val="19"/>
              </w:rPr>
            </w:pPr>
          </w:p>
        </w:tc>
        <w:tc>
          <w:tcPr>
            <w:tcW w:w="20" w:type="dxa"/>
            <w:vAlign w:val="bottom"/>
          </w:tcPr>
          <w:p w:rsidR="004955AF" w14:paraId="3053DBD5" w14:textId="77777777">
            <w:pPr>
              <w:rPr>
                <w:sz w:val="1"/>
                <w:szCs w:val="1"/>
              </w:rPr>
            </w:pPr>
          </w:p>
        </w:tc>
      </w:tr>
      <w:tr w14:paraId="5D3CE5CB" w14:textId="77777777">
        <w:tblPrEx>
          <w:tblW w:w="0" w:type="auto"/>
          <w:tblLayout w:type="fixed"/>
          <w:tblCellMar>
            <w:left w:w="0" w:type="dxa"/>
            <w:right w:w="0" w:type="dxa"/>
          </w:tblCellMar>
          <w:tblLook w:val="04A0"/>
        </w:tblPrEx>
        <w:trPr>
          <w:trHeight w:val="199"/>
        </w:trPr>
        <w:tc>
          <w:tcPr>
            <w:tcW w:w="4460" w:type="dxa"/>
            <w:tcBorders>
              <w:top w:val="single" w:sz="8" w:space="0" w:color="CCEEFF"/>
            </w:tcBorders>
            <w:shd w:val="clear" w:color="auto" w:fill="CCEEFF"/>
            <w:vAlign w:val="bottom"/>
          </w:tcPr>
          <w:p w:rsidR="004955AF" w14:paraId="5B56E578" w14:textId="77777777">
            <w:pPr>
              <w:ind w:left="20"/>
              <w:rPr>
                <w:sz w:val="20"/>
                <w:szCs w:val="20"/>
              </w:rPr>
            </w:pPr>
            <w:r>
              <w:rPr>
                <w:rFonts w:eastAsia="Times New Roman"/>
                <w:b/>
                <w:bCs/>
                <w:sz w:val="17"/>
                <w:szCs w:val="17"/>
              </w:rPr>
              <w:t>September 30, 2024</w:t>
            </w:r>
          </w:p>
        </w:tc>
        <w:tc>
          <w:tcPr>
            <w:tcW w:w="1620" w:type="dxa"/>
            <w:tcBorders>
              <w:top w:val="single" w:sz="8" w:space="0" w:color="auto"/>
            </w:tcBorders>
            <w:shd w:val="clear" w:color="auto" w:fill="CCEEFF"/>
            <w:vAlign w:val="bottom"/>
          </w:tcPr>
          <w:p w:rsidR="004955AF" w14:paraId="2FAE0995" w14:textId="77777777">
            <w:pPr>
              <w:rPr>
                <w:sz w:val="17"/>
                <w:szCs w:val="17"/>
              </w:rPr>
            </w:pPr>
          </w:p>
        </w:tc>
        <w:tc>
          <w:tcPr>
            <w:tcW w:w="100" w:type="dxa"/>
            <w:tcBorders>
              <w:top w:val="single" w:sz="8" w:space="0" w:color="CCEEFF"/>
            </w:tcBorders>
            <w:shd w:val="clear" w:color="auto" w:fill="CCEEFF"/>
            <w:vAlign w:val="bottom"/>
          </w:tcPr>
          <w:p w:rsidR="004955AF" w14:paraId="42B25C91" w14:textId="77777777">
            <w:pPr>
              <w:rPr>
                <w:sz w:val="17"/>
                <w:szCs w:val="17"/>
              </w:rPr>
            </w:pPr>
          </w:p>
        </w:tc>
        <w:tc>
          <w:tcPr>
            <w:tcW w:w="340" w:type="dxa"/>
            <w:tcBorders>
              <w:top w:val="single" w:sz="8" w:space="0" w:color="auto"/>
            </w:tcBorders>
            <w:shd w:val="clear" w:color="auto" w:fill="CCEEFF"/>
            <w:vAlign w:val="bottom"/>
          </w:tcPr>
          <w:p w:rsidR="004955AF" w14:paraId="4F95EC6F" w14:textId="77777777">
            <w:pPr>
              <w:rPr>
                <w:sz w:val="17"/>
                <w:szCs w:val="17"/>
              </w:rPr>
            </w:pPr>
          </w:p>
        </w:tc>
        <w:tc>
          <w:tcPr>
            <w:tcW w:w="1260" w:type="dxa"/>
            <w:tcBorders>
              <w:top w:val="single" w:sz="8" w:space="0" w:color="auto"/>
            </w:tcBorders>
            <w:shd w:val="clear" w:color="auto" w:fill="CCEEFF"/>
            <w:vAlign w:val="bottom"/>
          </w:tcPr>
          <w:p w:rsidR="004955AF" w14:paraId="459C3C49" w14:textId="77777777">
            <w:pPr>
              <w:rPr>
                <w:sz w:val="17"/>
                <w:szCs w:val="17"/>
              </w:rPr>
            </w:pPr>
          </w:p>
        </w:tc>
        <w:tc>
          <w:tcPr>
            <w:tcW w:w="120" w:type="dxa"/>
            <w:tcBorders>
              <w:top w:val="single" w:sz="8" w:space="0" w:color="CCEEFF"/>
            </w:tcBorders>
            <w:shd w:val="clear" w:color="auto" w:fill="CCEEFF"/>
            <w:vAlign w:val="bottom"/>
          </w:tcPr>
          <w:p w:rsidR="004955AF" w14:paraId="15C18DD2" w14:textId="77777777">
            <w:pPr>
              <w:rPr>
                <w:sz w:val="17"/>
                <w:szCs w:val="17"/>
              </w:rPr>
            </w:pPr>
          </w:p>
        </w:tc>
        <w:tc>
          <w:tcPr>
            <w:tcW w:w="200" w:type="dxa"/>
            <w:tcBorders>
              <w:top w:val="single" w:sz="8" w:space="0" w:color="auto"/>
            </w:tcBorders>
            <w:shd w:val="clear" w:color="auto" w:fill="CCEEFF"/>
            <w:vAlign w:val="bottom"/>
          </w:tcPr>
          <w:p w:rsidR="004955AF" w14:paraId="3D6A67D6" w14:textId="77777777">
            <w:pPr>
              <w:rPr>
                <w:sz w:val="17"/>
                <w:szCs w:val="17"/>
              </w:rPr>
            </w:pPr>
          </w:p>
        </w:tc>
        <w:tc>
          <w:tcPr>
            <w:tcW w:w="1420" w:type="dxa"/>
            <w:tcBorders>
              <w:top w:val="single" w:sz="8" w:space="0" w:color="auto"/>
            </w:tcBorders>
            <w:shd w:val="clear" w:color="auto" w:fill="CCEEFF"/>
            <w:vAlign w:val="bottom"/>
          </w:tcPr>
          <w:p w:rsidR="004955AF" w14:paraId="361E5F93" w14:textId="77777777">
            <w:pPr>
              <w:rPr>
                <w:sz w:val="17"/>
                <w:szCs w:val="17"/>
              </w:rPr>
            </w:pPr>
          </w:p>
        </w:tc>
        <w:tc>
          <w:tcPr>
            <w:tcW w:w="100" w:type="dxa"/>
            <w:tcBorders>
              <w:top w:val="single" w:sz="8" w:space="0" w:color="CCEEFF"/>
            </w:tcBorders>
            <w:shd w:val="clear" w:color="auto" w:fill="CCEEFF"/>
            <w:vAlign w:val="bottom"/>
          </w:tcPr>
          <w:p w:rsidR="004955AF" w14:paraId="46455448" w14:textId="77777777">
            <w:pPr>
              <w:rPr>
                <w:sz w:val="17"/>
                <w:szCs w:val="17"/>
              </w:rPr>
            </w:pPr>
          </w:p>
        </w:tc>
        <w:tc>
          <w:tcPr>
            <w:tcW w:w="400" w:type="dxa"/>
            <w:tcBorders>
              <w:top w:val="single" w:sz="8" w:space="0" w:color="auto"/>
            </w:tcBorders>
            <w:shd w:val="clear" w:color="auto" w:fill="CCEEFF"/>
            <w:vAlign w:val="bottom"/>
          </w:tcPr>
          <w:p w:rsidR="004955AF" w14:paraId="6CBF2BBD" w14:textId="77777777">
            <w:pPr>
              <w:rPr>
                <w:sz w:val="17"/>
                <w:szCs w:val="17"/>
              </w:rPr>
            </w:pPr>
          </w:p>
        </w:tc>
        <w:tc>
          <w:tcPr>
            <w:tcW w:w="1220" w:type="dxa"/>
            <w:tcBorders>
              <w:top w:val="single" w:sz="8" w:space="0" w:color="auto"/>
            </w:tcBorders>
            <w:shd w:val="clear" w:color="auto" w:fill="CCEEFF"/>
            <w:vAlign w:val="bottom"/>
          </w:tcPr>
          <w:p w:rsidR="004955AF" w14:paraId="7CFDECD7" w14:textId="77777777">
            <w:pPr>
              <w:rPr>
                <w:sz w:val="17"/>
                <w:szCs w:val="17"/>
              </w:rPr>
            </w:pPr>
          </w:p>
        </w:tc>
        <w:tc>
          <w:tcPr>
            <w:tcW w:w="20" w:type="dxa"/>
            <w:vAlign w:val="bottom"/>
          </w:tcPr>
          <w:p w:rsidR="004955AF" w14:paraId="3473E59F" w14:textId="77777777">
            <w:pPr>
              <w:rPr>
                <w:sz w:val="1"/>
                <w:szCs w:val="1"/>
              </w:rPr>
            </w:pPr>
          </w:p>
        </w:tc>
      </w:tr>
      <w:tr w14:paraId="193167DE" w14:textId="77777777">
        <w:tblPrEx>
          <w:tblW w:w="0" w:type="auto"/>
          <w:tblLayout w:type="fixed"/>
          <w:tblCellMar>
            <w:left w:w="0" w:type="dxa"/>
            <w:right w:w="0" w:type="dxa"/>
          </w:tblCellMar>
          <w:tblLook w:val="04A0"/>
        </w:tblPrEx>
        <w:trPr>
          <w:trHeight w:val="219"/>
        </w:trPr>
        <w:tc>
          <w:tcPr>
            <w:tcW w:w="4460" w:type="dxa"/>
            <w:vAlign w:val="bottom"/>
          </w:tcPr>
          <w:p w:rsidR="004955AF" w14:paraId="04487F35" w14:textId="77777777">
            <w:pPr>
              <w:ind w:left="20"/>
              <w:rPr>
                <w:sz w:val="20"/>
                <w:szCs w:val="20"/>
              </w:rPr>
            </w:pPr>
            <w:r>
              <w:rPr>
                <w:rFonts w:eastAsia="Times New Roman"/>
                <w:sz w:val="17"/>
                <w:szCs w:val="17"/>
              </w:rPr>
              <w:t>Customer relationships</w:t>
            </w:r>
          </w:p>
        </w:tc>
        <w:tc>
          <w:tcPr>
            <w:tcW w:w="1620" w:type="dxa"/>
            <w:vAlign w:val="bottom"/>
          </w:tcPr>
          <w:p w:rsidR="004955AF" w14:paraId="6C44BB4A" w14:textId="77777777">
            <w:pPr>
              <w:jc w:val="center"/>
              <w:rPr>
                <w:sz w:val="20"/>
                <w:szCs w:val="20"/>
              </w:rPr>
            </w:pPr>
            <w:r>
              <w:rPr>
                <w:rFonts w:eastAsia="Times New Roman"/>
                <w:sz w:val="17"/>
                <w:szCs w:val="17"/>
              </w:rPr>
              <w:t>8.6</w:t>
            </w:r>
          </w:p>
        </w:tc>
        <w:tc>
          <w:tcPr>
            <w:tcW w:w="100" w:type="dxa"/>
            <w:vAlign w:val="bottom"/>
          </w:tcPr>
          <w:p w:rsidR="004955AF" w14:paraId="23D1F813" w14:textId="77777777">
            <w:pPr>
              <w:rPr>
                <w:sz w:val="19"/>
                <w:szCs w:val="19"/>
              </w:rPr>
            </w:pPr>
          </w:p>
        </w:tc>
        <w:tc>
          <w:tcPr>
            <w:tcW w:w="340" w:type="dxa"/>
            <w:vAlign w:val="bottom"/>
          </w:tcPr>
          <w:p w:rsidR="004955AF" w14:paraId="4926C3D9" w14:textId="77777777">
            <w:pPr>
              <w:ind w:right="154"/>
              <w:jc w:val="right"/>
              <w:rPr>
                <w:sz w:val="20"/>
                <w:szCs w:val="20"/>
              </w:rPr>
            </w:pPr>
            <w:r>
              <w:rPr>
                <w:rFonts w:eastAsia="Times New Roman"/>
                <w:w w:val="93"/>
                <w:sz w:val="17"/>
                <w:szCs w:val="17"/>
              </w:rPr>
              <w:t>$</w:t>
            </w:r>
          </w:p>
        </w:tc>
        <w:tc>
          <w:tcPr>
            <w:tcW w:w="1260" w:type="dxa"/>
            <w:vAlign w:val="bottom"/>
          </w:tcPr>
          <w:p w:rsidR="004955AF" w14:paraId="6F343897" w14:textId="77777777">
            <w:pPr>
              <w:jc w:val="right"/>
              <w:rPr>
                <w:sz w:val="20"/>
                <w:szCs w:val="20"/>
              </w:rPr>
            </w:pPr>
            <w:r>
              <w:rPr>
                <w:rFonts w:eastAsia="Times New Roman"/>
                <w:sz w:val="17"/>
                <w:szCs w:val="17"/>
              </w:rPr>
              <w:t>147,930</w:t>
            </w:r>
          </w:p>
        </w:tc>
        <w:tc>
          <w:tcPr>
            <w:tcW w:w="120" w:type="dxa"/>
            <w:vAlign w:val="bottom"/>
          </w:tcPr>
          <w:p w:rsidR="004955AF" w14:paraId="416BF41D" w14:textId="77777777">
            <w:pPr>
              <w:rPr>
                <w:sz w:val="19"/>
                <w:szCs w:val="19"/>
              </w:rPr>
            </w:pPr>
          </w:p>
        </w:tc>
        <w:tc>
          <w:tcPr>
            <w:tcW w:w="200" w:type="dxa"/>
            <w:vAlign w:val="bottom"/>
          </w:tcPr>
          <w:p w:rsidR="004955AF" w14:paraId="6580CEBB" w14:textId="77777777">
            <w:pPr>
              <w:ind w:right="14"/>
              <w:jc w:val="right"/>
              <w:rPr>
                <w:sz w:val="20"/>
                <w:szCs w:val="20"/>
              </w:rPr>
            </w:pPr>
            <w:r>
              <w:rPr>
                <w:rFonts w:eastAsia="Times New Roman"/>
                <w:w w:val="93"/>
                <w:sz w:val="17"/>
                <w:szCs w:val="17"/>
              </w:rPr>
              <w:t>$</w:t>
            </w:r>
          </w:p>
        </w:tc>
        <w:tc>
          <w:tcPr>
            <w:tcW w:w="1420" w:type="dxa"/>
            <w:vAlign w:val="bottom"/>
          </w:tcPr>
          <w:p w:rsidR="004955AF" w14:paraId="1987BFBE" w14:textId="77777777">
            <w:pPr>
              <w:jc w:val="right"/>
              <w:rPr>
                <w:sz w:val="20"/>
                <w:szCs w:val="20"/>
              </w:rPr>
            </w:pPr>
            <w:r>
              <w:rPr>
                <w:rFonts w:eastAsia="Times New Roman"/>
                <w:sz w:val="17"/>
                <w:szCs w:val="17"/>
              </w:rPr>
              <w:t>(78,805)</w:t>
            </w:r>
          </w:p>
        </w:tc>
        <w:tc>
          <w:tcPr>
            <w:tcW w:w="100" w:type="dxa"/>
            <w:vAlign w:val="bottom"/>
          </w:tcPr>
          <w:p w:rsidR="004955AF" w14:paraId="07D38D68" w14:textId="77777777">
            <w:pPr>
              <w:rPr>
                <w:sz w:val="19"/>
                <w:szCs w:val="19"/>
              </w:rPr>
            </w:pPr>
          </w:p>
        </w:tc>
        <w:tc>
          <w:tcPr>
            <w:tcW w:w="400" w:type="dxa"/>
            <w:vAlign w:val="bottom"/>
          </w:tcPr>
          <w:p w:rsidR="004955AF" w14:paraId="59E476CB" w14:textId="77777777">
            <w:pPr>
              <w:ind w:right="214"/>
              <w:jc w:val="right"/>
              <w:rPr>
                <w:sz w:val="20"/>
                <w:szCs w:val="20"/>
              </w:rPr>
            </w:pPr>
            <w:r>
              <w:rPr>
                <w:rFonts w:eastAsia="Times New Roman"/>
                <w:w w:val="93"/>
                <w:sz w:val="17"/>
                <w:szCs w:val="17"/>
              </w:rPr>
              <w:t>$</w:t>
            </w:r>
          </w:p>
        </w:tc>
        <w:tc>
          <w:tcPr>
            <w:tcW w:w="1220" w:type="dxa"/>
            <w:vAlign w:val="bottom"/>
          </w:tcPr>
          <w:p w:rsidR="004955AF" w14:paraId="2CAE2370" w14:textId="77777777">
            <w:pPr>
              <w:jc w:val="right"/>
              <w:rPr>
                <w:sz w:val="20"/>
                <w:szCs w:val="20"/>
              </w:rPr>
            </w:pPr>
            <w:r>
              <w:rPr>
                <w:rFonts w:eastAsia="Times New Roman"/>
                <w:sz w:val="17"/>
                <w:szCs w:val="17"/>
              </w:rPr>
              <w:t>69,125</w:t>
            </w:r>
          </w:p>
        </w:tc>
        <w:tc>
          <w:tcPr>
            <w:tcW w:w="20" w:type="dxa"/>
            <w:vAlign w:val="bottom"/>
          </w:tcPr>
          <w:p w:rsidR="004955AF" w14:paraId="2F92436D" w14:textId="77777777">
            <w:pPr>
              <w:rPr>
                <w:sz w:val="1"/>
                <w:szCs w:val="1"/>
              </w:rPr>
            </w:pPr>
          </w:p>
        </w:tc>
      </w:tr>
      <w:tr w14:paraId="498AB3E2" w14:textId="77777777">
        <w:tblPrEx>
          <w:tblW w:w="0" w:type="auto"/>
          <w:tblLayout w:type="fixed"/>
          <w:tblCellMar>
            <w:left w:w="0" w:type="dxa"/>
            <w:right w:w="0" w:type="dxa"/>
          </w:tblCellMar>
          <w:tblLook w:val="04A0"/>
        </w:tblPrEx>
        <w:trPr>
          <w:trHeight w:val="219"/>
        </w:trPr>
        <w:tc>
          <w:tcPr>
            <w:tcW w:w="4460" w:type="dxa"/>
            <w:shd w:val="clear" w:color="auto" w:fill="CCEEFF"/>
            <w:vAlign w:val="bottom"/>
          </w:tcPr>
          <w:p w:rsidR="004955AF" w14:paraId="176A7D21" w14:textId="77777777">
            <w:pPr>
              <w:ind w:left="20"/>
              <w:rPr>
                <w:sz w:val="20"/>
                <w:szCs w:val="20"/>
              </w:rPr>
            </w:pPr>
            <w:r>
              <w:rPr>
                <w:rFonts w:eastAsia="Times New Roman"/>
                <w:sz w:val="17"/>
                <w:szCs w:val="17"/>
              </w:rPr>
              <w:t>Developed technology</w:t>
            </w:r>
          </w:p>
        </w:tc>
        <w:tc>
          <w:tcPr>
            <w:tcW w:w="1620" w:type="dxa"/>
            <w:shd w:val="clear" w:color="auto" w:fill="CCEEFF"/>
            <w:vAlign w:val="bottom"/>
          </w:tcPr>
          <w:p w:rsidR="004955AF" w14:paraId="6B4F076B" w14:textId="77777777">
            <w:pPr>
              <w:jc w:val="center"/>
              <w:rPr>
                <w:sz w:val="20"/>
                <w:szCs w:val="20"/>
              </w:rPr>
            </w:pPr>
            <w:r>
              <w:rPr>
                <w:rFonts w:eastAsia="Times New Roman"/>
                <w:sz w:val="17"/>
                <w:szCs w:val="17"/>
              </w:rPr>
              <w:t>6.5</w:t>
            </w:r>
          </w:p>
        </w:tc>
        <w:tc>
          <w:tcPr>
            <w:tcW w:w="100" w:type="dxa"/>
            <w:shd w:val="clear" w:color="auto" w:fill="CCEEFF"/>
            <w:vAlign w:val="bottom"/>
          </w:tcPr>
          <w:p w:rsidR="004955AF" w14:paraId="51DC890F" w14:textId="77777777">
            <w:pPr>
              <w:rPr>
                <w:sz w:val="19"/>
                <w:szCs w:val="19"/>
              </w:rPr>
            </w:pPr>
          </w:p>
        </w:tc>
        <w:tc>
          <w:tcPr>
            <w:tcW w:w="340" w:type="dxa"/>
            <w:shd w:val="clear" w:color="auto" w:fill="CCEEFF"/>
            <w:vAlign w:val="bottom"/>
          </w:tcPr>
          <w:p w:rsidR="004955AF" w14:paraId="1482E197" w14:textId="77777777">
            <w:pPr>
              <w:rPr>
                <w:sz w:val="19"/>
                <w:szCs w:val="19"/>
              </w:rPr>
            </w:pPr>
          </w:p>
        </w:tc>
        <w:tc>
          <w:tcPr>
            <w:tcW w:w="1260" w:type="dxa"/>
            <w:shd w:val="clear" w:color="auto" w:fill="CCEEFF"/>
            <w:vAlign w:val="bottom"/>
          </w:tcPr>
          <w:p w:rsidR="004955AF" w14:paraId="7C1508DC" w14:textId="77777777">
            <w:pPr>
              <w:jc w:val="right"/>
              <w:rPr>
                <w:sz w:val="20"/>
                <w:szCs w:val="20"/>
              </w:rPr>
            </w:pPr>
            <w:r>
              <w:rPr>
                <w:rFonts w:eastAsia="Times New Roman"/>
                <w:sz w:val="17"/>
                <w:szCs w:val="17"/>
              </w:rPr>
              <w:t>15,201</w:t>
            </w:r>
          </w:p>
        </w:tc>
        <w:tc>
          <w:tcPr>
            <w:tcW w:w="120" w:type="dxa"/>
            <w:shd w:val="clear" w:color="auto" w:fill="CCEEFF"/>
            <w:vAlign w:val="bottom"/>
          </w:tcPr>
          <w:p w:rsidR="004955AF" w14:paraId="4E01EA2A" w14:textId="77777777">
            <w:pPr>
              <w:rPr>
                <w:sz w:val="19"/>
                <w:szCs w:val="19"/>
              </w:rPr>
            </w:pPr>
          </w:p>
        </w:tc>
        <w:tc>
          <w:tcPr>
            <w:tcW w:w="200" w:type="dxa"/>
            <w:shd w:val="clear" w:color="auto" w:fill="CCEEFF"/>
            <w:vAlign w:val="bottom"/>
          </w:tcPr>
          <w:p w:rsidR="004955AF" w14:paraId="3A812C0B" w14:textId="77777777">
            <w:pPr>
              <w:rPr>
                <w:sz w:val="19"/>
                <w:szCs w:val="19"/>
              </w:rPr>
            </w:pPr>
          </w:p>
        </w:tc>
        <w:tc>
          <w:tcPr>
            <w:tcW w:w="1420" w:type="dxa"/>
            <w:shd w:val="clear" w:color="auto" w:fill="CCEEFF"/>
            <w:vAlign w:val="bottom"/>
          </w:tcPr>
          <w:p w:rsidR="004955AF" w14:paraId="08837339" w14:textId="77777777">
            <w:pPr>
              <w:jc w:val="right"/>
              <w:rPr>
                <w:sz w:val="20"/>
                <w:szCs w:val="20"/>
              </w:rPr>
            </w:pPr>
            <w:r>
              <w:rPr>
                <w:rFonts w:eastAsia="Times New Roman"/>
                <w:sz w:val="17"/>
                <w:szCs w:val="17"/>
              </w:rPr>
              <w:t>(10,991)</w:t>
            </w:r>
          </w:p>
        </w:tc>
        <w:tc>
          <w:tcPr>
            <w:tcW w:w="100" w:type="dxa"/>
            <w:shd w:val="clear" w:color="auto" w:fill="CCEEFF"/>
            <w:vAlign w:val="bottom"/>
          </w:tcPr>
          <w:p w:rsidR="004955AF" w14:paraId="35E8014A" w14:textId="77777777">
            <w:pPr>
              <w:rPr>
                <w:sz w:val="19"/>
                <w:szCs w:val="19"/>
              </w:rPr>
            </w:pPr>
          </w:p>
        </w:tc>
        <w:tc>
          <w:tcPr>
            <w:tcW w:w="400" w:type="dxa"/>
            <w:shd w:val="clear" w:color="auto" w:fill="CCEEFF"/>
            <w:vAlign w:val="bottom"/>
          </w:tcPr>
          <w:p w:rsidR="004955AF" w14:paraId="20863479" w14:textId="77777777">
            <w:pPr>
              <w:rPr>
                <w:sz w:val="19"/>
                <w:szCs w:val="19"/>
              </w:rPr>
            </w:pPr>
          </w:p>
        </w:tc>
        <w:tc>
          <w:tcPr>
            <w:tcW w:w="1220" w:type="dxa"/>
            <w:shd w:val="clear" w:color="auto" w:fill="CCEEFF"/>
            <w:vAlign w:val="bottom"/>
          </w:tcPr>
          <w:p w:rsidR="004955AF" w14:paraId="5797CF76" w14:textId="77777777">
            <w:pPr>
              <w:jc w:val="right"/>
              <w:rPr>
                <w:sz w:val="20"/>
                <w:szCs w:val="20"/>
              </w:rPr>
            </w:pPr>
            <w:r>
              <w:rPr>
                <w:rFonts w:eastAsia="Times New Roman"/>
                <w:sz w:val="17"/>
                <w:szCs w:val="17"/>
              </w:rPr>
              <w:t>4,210</w:t>
            </w:r>
          </w:p>
        </w:tc>
        <w:tc>
          <w:tcPr>
            <w:tcW w:w="20" w:type="dxa"/>
            <w:vAlign w:val="bottom"/>
          </w:tcPr>
          <w:p w:rsidR="004955AF" w14:paraId="75FEC2F9" w14:textId="77777777">
            <w:pPr>
              <w:rPr>
                <w:sz w:val="1"/>
                <w:szCs w:val="1"/>
              </w:rPr>
            </w:pPr>
          </w:p>
        </w:tc>
      </w:tr>
      <w:tr w14:paraId="070D3AB5" w14:textId="77777777">
        <w:tblPrEx>
          <w:tblW w:w="0" w:type="auto"/>
          <w:tblLayout w:type="fixed"/>
          <w:tblCellMar>
            <w:left w:w="0" w:type="dxa"/>
            <w:right w:w="0" w:type="dxa"/>
          </w:tblCellMar>
          <w:tblLook w:val="04A0"/>
        </w:tblPrEx>
        <w:trPr>
          <w:trHeight w:val="219"/>
        </w:trPr>
        <w:tc>
          <w:tcPr>
            <w:tcW w:w="4460" w:type="dxa"/>
            <w:vAlign w:val="bottom"/>
          </w:tcPr>
          <w:p w:rsidR="004955AF" w14:paraId="6923AE74" w14:textId="77777777">
            <w:pPr>
              <w:ind w:left="20"/>
              <w:rPr>
                <w:sz w:val="20"/>
                <w:szCs w:val="20"/>
              </w:rPr>
            </w:pPr>
            <w:r>
              <w:rPr>
                <w:rFonts w:eastAsia="Times New Roman"/>
                <w:sz w:val="17"/>
                <w:szCs w:val="17"/>
              </w:rPr>
              <w:t>Trade names</w:t>
            </w:r>
          </w:p>
        </w:tc>
        <w:tc>
          <w:tcPr>
            <w:tcW w:w="1620" w:type="dxa"/>
            <w:vAlign w:val="bottom"/>
          </w:tcPr>
          <w:p w:rsidR="004955AF" w14:paraId="18E891AD" w14:textId="77777777">
            <w:pPr>
              <w:jc w:val="center"/>
              <w:rPr>
                <w:sz w:val="20"/>
                <w:szCs w:val="20"/>
              </w:rPr>
            </w:pPr>
            <w:r>
              <w:rPr>
                <w:rFonts w:eastAsia="Times New Roman"/>
                <w:sz w:val="17"/>
                <w:szCs w:val="17"/>
              </w:rPr>
              <w:t>4.3</w:t>
            </w:r>
          </w:p>
        </w:tc>
        <w:tc>
          <w:tcPr>
            <w:tcW w:w="100" w:type="dxa"/>
            <w:vAlign w:val="bottom"/>
          </w:tcPr>
          <w:p w:rsidR="004955AF" w14:paraId="2D296527" w14:textId="77777777">
            <w:pPr>
              <w:rPr>
                <w:sz w:val="19"/>
                <w:szCs w:val="19"/>
              </w:rPr>
            </w:pPr>
          </w:p>
        </w:tc>
        <w:tc>
          <w:tcPr>
            <w:tcW w:w="340" w:type="dxa"/>
            <w:vAlign w:val="bottom"/>
          </w:tcPr>
          <w:p w:rsidR="004955AF" w14:paraId="281A51B3" w14:textId="77777777">
            <w:pPr>
              <w:rPr>
                <w:sz w:val="19"/>
                <w:szCs w:val="19"/>
              </w:rPr>
            </w:pPr>
          </w:p>
        </w:tc>
        <w:tc>
          <w:tcPr>
            <w:tcW w:w="1260" w:type="dxa"/>
            <w:vAlign w:val="bottom"/>
          </w:tcPr>
          <w:p w:rsidR="004955AF" w14:paraId="14BD1347" w14:textId="77777777">
            <w:pPr>
              <w:jc w:val="right"/>
              <w:rPr>
                <w:sz w:val="20"/>
                <w:szCs w:val="20"/>
              </w:rPr>
            </w:pPr>
            <w:r>
              <w:rPr>
                <w:rFonts w:eastAsia="Times New Roman"/>
                <w:sz w:val="17"/>
                <w:szCs w:val="17"/>
              </w:rPr>
              <w:t>880</w:t>
            </w:r>
          </w:p>
        </w:tc>
        <w:tc>
          <w:tcPr>
            <w:tcW w:w="120" w:type="dxa"/>
            <w:vAlign w:val="bottom"/>
          </w:tcPr>
          <w:p w:rsidR="004955AF" w14:paraId="349936B4" w14:textId="77777777">
            <w:pPr>
              <w:rPr>
                <w:sz w:val="19"/>
                <w:szCs w:val="19"/>
              </w:rPr>
            </w:pPr>
          </w:p>
        </w:tc>
        <w:tc>
          <w:tcPr>
            <w:tcW w:w="200" w:type="dxa"/>
            <w:vAlign w:val="bottom"/>
          </w:tcPr>
          <w:p w:rsidR="004955AF" w14:paraId="74D45BCC" w14:textId="77777777">
            <w:pPr>
              <w:rPr>
                <w:sz w:val="19"/>
                <w:szCs w:val="19"/>
              </w:rPr>
            </w:pPr>
          </w:p>
        </w:tc>
        <w:tc>
          <w:tcPr>
            <w:tcW w:w="1420" w:type="dxa"/>
            <w:vAlign w:val="bottom"/>
          </w:tcPr>
          <w:p w:rsidR="004955AF" w14:paraId="11D29B19" w14:textId="77777777">
            <w:pPr>
              <w:jc w:val="right"/>
              <w:rPr>
                <w:sz w:val="20"/>
                <w:szCs w:val="20"/>
              </w:rPr>
            </w:pPr>
            <w:r>
              <w:rPr>
                <w:rFonts w:eastAsia="Times New Roman"/>
                <w:sz w:val="17"/>
                <w:szCs w:val="17"/>
              </w:rPr>
              <w:t>(880)</w:t>
            </w:r>
          </w:p>
        </w:tc>
        <w:tc>
          <w:tcPr>
            <w:tcW w:w="100" w:type="dxa"/>
            <w:vAlign w:val="bottom"/>
          </w:tcPr>
          <w:p w:rsidR="004955AF" w14:paraId="5794B678" w14:textId="77777777">
            <w:pPr>
              <w:rPr>
                <w:sz w:val="19"/>
                <w:szCs w:val="19"/>
              </w:rPr>
            </w:pPr>
          </w:p>
        </w:tc>
        <w:tc>
          <w:tcPr>
            <w:tcW w:w="400" w:type="dxa"/>
            <w:vAlign w:val="bottom"/>
          </w:tcPr>
          <w:p w:rsidR="004955AF" w14:paraId="7F28EFC2" w14:textId="77777777">
            <w:pPr>
              <w:rPr>
                <w:sz w:val="19"/>
                <w:szCs w:val="19"/>
              </w:rPr>
            </w:pPr>
          </w:p>
        </w:tc>
        <w:tc>
          <w:tcPr>
            <w:tcW w:w="1220" w:type="dxa"/>
            <w:vAlign w:val="bottom"/>
          </w:tcPr>
          <w:p w:rsidR="004955AF" w14:paraId="6082E155" w14:textId="77777777">
            <w:pPr>
              <w:jc w:val="right"/>
              <w:rPr>
                <w:sz w:val="20"/>
                <w:szCs w:val="20"/>
              </w:rPr>
            </w:pPr>
            <w:r>
              <w:rPr>
                <w:rFonts w:eastAsia="Times New Roman"/>
                <w:sz w:val="17"/>
                <w:szCs w:val="17"/>
              </w:rPr>
              <w:t>—</w:t>
            </w:r>
          </w:p>
        </w:tc>
        <w:tc>
          <w:tcPr>
            <w:tcW w:w="20" w:type="dxa"/>
            <w:vAlign w:val="bottom"/>
          </w:tcPr>
          <w:p w:rsidR="004955AF" w14:paraId="180B5D76" w14:textId="77777777">
            <w:pPr>
              <w:rPr>
                <w:sz w:val="1"/>
                <w:szCs w:val="1"/>
              </w:rPr>
            </w:pPr>
          </w:p>
        </w:tc>
      </w:tr>
      <w:tr w14:paraId="79F07112" w14:textId="77777777">
        <w:tblPrEx>
          <w:tblW w:w="0" w:type="auto"/>
          <w:tblLayout w:type="fixed"/>
          <w:tblCellMar>
            <w:left w:w="0" w:type="dxa"/>
            <w:right w:w="0" w:type="dxa"/>
          </w:tblCellMar>
          <w:tblLook w:val="04A0"/>
        </w:tblPrEx>
        <w:trPr>
          <w:trHeight w:val="219"/>
        </w:trPr>
        <w:tc>
          <w:tcPr>
            <w:tcW w:w="4460" w:type="dxa"/>
            <w:shd w:val="clear" w:color="auto" w:fill="CCEEFF"/>
            <w:vAlign w:val="bottom"/>
          </w:tcPr>
          <w:p w:rsidR="004955AF" w14:paraId="2191E622" w14:textId="77777777">
            <w:pPr>
              <w:ind w:left="20"/>
              <w:rPr>
                <w:sz w:val="20"/>
                <w:szCs w:val="20"/>
              </w:rPr>
            </w:pPr>
            <w:r>
              <w:rPr>
                <w:rFonts w:eastAsia="Times New Roman"/>
                <w:sz w:val="17"/>
                <w:szCs w:val="17"/>
              </w:rPr>
              <w:t>Non-compete agreements</w:t>
            </w:r>
          </w:p>
        </w:tc>
        <w:tc>
          <w:tcPr>
            <w:tcW w:w="1620" w:type="dxa"/>
            <w:shd w:val="clear" w:color="auto" w:fill="CCEEFF"/>
            <w:vAlign w:val="bottom"/>
          </w:tcPr>
          <w:p w:rsidR="004955AF" w14:paraId="7536588D" w14:textId="77777777">
            <w:pPr>
              <w:jc w:val="center"/>
              <w:rPr>
                <w:sz w:val="20"/>
                <w:szCs w:val="20"/>
              </w:rPr>
            </w:pPr>
            <w:r>
              <w:rPr>
                <w:rFonts w:eastAsia="Times New Roman"/>
                <w:sz w:val="17"/>
                <w:szCs w:val="17"/>
              </w:rPr>
              <w:t>5.2</w:t>
            </w:r>
          </w:p>
        </w:tc>
        <w:tc>
          <w:tcPr>
            <w:tcW w:w="100" w:type="dxa"/>
            <w:shd w:val="clear" w:color="auto" w:fill="CCEEFF"/>
            <w:vAlign w:val="bottom"/>
          </w:tcPr>
          <w:p w:rsidR="004955AF" w14:paraId="40F00DE3" w14:textId="77777777">
            <w:pPr>
              <w:rPr>
                <w:sz w:val="19"/>
                <w:szCs w:val="19"/>
              </w:rPr>
            </w:pPr>
          </w:p>
        </w:tc>
        <w:tc>
          <w:tcPr>
            <w:tcW w:w="340" w:type="dxa"/>
            <w:tcBorders>
              <w:bottom w:val="single" w:sz="8" w:space="0" w:color="auto"/>
            </w:tcBorders>
            <w:shd w:val="clear" w:color="auto" w:fill="CCEEFF"/>
            <w:vAlign w:val="bottom"/>
          </w:tcPr>
          <w:p w:rsidR="004955AF" w14:paraId="54519042" w14:textId="77777777">
            <w:pPr>
              <w:rPr>
                <w:sz w:val="19"/>
                <w:szCs w:val="19"/>
              </w:rPr>
            </w:pPr>
          </w:p>
        </w:tc>
        <w:tc>
          <w:tcPr>
            <w:tcW w:w="1260" w:type="dxa"/>
            <w:tcBorders>
              <w:bottom w:val="single" w:sz="8" w:space="0" w:color="auto"/>
            </w:tcBorders>
            <w:shd w:val="clear" w:color="auto" w:fill="CCEEFF"/>
            <w:vAlign w:val="bottom"/>
          </w:tcPr>
          <w:p w:rsidR="004955AF" w14:paraId="5818292A" w14:textId="77777777">
            <w:pPr>
              <w:jc w:val="right"/>
              <w:rPr>
                <w:sz w:val="20"/>
                <w:szCs w:val="20"/>
              </w:rPr>
            </w:pPr>
            <w:r>
              <w:rPr>
                <w:rFonts w:eastAsia="Times New Roman"/>
                <w:sz w:val="17"/>
                <w:szCs w:val="17"/>
              </w:rPr>
              <w:t>1,032</w:t>
            </w:r>
          </w:p>
        </w:tc>
        <w:tc>
          <w:tcPr>
            <w:tcW w:w="120" w:type="dxa"/>
            <w:shd w:val="clear" w:color="auto" w:fill="CCEEFF"/>
            <w:vAlign w:val="bottom"/>
          </w:tcPr>
          <w:p w:rsidR="004955AF" w14:paraId="31F00D65" w14:textId="77777777">
            <w:pPr>
              <w:rPr>
                <w:sz w:val="19"/>
                <w:szCs w:val="19"/>
              </w:rPr>
            </w:pPr>
          </w:p>
        </w:tc>
        <w:tc>
          <w:tcPr>
            <w:tcW w:w="200" w:type="dxa"/>
            <w:tcBorders>
              <w:bottom w:val="single" w:sz="8" w:space="0" w:color="auto"/>
            </w:tcBorders>
            <w:shd w:val="clear" w:color="auto" w:fill="CCEEFF"/>
            <w:vAlign w:val="bottom"/>
          </w:tcPr>
          <w:p w:rsidR="004955AF" w14:paraId="613EAD10" w14:textId="77777777">
            <w:pPr>
              <w:rPr>
                <w:sz w:val="19"/>
                <w:szCs w:val="19"/>
              </w:rPr>
            </w:pPr>
          </w:p>
        </w:tc>
        <w:tc>
          <w:tcPr>
            <w:tcW w:w="1420" w:type="dxa"/>
            <w:tcBorders>
              <w:bottom w:val="single" w:sz="8" w:space="0" w:color="auto"/>
            </w:tcBorders>
            <w:shd w:val="clear" w:color="auto" w:fill="CCEEFF"/>
            <w:vAlign w:val="bottom"/>
          </w:tcPr>
          <w:p w:rsidR="004955AF" w14:paraId="3C8222B1" w14:textId="77777777">
            <w:pPr>
              <w:jc w:val="right"/>
              <w:rPr>
                <w:sz w:val="20"/>
                <w:szCs w:val="20"/>
              </w:rPr>
            </w:pPr>
            <w:r>
              <w:rPr>
                <w:rFonts w:eastAsia="Times New Roman"/>
                <w:sz w:val="17"/>
                <w:szCs w:val="17"/>
              </w:rPr>
              <w:t>(938)</w:t>
            </w:r>
          </w:p>
        </w:tc>
        <w:tc>
          <w:tcPr>
            <w:tcW w:w="100" w:type="dxa"/>
            <w:shd w:val="clear" w:color="auto" w:fill="CCEEFF"/>
            <w:vAlign w:val="bottom"/>
          </w:tcPr>
          <w:p w:rsidR="004955AF" w14:paraId="6779BF02" w14:textId="77777777">
            <w:pPr>
              <w:rPr>
                <w:sz w:val="19"/>
                <w:szCs w:val="19"/>
              </w:rPr>
            </w:pPr>
          </w:p>
        </w:tc>
        <w:tc>
          <w:tcPr>
            <w:tcW w:w="400" w:type="dxa"/>
            <w:tcBorders>
              <w:bottom w:val="single" w:sz="8" w:space="0" w:color="auto"/>
            </w:tcBorders>
            <w:shd w:val="clear" w:color="auto" w:fill="CCEEFF"/>
            <w:vAlign w:val="bottom"/>
          </w:tcPr>
          <w:p w:rsidR="004955AF" w14:paraId="44A1A058" w14:textId="77777777">
            <w:pPr>
              <w:rPr>
                <w:sz w:val="19"/>
                <w:szCs w:val="19"/>
              </w:rPr>
            </w:pPr>
          </w:p>
        </w:tc>
        <w:tc>
          <w:tcPr>
            <w:tcW w:w="1220" w:type="dxa"/>
            <w:tcBorders>
              <w:bottom w:val="single" w:sz="8" w:space="0" w:color="auto"/>
            </w:tcBorders>
            <w:shd w:val="clear" w:color="auto" w:fill="CCEEFF"/>
            <w:vAlign w:val="bottom"/>
          </w:tcPr>
          <w:p w:rsidR="004955AF" w14:paraId="07912A09" w14:textId="77777777">
            <w:pPr>
              <w:jc w:val="right"/>
              <w:rPr>
                <w:sz w:val="20"/>
                <w:szCs w:val="20"/>
              </w:rPr>
            </w:pPr>
            <w:r>
              <w:rPr>
                <w:rFonts w:eastAsia="Times New Roman"/>
                <w:sz w:val="17"/>
                <w:szCs w:val="17"/>
              </w:rPr>
              <w:t>94</w:t>
            </w:r>
          </w:p>
        </w:tc>
        <w:tc>
          <w:tcPr>
            <w:tcW w:w="20" w:type="dxa"/>
            <w:vAlign w:val="bottom"/>
          </w:tcPr>
          <w:p w:rsidR="004955AF" w14:paraId="67065B7B" w14:textId="77777777">
            <w:pPr>
              <w:rPr>
                <w:sz w:val="1"/>
                <w:szCs w:val="1"/>
              </w:rPr>
            </w:pPr>
          </w:p>
        </w:tc>
      </w:tr>
      <w:tr w14:paraId="75434680" w14:textId="77777777">
        <w:tblPrEx>
          <w:tblW w:w="0" w:type="auto"/>
          <w:tblLayout w:type="fixed"/>
          <w:tblCellMar>
            <w:left w:w="0" w:type="dxa"/>
            <w:right w:w="0" w:type="dxa"/>
          </w:tblCellMar>
          <w:tblLook w:val="04A0"/>
        </w:tblPrEx>
        <w:trPr>
          <w:trHeight w:val="212"/>
        </w:trPr>
        <w:tc>
          <w:tcPr>
            <w:tcW w:w="4460" w:type="dxa"/>
            <w:vAlign w:val="bottom"/>
          </w:tcPr>
          <w:p w:rsidR="004955AF" w14:paraId="182EB541" w14:textId="77777777">
            <w:pPr>
              <w:rPr>
                <w:sz w:val="18"/>
                <w:szCs w:val="18"/>
              </w:rPr>
            </w:pPr>
          </w:p>
        </w:tc>
        <w:tc>
          <w:tcPr>
            <w:tcW w:w="1620" w:type="dxa"/>
            <w:vAlign w:val="bottom"/>
          </w:tcPr>
          <w:p w:rsidR="004955AF" w14:paraId="52EC3FE0" w14:textId="77777777">
            <w:pPr>
              <w:jc w:val="center"/>
              <w:rPr>
                <w:sz w:val="20"/>
                <w:szCs w:val="20"/>
              </w:rPr>
            </w:pPr>
            <w:r>
              <w:rPr>
                <w:rFonts w:eastAsia="Times New Roman"/>
                <w:sz w:val="17"/>
                <w:szCs w:val="17"/>
              </w:rPr>
              <w:t>8.3</w:t>
            </w:r>
          </w:p>
        </w:tc>
        <w:tc>
          <w:tcPr>
            <w:tcW w:w="100" w:type="dxa"/>
            <w:vAlign w:val="bottom"/>
          </w:tcPr>
          <w:p w:rsidR="004955AF" w14:paraId="4C5B563B" w14:textId="77777777">
            <w:pPr>
              <w:rPr>
                <w:sz w:val="18"/>
                <w:szCs w:val="18"/>
              </w:rPr>
            </w:pPr>
          </w:p>
        </w:tc>
        <w:tc>
          <w:tcPr>
            <w:tcW w:w="340" w:type="dxa"/>
            <w:tcBorders>
              <w:bottom w:val="single" w:sz="8" w:space="0" w:color="auto"/>
            </w:tcBorders>
            <w:vAlign w:val="bottom"/>
          </w:tcPr>
          <w:p w:rsidR="004955AF" w14:paraId="6707F7D0" w14:textId="77777777">
            <w:pPr>
              <w:ind w:right="154"/>
              <w:jc w:val="right"/>
              <w:rPr>
                <w:sz w:val="20"/>
                <w:szCs w:val="20"/>
              </w:rPr>
            </w:pPr>
            <w:r>
              <w:rPr>
                <w:rFonts w:eastAsia="Times New Roman"/>
                <w:w w:val="93"/>
                <w:sz w:val="17"/>
                <w:szCs w:val="17"/>
              </w:rPr>
              <w:t>$</w:t>
            </w:r>
          </w:p>
        </w:tc>
        <w:tc>
          <w:tcPr>
            <w:tcW w:w="1260" w:type="dxa"/>
            <w:tcBorders>
              <w:bottom w:val="single" w:sz="8" w:space="0" w:color="auto"/>
            </w:tcBorders>
            <w:vAlign w:val="bottom"/>
          </w:tcPr>
          <w:p w:rsidR="004955AF" w14:paraId="37BAD35C" w14:textId="77777777">
            <w:pPr>
              <w:jc w:val="right"/>
              <w:rPr>
                <w:sz w:val="20"/>
                <w:szCs w:val="20"/>
              </w:rPr>
            </w:pPr>
            <w:r>
              <w:rPr>
                <w:rFonts w:eastAsia="Times New Roman"/>
                <w:sz w:val="17"/>
                <w:szCs w:val="17"/>
              </w:rPr>
              <w:t>165,043</w:t>
            </w:r>
          </w:p>
        </w:tc>
        <w:tc>
          <w:tcPr>
            <w:tcW w:w="120" w:type="dxa"/>
            <w:vAlign w:val="bottom"/>
          </w:tcPr>
          <w:p w:rsidR="004955AF" w14:paraId="154B4060" w14:textId="77777777">
            <w:pPr>
              <w:rPr>
                <w:sz w:val="18"/>
                <w:szCs w:val="18"/>
              </w:rPr>
            </w:pPr>
          </w:p>
        </w:tc>
        <w:tc>
          <w:tcPr>
            <w:tcW w:w="200" w:type="dxa"/>
            <w:tcBorders>
              <w:bottom w:val="single" w:sz="8" w:space="0" w:color="auto"/>
            </w:tcBorders>
            <w:vAlign w:val="bottom"/>
          </w:tcPr>
          <w:p w:rsidR="004955AF" w14:paraId="02F14F16" w14:textId="77777777">
            <w:pPr>
              <w:ind w:right="14"/>
              <w:jc w:val="right"/>
              <w:rPr>
                <w:sz w:val="20"/>
                <w:szCs w:val="20"/>
              </w:rPr>
            </w:pPr>
            <w:r>
              <w:rPr>
                <w:rFonts w:eastAsia="Times New Roman"/>
                <w:w w:val="93"/>
                <w:sz w:val="17"/>
                <w:szCs w:val="17"/>
              </w:rPr>
              <w:t>$</w:t>
            </w:r>
          </w:p>
        </w:tc>
        <w:tc>
          <w:tcPr>
            <w:tcW w:w="1420" w:type="dxa"/>
            <w:tcBorders>
              <w:bottom w:val="single" w:sz="8" w:space="0" w:color="auto"/>
            </w:tcBorders>
            <w:vAlign w:val="bottom"/>
          </w:tcPr>
          <w:p w:rsidR="004955AF" w14:paraId="7E73B8E9" w14:textId="77777777">
            <w:pPr>
              <w:jc w:val="right"/>
              <w:rPr>
                <w:sz w:val="20"/>
                <w:szCs w:val="20"/>
              </w:rPr>
            </w:pPr>
            <w:r>
              <w:rPr>
                <w:rFonts w:eastAsia="Times New Roman"/>
                <w:sz w:val="17"/>
                <w:szCs w:val="17"/>
              </w:rPr>
              <w:t>(91,614)</w:t>
            </w:r>
          </w:p>
        </w:tc>
        <w:tc>
          <w:tcPr>
            <w:tcW w:w="100" w:type="dxa"/>
            <w:vAlign w:val="bottom"/>
          </w:tcPr>
          <w:p w:rsidR="004955AF" w14:paraId="3889AC26" w14:textId="77777777">
            <w:pPr>
              <w:rPr>
                <w:sz w:val="18"/>
                <w:szCs w:val="18"/>
              </w:rPr>
            </w:pPr>
          </w:p>
        </w:tc>
        <w:tc>
          <w:tcPr>
            <w:tcW w:w="400" w:type="dxa"/>
            <w:tcBorders>
              <w:bottom w:val="single" w:sz="8" w:space="0" w:color="auto"/>
            </w:tcBorders>
            <w:vAlign w:val="bottom"/>
          </w:tcPr>
          <w:p w:rsidR="004955AF" w14:paraId="149DEEC5" w14:textId="77777777">
            <w:pPr>
              <w:ind w:right="214"/>
              <w:jc w:val="right"/>
              <w:rPr>
                <w:sz w:val="20"/>
                <w:szCs w:val="20"/>
              </w:rPr>
            </w:pPr>
            <w:r>
              <w:rPr>
                <w:rFonts w:eastAsia="Times New Roman"/>
                <w:w w:val="93"/>
                <w:sz w:val="17"/>
                <w:szCs w:val="17"/>
              </w:rPr>
              <w:t>$</w:t>
            </w:r>
          </w:p>
        </w:tc>
        <w:tc>
          <w:tcPr>
            <w:tcW w:w="1220" w:type="dxa"/>
            <w:tcBorders>
              <w:bottom w:val="single" w:sz="8" w:space="0" w:color="auto"/>
            </w:tcBorders>
            <w:vAlign w:val="bottom"/>
          </w:tcPr>
          <w:p w:rsidR="004955AF" w14:paraId="09DDC18E" w14:textId="77777777">
            <w:pPr>
              <w:jc w:val="right"/>
              <w:rPr>
                <w:sz w:val="20"/>
                <w:szCs w:val="20"/>
              </w:rPr>
            </w:pPr>
            <w:r>
              <w:rPr>
                <w:rFonts w:eastAsia="Times New Roman"/>
                <w:sz w:val="17"/>
                <w:szCs w:val="17"/>
              </w:rPr>
              <w:t>73,429</w:t>
            </w:r>
          </w:p>
        </w:tc>
        <w:tc>
          <w:tcPr>
            <w:tcW w:w="20" w:type="dxa"/>
            <w:vAlign w:val="bottom"/>
          </w:tcPr>
          <w:p w:rsidR="004955AF" w14:paraId="1B570ABA" w14:textId="77777777">
            <w:pPr>
              <w:rPr>
                <w:sz w:val="1"/>
                <w:szCs w:val="1"/>
              </w:rPr>
            </w:pPr>
          </w:p>
        </w:tc>
      </w:tr>
      <w:tr w14:paraId="5514419A" w14:textId="77777777">
        <w:tblPrEx>
          <w:tblW w:w="0" w:type="auto"/>
          <w:tblLayout w:type="fixed"/>
          <w:tblCellMar>
            <w:left w:w="0" w:type="dxa"/>
            <w:right w:w="0" w:type="dxa"/>
          </w:tblCellMar>
          <w:tblLook w:val="04A0"/>
        </w:tblPrEx>
        <w:trPr>
          <w:trHeight w:val="20"/>
        </w:trPr>
        <w:tc>
          <w:tcPr>
            <w:tcW w:w="4460" w:type="dxa"/>
            <w:tcBorders>
              <w:bottom w:val="single" w:sz="8" w:space="0" w:color="CCEEFF"/>
            </w:tcBorders>
            <w:vAlign w:val="bottom"/>
          </w:tcPr>
          <w:p w:rsidR="004955AF" w14:paraId="30F4A0E6" w14:textId="77777777">
            <w:pPr>
              <w:spacing w:line="20" w:lineRule="exact"/>
              <w:rPr>
                <w:sz w:val="1"/>
                <w:szCs w:val="1"/>
              </w:rPr>
            </w:pPr>
          </w:p>
        </w:tc>
        <w:tc>
          <w:tcPr>
            <w:tcW w:w="1620" w:type="dxa"/>
            <w:tcBorders>
              <w:bottom w:val="single" w:sz="8" w:space="0" w:color="CCEEFF"/>
            </w:tcBorders>
            <w:vAlign w:val="bottom"/>
          </w:tcPr>
          <w:p w:rsidR="004955AF" w14:paraId="33CD6FE5" w14:textId="77777777">
            <w:pPr>
              <w:spacing w:line="20" w:lineRule="exact"/>
              <w:rPr>
                <w:sz w:val="1"/>
                <w:szCs w:val="1"/>
              </w:rPr>
            </w:pPr>
          </w:p>
        </w:tc>
        <w:tc>
          <w:tcPr>
            <w:tcW w:w="100" w:type="dxa"/>
            <w:tcBorders>
              <w:bottom w:val="single" w:sz="8" w:space="0" w:color="CCEEFF"/>
            </w:tcBorders>
            <w:vAlign w:val="bottom"/>
          </w:tcPr>
          <w:p w:rsidR="004955AF" w14:paraId="6B4A83F3" w14:textId="77777777">
            <w:pPr>
              <w:spacing w:line="20" w:lineRule="exact"/>
              <w:rPr>
                <w:sz w:val="1"/>
                <w:szCs w:val="1"/>
              </w:rPr>
            </w:pPr>
          </w:p>
        </w:tc>
        <w:tc>
          <w:tcPr>
            <w:tcW w:w="340" w:type="dxa"/>
            <w:tcBorders>
              <w:bottom w:val="single" w:sz="8" w:space="0" w:color="auto"/>
            </w:tcBorders>
            <w:vAlign w:val="bottom"/>
          </w:tcPr>
          <w:p w:rsidR="004955AF" w14:paraId="24B4E05D" w14:textId="77777777">
            <w:pPr>
              <w:spacing w:line="20" w:lineRule="exact"/>
              <w:rPr>
                <w:sz w:val="1"/>
                <w:szCs w:val="1"/>
              </w:rPr>
            </w:pPr>
          </w:p>
        </w:tc>
        <w:tc>
          <w:tcPr>
            <w:tcW w:w="1260" w:type="dxa"/>
            <w:tcBorders>
              <w:bottom w:val="single" w:sz="8" w:space="0" w:color="auto"/>
            </w:tcBorders>
            <w:vAlign w:val="bottom"/>
          </w:tcPr>
          <w:p w:rsidR="004955AF" w14:paraId="4A101698" w14:textId="77777777">
            <w:pPr>
              <w:spacing w:line="20" w:lineRule="exact"/>
              <w:rPr>
                <w:sz w:val="1"/>
                <w:szCs w:val="1"/>
              </w:rPr>
            </w:pPr>
          </w:p>
        </w:tc>
        <w:tc>
          <w:tcPr>
            <w:tcW w:w="120" w:type="dxa"/>
            <w:tcBorders>
              <w:bottom w:val="single" w:sz="8" w:space="0" w:color="CCEEFF"/>
            </w:tcBorders>
            <w:vAlign w:val="bottom"/>
          </w:tcPr>
          <w:p w:rsidR="004955AF" w14:paraId="663F91A5" w14:textId="77777777">
            <w:pPr>
              <w:spacing w:line="20" w:lineRule="exact"/>
              <w:rPr>
                <w:sz w:val="1"/>
                <w:szCs w:val="1"/>
              </w:rPr>
            </w:pPr>
          </w:p>
        </w:tc>
        <w:tc>
          <w:tcPr>
            <w:tcW w:w="200" w:type="dxa"/>
            <w:tcBorders>
              <w:bottom w:val="single" w:sz="8" w:space="0" w:color="auto"/>
            </w:tcBorders>
            <w:vAlign w:val="bottom"/>
          </w:tcPr>
          <w:p w:rsidR="004955AF" w14:paraId="2FC34B46" w14:textId="77777777">
            <w:pPr>
              <w:spacing w:line="20" w:lineRule="exact"/>
              <w:rPr>
                <w:sz w:val="1"/>
                <w:szCs w:val="1"/>
              </w:rPr>
            </w:pPr>
          </w:p>
        </w:tc>
        <w:tc>
          <w:tcPr>
            <w:tcW w:w="1420" w:type="dxa"/>
            <w:tcBorders>
              <w:bottom w:val="single" w:sz="8" w:space="0" w:color="auto"/>
            </w:tcBorders>
            <w:vAlign w:val="bottom"/>
          </w:tcPr>
          <w:p w:rsidR="004955AF" w14:paraId="722B7838" w14:textId="77777777">
            <w:pPr>
              <w:spacing w:line="20" w:lineRule="exact"/>
              <w:rPr>
                <w:sz w:val="1"/>
                <w:szCs w:val="1"/>
              </w:rPr>
            </w:pPr>
          </w:p>
        </w:tc>
        <w:tc>
          <w:tcPr>
            <w:tcW w:w="100" w:type="dxa"/>
            <w:tcBorders>
              <w:bottom w:val="single" w:sz="8" w:space="0" w:color="CCEEFF"/>
            </w:tcBorders>
            <w:vAlign w:val="bottom"/>
          </w:tcPr>
          <w:p w:rsidR="004955AF" w14:paraId="08AFFA9A" w14:textId="77777777">
            <w:pPr>
              <w:spacing w:line="20" w:lineRule="exact"/>
              <w:rPr>
                <w:sz w:val="1"/>
                <w:szCs w:val="1"/>
              </w:rPr>
            </w:pPr>
          </w:p>
        </w:tc>
        <w:tc>
          <w:tcPr>
            <w:tcW w:w="400" w:type="dxa"/>
            <w:tcBorders>
              <w:bottom w:val="single" w:sz="8" w:space="0" w:color="auto"/>
            </w:tcBorders>
            <w:vAlign w:val="bottom"/>
          </w:tcPr>
          <w:p w:rsidR="004955AF" w14:paraId="622D9BF8" w14:textId="77777777">
            <w:pPr>
              <w:spacing w:line="20" w:lineRule="exact"/>
              <w:rPr>
                <w:sz w:val="1"/>
                <w:szCs w:val="1"/>
              </w:rPr>
            </w:pPr>
          </w:p>
        </w:tc>
        <w:tc>
          <w:tcPr>
            <w:tcW w:w="1220" w:type="dxa"/>
            <w:tcBorders>
              <w:bottom w:val="single" w:sz="8" w:space="0" w:color="auto"/>
            </w:tcBorders>
            <w:vAlign w:val="bottom"/>
          </w:tcPr>
          <w:p w:rsidR="004955AF" w14:paraId="0AC55183" w14:textId="77777777">
            <w:pPr>
              <w:spacing w:line="20" w:lineRule="exact"/>
              <w:rPr>
                <w:sz w:val="1"/>
                <w:szCs w:val="1"/>
              </w:rPr>
            </w:pPr>
          </w:p>
        </w:tc>
        <w:tc>
          <w:tcPr>
            <w:tcW w:w="20" w:type="dxa"/>
            <w:vAlign w:val="bottom"/>
          </w:tcPr>
          <w:p w:rsidR="004955AF" w14:paraId="4ED4CEF4" w14:textId="77777777">
            <w:pPr>
              <w:spacing w:line="20" w:lineRule="exact"/>
              <w:rPr>
                <w:sz w:val="1"/>
                <w:szCs w:val="1"/>
              </w:rPr>
            </w:pPr>
          </w:p>
        </w:tc>
      </w:tr>
      <w:tr w14:paraId="296A45DC" w14:textId="77777777">
        <w:tblPrEx>
          <w:tblW w:w="0" w:type="auto"/>
          <w:tblLayout w:type="fixed"/>
          <w:tblCellMar>
            <w:left w:w="0" w:type="dxa"/>
            <w:right w:w="0" w:type="dxa"/>
          </w:tblCellMar>
          <w:tblLook w:val="04A0"/>
        </w:tblPrEx>
        <w:trPr>
          <w:trHeight w:val="211"/>
        </w:trPr>
        <w:tc>
          <w:tcPr>
            <w:tcW w:w="4460" w:type="dxa"/>
            <w:shd w:val="clear" w:color="auto" w:fill="CCEEFF"/>
            <w:vAlign w:val="bottom"/>
          </w:tcPr>
          <w:p w:rsidR="004955AF" w14:paraId="05259E6B" w14:textId="77777777">
            <w:pPr>
              <w:rPr>
                <w:sz w:val="18"/>
                <w:szCs w:val="18"/>
              </w:rPr>
            </w:pPr>
          </w:p>
        </w:tc>
        <w:tc>
          <w:tcPr>
            <w:tcW w:w="1620" w:type="dxa"/>
            <w:shd w:val="clear" w:color="auto" w:fill="CCEEFF"/>
            <w:vAlign w:val="bottom"/>
          </w:tcPr>
          <w:p w:rsidR="004955AF" w14:paraId="0F3B30D0" w14:textId="77777777">
            <w:pPr>
              <w:rPr>
                <w:sz w:val="18"/>
                <w:szCs w:val="18"/>
              </w:rPr>
            </w:pPr>
          </w:p>
        </w:tc>
        <w:tc>
          <w:tcPr>
            <w:tcW w:w="100" w:type="dxa"/>
            <w:shd w:val="clear" w:color="auto" w:fill="CCEEFF"/>
            <w:vAlign w:val="bottom"/>
          </w:tcPr>
          <w:p w:rsidR="004955AF" w14:paraId="6CCC490B" w14:textId="77777777">
            <w:pPr>
              <w:rPr>
                <w:sz w:val="18"/>
                <w:szCs w:val="18"/>
              </w:rPr>
            </w:pPr>
          </w:p>
        </w:tc>
        <w:tc>
          <w:tcPr>
            <w:tcW w:w="340" w:type="dxa"/>
            <w:shd w:val="clear" w:color="auto" w:fill="CCEEFF"/>
            <w:vAlign w:val="bottom"/>
          </w:tcPr>
          <w:p w:rsidR="004955AF" w14:paraId="741B0EA6" w14:textId="77777777">
            <w:pPr>
              <w:rPr>
                <w:sz w:val="18"/>
                <w:szCs w:val="18"/>
              </w:rPr>
            </w:pPr>
          </w:p>
        </w:tc>
        <w:tc>
          <w:tcPr>
            <w:tcW w:w="1260" w:type="dxa"/>
            <w:shd w:val="clear" w:color="auto" w:fill="CCEEFF"/>
            <w:vAlign w:val="bottom"/>
          </w:tcPr>
          <w:p w:rsidR="004955AF" w14:paraId="4D0DE69F" w14:textId="77777777">
            <w:pPr>
              <w:rPr>
                <w:sz w:val="18"/>
                <w:szCs w:val="18"/>
              </w:rPr>
            </w:pPr>
          </w:p>
        </w:tc>
        <w:tc>
          <w:tcPr>
            <w:tcW w:w="120" w:type="dxa"/>
            <w:shd w:val="clear" w:color="auto" w:fill="CCEEFF"/>
            <w:vAlign w:val="bottom"/>
          </w:tcPr>
          <w:p w:rsidR="004955AF" w14:paraId="29554664" w14:textId="77777777">
            <w:pPr>
              <w:rPr>
                <w:sz w:val="18"/>
                <w:szCs w:val="18"/>
              </w:rPr>
            </w:pPr>
          </w:p>
        </w:tc>
        <w:tc>
          <w:tcPr>
            <w:tcW w:w="200" w:type="dxa"/>
            <w:shd w:val="clear" w:color="auto" w:fill="CCEEFF"/>
            <w:vAlign w:val="bottom"/>
          </w:tcPr>
          <w:p w:rsidR="004955AF" w14:paraId="477A41FE" w14:textId="77777777">
            <w:pPr>
              <w:rPr>
                <w:sz w:val="18"/>
                <w:szCs w:val="18"/>
              </w:rPr>
            </w:pPr>
          </w:p>
        </w:tc>
        <w:tc>
          <w:tcPr>
            <w:tcW w:w="1420" w:type="dxa"/>
            <w:shd w:val="clear" w:color="auto" w:fill="CCEEFF"/>
            <w:vAlign w:val="bottom"/>
          </w:tcPr>
          <w:p w:rsidR="004955AF" w14:paraId="38429B0B" w14:textId="77777777">
            <w:pPr>
              <w:rPr>
                <w:sz w:val="18"/>
                <w:szCs w:val="18"/>
              </w:rPr>
            </w:pPr>
          </w:p>
        </w:tc>
        <w:tc>
          <w:tcPr>
            <w:tcW w:w="100" w:type="dxa"/>
            <w:shd w:val="clear" w:color="auto" w:fill="CCEEFF"/>
            <w:vAlign w:val="bottom"/>
          </w:tcPr>
          <w:p w:rsidR="004955AF" w14:paraId="6E42D2CE" w14:textId="77777777">
            <w:pPr>
              <w:rPr>
                <w:sz w:val="18"/>
                <w:szCs w:val="18"/>
              </w:rPr>
            </w:pPr>
          </w:p>
        </w:tc>
        <w:tc>
          <w:tcPr>
            <w:tcW w:w="400" w:type="dxa"/>
            <w:shd w:val="clear" w:color="auto" w:fill="CCEEFF"/>
            <w:vAlign w:val="bottom"/>
          </w:tcPr>
          <w:p w:rsidR="004955AF" w14:paraId="149E1290" w14:textId="77777777">
            <w:pPr>
              <w:rPr>
                <w:sz w:val="18"/>
                <w:szCs w:val="18"/>
              </w:rPr>
            </w:pPr>
          </w:p>
        </w:tc>
        <w:tc>
          <w:tcPr>
            <w:tcW w:w="1220" w:type="dxa"/>
            <w:shd w:val="clear" w:color="auto" w:fill="CCEEFF"/>
            <w:vAlign w:val="bottom"/>
          </w:tcPr>
          <w:p w:rsidR="004955AF" w14:paraId="0F3ADD2E" w14:textId="77777777">
            <w:pPr>
              <w:rPr>
                <w:sz w:val="18"/>
                <w:szCs w:val="18"/>
              </w:rPr>
            </w:pPr>
          </w:p>
        </w:tc>
        <w:tc>
          <w:tcPr>
            <w:tcW w:w="20" w:type="dxa"/>
            <w:vAlign w:val="bottom"/>
          </w:tcPr>
          <w:p w:rsidR="004955AF" w14:paraId="6043F065" w14:textId="77777777">
            <w:pPr>
              <w:rPr>
                <w:sz w:val="1"/>
                <w:szCs w:val="1"/>
              </w:rPr>
            </w:pPr>
          </w:p>
        </w:tc>
      </w:tr>
      <w:tr w14:paraId="16C48141" w14:textId="77777777">
        <w:tblPrEx>
          <w:tblW w:w="0" w:type="auto"/>
          <w:tblLayout w:type="fixed"/>
          <w:tblCellMar>
            <w:left w:w="0" w:type="dxa"/>
            <w:right w:w="0" w:type="dxa"/>
          </w:tblCellMar>
          <w:tblLook w:val="04A0"/>
        </w:tblPrEx>
        <w:trPr>
          <w:trHeight w:val="219"/>
        </w:trPr>
        <w:tc>
          <w:tcPr>
            <w:tcW w:w="4460" w:type="dxa"/>
            <w:vAlign w:val="bottom"/>
          </w:tcPr>
          <w:p w:rsidR="004955AF" w14:paraId="6D06C35D" w14:textId="77777777">
            <w:pPr>
              <w:ind w:left="20"/>
              <w:rPr>
                <w:sz w:val="20"/>
                <w:szCs w:val="20"/>
              </w:rPr>
            </w:pPr>
            <w:r>
              <w:rPr>
                <w:rFonts w:eastAsia="Times New Roman"/>
                <w:b/>
                <w:bCs/>
                <w:sz w:val="17"/>
                <w:szCs w:val="17"/>
              </w:rPr>
              <w:t>December 31, 2023</w:t>
            </w:r>
          </w:p>
        </w:tc>
        <w:tc>
          <w:tcPr>
            <w:tcW w:w="1620" w:type="dxa"/>
            <w:vAlign w:val="bottom"/>
          </w:tcPr>
          <w:p w:rsidR="004955AF" w14:paraId="3781BAB3" w14:textId="77777777">
            <w:pPr>
              <w:rPr>
                <w:sz w:val="19"/>
                <w:szCs w:val="19"/>
              </w:rPr>
            </w:pPr>
          </w:p>
        </w:tc>
        <w:tc>
          <w:tcPr>
            <w:tcW w:w="100" w:type="dxa"/>
            <w:vAlign w:val="bottom"/>
          </w:tcPr>
          <w:p w:rsidR="004955AF" w14:paraId="06E43EDF" w14:textId="77777777">
            <w:pPr>
              <w:rPr>
                <w:sz w:val="19"/>
                <w:szCs w:val="19"/>
              </w:rPr>
            </w:pPr>
          </w:p>
        </w:tc>
        <w:tc>
          <w:tcPr>
            <w:tcW w:w="340" w:type="dxa"/>
            <w:vAlign w:val="bottom"/>
          </w:tcPr>
          <w:p w:rsidR="004955AF" w14:paraId="7D4C9C51" w14:textId="77777777">
            <w:pPr>
              <w:rPr>
                <w:sz w:val="19"/>
                <w:szCs w:val="19"/>
              </w:rPr>
            </w:pPr>
          </w:p>
        </w:tc>
        <w:tc>
          <w:tcPr>
            <w:tcW w:w="1260" w:type="dxa"/>
            <w:vAlign w:val="bottom"/>
          </w:tcPr>
          <w:p w:rsidR="004955AF" w14:paraId="7F15CF2D" w14:textId="77777777">
            <w:pPr>
              <w:rPr>
                <w:sz w:val="19"/>
                <w:szCs w:val="19"/>
              </w:rPr>
            </w:pPr>
          </w:p>
        </w:tc>
        <w:tc>
          <w:tcPr>
            <w:tcW w:w="120" w:type="dxa"/>
            <w:vAlign w:val="bottom"/>
          </w:tcPr>
          <w:p w:rsidR="004955AF" w14:paraId="02B9E604" w14:textId="77777777">
            <w:pPr>
              <w:rPr>
                <w:sz w:val="19"/>
                <w:szCs w:val="19"/>
              </w:rPr>
            </w:pPr>
          </w:p>
        </w:tc>
        <w:tc>
          <w:tcPr>
            <w:tcW w:w="200" w:type="dxa"/>
            <w:vAlign w:val="bottom"/>
          </w:tcPr>
          <w:p w:rsidR="004955AF" w14:paraId="30B9D3E3" w14:textId="77777777">
            <w:pPr>
              <w:rPr>
                <w:sz w:val="19"/>
                <w:szCs w:val="19"/>
              </w:rPr>
            </w:pPr>
          </w:p>
        </w:tc>
        <w:tc>
          <w:tcPr>
            <w:tcW w:w="1420" w:type="dxa"/>
            <w:vAlign w:val="bottom"/>
          </w:tcPr>
          <w:p w:rsidR="004955AF" w14:paraId="64027A4A" w14:textId="77777777">
            <w:pPr>
              <w:rPr>
                <w:sz w:val="19"/>
                <w:szCs w:val="19"/>
              </w:rPr>
            </w:pPr>
          </w:p>
        </w:tc>
        <w:tc>
          <w:tcPr>
            <w:tcW w:w="100" w:type="dxa"/>
            <w:vAlign w:val="bottom"/>
          </w:tcPr>
          <w:p w:rsidR="004955AF" w14:paraId="4E1A5D05" w14:textId="77777777">
            <w:pPr>
              <w:rPr>
                <w:sz w:val="19"/>
                <w:szCs w:val="19"/>
              </w:rPr>
            </w:pPr>
          </w:p>
        </w:tc>
        <w:tc>
          <w:tcPr>
            <w:tcW w:w="400" w:type="dxa"/>
            <w:vAlign w:val="bottom"/>
          </w:tcPr>
          <w:p w:rsidR="004955AF" w14:paraId="646F777C" w14:textId="77777777">
            <w:pPr>
              <w:rPr>
                <w:sz w:val="19"/>
                <w:szCs w:val="19"/>
              </w:rPr>
            </w:pPr>
          </w:p>
        </w:tc>
        <w:tc>
          <w:tcPr>
            <w:tcW w:w="1220" w:type="dxa"/>
            <w:vAlign w:val="bottom"/>
          </w:tcPr>
          <w:p w:rsidR="004955AF" w14:paraId="2347B4C1" w14:textId="77777777">
            <w:pPr>
              <w:rPr>
                <w:sz w:val="19"/>
                <w:szCs w:val="19"/>
              </w:rPr>
            </w:pPr>
          </w:p>
        </w:tc>
        <w:tc>
          <w:tcPr>
            <w:tcW w:w="20" w:type="dxa"/>
            <w:vAlign w:val="bottom"/>
          </w:tcPr>
          <w:p w:rsidR="004955AF" w14:paraId="10EE0863" w14:textId="77777777">
            <w:pPr>
              <w:rPr>
                <w:sz w:val="1"/>
                <w:szCs w:val="1"/>
              </w:rPr>
            </w:pPr>
          </w:p>
        </w:tc>
      </w:tr>
      <w:tr w14:paraId="2A47EB3F" w14:textId="77777777">
        <w:tblPrEx>
          <w:tblW w:w="0" w:type="auto"/>
          <w:tblLayout w:type="fixed"/>
          <w:tblCellMar>
            <w:left w:w="0" w:type="dxa"/>
            <w:right w:w="0" w:type="dxa"/>
          </w:tblCellMar>
          <w:tblLook w:val="04A0"/>
        </w:tblPrEx>
        <w:trPr>
          <w:trHeight w:val="219"/>
        </w:trPr>
        <w:tc>
          <w:tcPr>
            <w:tcW w:w="4460" w:type="dxa"/>
            <w:shd w:val="clear" w:color="auto" w:fill="CCEEFF"/>
            <w:vAlign w:val="bottom"/>
          </w:tcPr>
          <w:p w:rsidR="004955AF" w14:paraId="0B9F5270" w14:textId="77777777">
            <w:pPr>
              <w:ind w:left="20"/>
              <w:rPr>
                <w:sz w:val="20"/>
                <w:szCs w:val="20"/>
              </w:rPr>
            </w:pPr>
            <w:r>
              <w:rPr>
                <w:rFonts w:eastAsia="Times New Roman"/>
                <w:sz w:val="17"/>
                <w:szCs w:val="17"/>
              </w:rPr>
              <w:t>Customer relationships</w:t>
            </w:r>
          </w:p>
        </w:tc>
        <w:tc>
          <w:tcPr>
            <w:tcW w:w="1620" w:type="dxa"/>
            <w:shd w:val="clear" w:color="auto" w:fill="CCEEFF"/>
            <w:vAlign w:val="bottom"/>
          </w:tcPr>
          <w:p w:rsidR="004955AF" w14:paraId="7A2A5286" w14:textId="77777777">
            <w:pPr>
              <w:jc w:val="center"/>
              <w:rPr>
                <w:sz w:val="20"/>
                <w:szCs w:val="20"/>
              </w:rPr>
            </w:pPr>
            <w:r>
              <w:rPr>
                <w:rFonts w:eastAsia="Times New Roman"/>
                <w:sz w:val="17"/>
                <w:szCs w:val="17"/>
              </w:rPr>
              <w:t>8.5</w:t>
            </w:r>
          </w:p>
        </w:tc>
        <w:tc>
          <w:tcPr>
            <w:tcW w:w="100" w:type="dxa"/>
            <w:shd w:val="clear" w:color="auto" w:fill="CCEEFF"/>
            <w:vAlign w:val="bottom"/>
          </w:tcPr>
          <w:p w:rsidR="004955AF" w14:paraId="44ACD597" w14:textId="77777777">
            <w:pPr>
              <w:rPr>
                <w:sz w:val="19"/>
                <w:szCs w:val="19"/>
              </w:rPr>
            </w:pPr>
          </w:p>
        </w:tc>
        <w:tc>
          <w:tcPr>
            <w:tcW w:w="340" w:type="dxa"/>
            <w:shd w:val="clear" w:color="auto" w:fill="CCEEFF"/>
            <w:vAlign w:val="bottom"/>
          </w:tcPr>
          <w:p w:rsidR="004955AF" w14:paraId="358AE5E3" w14:textId="77777777">
            <w:pPr>
              <w:ind w:right="154"/>
              <w:jc w:val="right"/>
              <w:rPr>
                <w:sz w:val="20"/>
                <w:szCs w:val="20"/>
              </w:rPr>
            </w:pPr>
            <w:r>
              <w:rPr>
                <w:rFonts w:eastAsia="Times New Roman"/>
                <w:w w:val="93"/>
                <w:sz w:val="17"/>
                <w:szCs w:val="17"/>
              </w:rPr>
              <w:t>$</w:t>
            </w:r>
          </w:p>
        </w:tc>
        <w:tc>
          <w:tcPr>
            <w:tcW w:w="1260" w:type="dxa"/>
            <w:shd w:val="clear" w:color="auto" w:fill="CCEEFF"/>
            <w:vAlign w:val="bottom"/>
          </w:tcPr>
          <w:p w:rsidR="004955AF" w14:paraId="2CA1FBC0" w14:textId="77777777">
            <w:pPr>
              <w:jc w:val="right"/>
              <w:rPr>
                <w:sz w:val="20"/>
                <w:szCs w:val="20"/>
              </w:rPr>
            </w:pPr>
            <w:r>
              <w:rPr>
                <w:rFonts w:eastAsia="Times New Roman"/>
                <w:sz w:val="17"/>
                <w:szCs w:val="17"/>
              </w:rPr>
              <w:t>127,843</w:t>
            </w:r>
          </w:p>
        </w:tc>
        <w:tc>
          <w:tcPr>
            <w:tcW w:w="120" w:type="dxa"/>
            <w:shd w:val="clear" w:color="auto" w:fill="CCEEFF"/>
            <w:vAlign w:val="bottom"/>
          </w:tcPr>
          <w:p w:rsidR="004955AF" w14:paraId="5D43B6C3" w14:textId="77777777">
            <w:pPr>
              <w:rPr>
                <w:sz w:val="19"/>
                <w:szCs w:val="19"/>
              </w:rPr>
            </w:pPr>
          </w:p>
        </w:tc>
        <w:tc>
          <w:tcPr>
            <w:tcW w:w="200" w:type="dxa"/>
            <w:shd w:val="clear" w:color="auto" w:fill="CCEEFF"/>
            <w:vAlign w:val="bottom"/>
          </w:tcPr>
          <w:p w:rsidR="004955AF" w14:paraId="09C731A8" w14:textId="77777777">
            <w:pPr>
              <w:ind w:right="14"/>
              <w:jc w:val="right"/>
              <w:rPr>
                <w:sz w:val="20"/>
                <w:szCs w:val="20"/>
              </w:rPr>
            </w:pPr>
            <w:r>
              <w:rPr>
                <w:rFonts w:eastAsia="Times New Roman"/>
                <w:w w:val="93"/>
                <w:sz w:val="17"/>
                <w:szCs w:val="17"/>
              </w:rPr>
              <w:t>$</w:t>
            </w:r>
          </w:p>
        </w:tc>
        <w:tc>
          <w:tcPr>
            <w:tcW w:w="1420" w:type="dxa"/>
            <w:shd w:val="clear" w:color="auto" w:fill="CCEEFF"/>
            <w:vAlign w:val="bottom"/>
          </w:tcPr>
          <w:p w:rsidR="004955AF" w14:paraId="39C8B334" w14:textId="77777777">
            <w:pPr>
              <w:jc w:val="right"/>
              <w:rPr>
                <w:sz w:val="20"/>
                <w:szCs w:val="20"/>
              </w:rPr>
            </w:pPr>
            <w:r>
              <w:rPr>
                <w:rFonts w:eastAsia="Times New Roman"/>
                <w:sz w:val="17"/>
                <w:szCs w:val="17"/>
              </w:rPr>
              <w:t>(67,165)</w:t>
            </w:r>
          </w:p>
        </w:tc>
        <w:tc>
          <w:tcPr>
            <w:tcW w:w="100" w:type="dxa"/>
            <w:shd w:val="clear" w:color="auto" w:fill="CCEEFF"/>
            <w:vAlign w:val="bottom"/>
          </w:tcPr>
          <w:p w:rsidR="004955AF" w14:paraId="638F9C11" w14:textId="77777777">
            <w:pPr>
              <w:rPr>
                <w:sz w:val="19"/>
                <w:szCs w:val="19"/>
              </w:rPr>
            </w:pPr>
          </w:p>
        </w:tc>
        <w:tc>
          <w:tcPr>
            <w:tcW w:w="400" w:type="dxa"/>
            <w:shd w:val="clear" w:color="auto" w:fill="CCEEFF"/>
            <w:vAlign w:val="bottom"/>
          </w:tcPr>
          <w:p w:rsidR="004955AF" w14:paraId="176331A3" w14:textId="77777777">
            <w:pPr>
              <w:ind w:right="214"/>
              <w:jc w:val="right"/>
              <w:rPr>
                <w:sz w:val="20"/>
                <w:szCs w:val="20"/>
              </w:rPr>
            </w:pPr>
            <w:r>
              <w:rPr>
                <w:rFonts w:eastAsia="Times New Roman"/>
                <w:w w:val="93"/>
                <w:sz w:val="17"/>
                <w:szCs w:val="17"/>
              </w:rPr>
              <w:t>$</w:t>
            </w:r>
          </w:p>
        </w:tc>
        <w:tc>
          <w:tcPr>
            <w:tcW w:w="1220" w:type="dxa"/>
            <w:shd w:val="clear" w:color="auto" w:fill="CCEEFF"/>
            <w:vAlign w:val="bottom"/>
          </w:tcPr>
          <w:p w:rsidR="004955AF" w14:paraId="5373FE8C" w14:textId="77777777">
            <w:pPr>
              <w:jc w:val="right"/>
              <w:rPr>
                <w:sz w:val="20"/>
                <w:szCs w:val="20"/>
              </w:rPr>
            </w:pPr>
            <w:r>
              <w:rPr>
                <w:rFonts w:eastAsia="Times New Roman"/>
                <w:sz w:val="17"/>
                <w:szCs w:val="17"/>
              </w:rPr>
              <w:t>60,678</w:t>
            </w:r>
          </w:p>
        </w:tc>
        <w:tc>
          <w:tcPr>
            <w:tcW w:w="20" w:type="dxa"/>
            <w:vAlign w:val="bottom"/>
          </w:tcPr>
          <w:p w:rsidR="004955AF" w14:paraId="23F933E0" w14:textId="77777777">
            <w:pPr>
              <w:rPr>
                <w:sz w:val="1"/>
                <w:szCs w:val="1"/>
              </w:rPr>
            </w:pPr>
          </w:p>
        </w:tc>
      </w:tr>
      <w:tr w14:paraId="55B1D3BD" w14:textId="77777777">
        <w:tblPrEx>
          <w:tblW w:w="0" w:type="auto"/>
          <w:tblLayout w:type="fixed"/>
          <w:tblCellMar>
            <w:left w:w="0" w:type="dxa"/>
            <w:right w:w="0" w:type="dxa"/>
          </w:tblCellMar>
          <w:tblLook w:val="04A0"/>
        </w:tblPrEx>
        <w:trPr>
          <w:trHeight w:val="219"/>
        </w:trPr>
        <w:tc>
          <w:tcPr>
            <w:tcW w:w="4460" w:type="dxa"/>
            <w:vAlign w:val="bottom"/>
          </w:tcPr>
          <w:p w:rsidR="004955AF" w14:paraId="2418A5AF" w14:textId="77777777">
            <w:pPr>
              <w:ind w:left="20"/>
              <w:rPr>
                <w:sz w:val="20"/>
                <w:szCs w:val="20"/>
              </w:rPr>
            </w:pPr>
            <w:r>
              <w:rPr>
                <w:rFonts w:eastAsia="Times New Roman"/>
                <w:sz w:val="17"/>
                <w:szCs w:val="17"/>
              </w:rPr>
              <w:t>Developed technology</w:t>
            </w:r>
          </w:p>
        </w:tc>
        <w:tc>
          <w:tcPr>
            <w:tcW w:w="1620" w:type="dxa"/>
            <w:vAlign w:val="bottom"/>
          </w:tcPr>
          <w:p w:rsidR="004955AF" w14:paraId="6098DD39" w14:textId="77777777">
            <w:pPr>
              <w:jc w:val="center"/>
              <w:rPr>
                <w:sz w:val="20"/>
                <w:szCs w:val="20"/>
              </w:rPr>
            </w:pPr>
            <w:r>
              <w:rPr>
                <w:rFonts w:eastAsia="Times New Roman"/>
                <w:sz w:val="17"/>
                <w:szCs w:val="17"/>
              </w:rPr>
              <w:t>6.9</w:t>
            </w:r>
          </w:p>
        </w:tc>
        <w:tc>
          <w:tcPr>
            <w:tcW w:w="100" w:type="dxa"/>
            <w:vAlign w:val="bottom"/>
          </w:tcPr>
          <w:p w:rsidR="004955AF" w14:paraId="636BCBD1" w14:textId="77777777">
            <w:pPr>
              <w:rPr>
                <w:sz w:val="19"/>
                <w:szCs w:val="19"/>
              </w:rPr>
            </w:pPr>
          </w:p>
        </w:tc>
        <w:tc>
          <w:tcPr>
            <w:tcW w:w="340" w:type="dxa"/>
            <w:vAlign w:val="bottom"/>
          </w:tcPr>
          <w:p w:rsidR="004955AF" w14:paraId="3976F149" w14:textId="77777777">
            <w:pPr>
              <w:rPr>
                <w:sz w:val="19"/>
                <w:szCs w:val="19"/>
              </w:rPr>
            </w:pPr>
          </w:p>
        </w:tc>
        <w:tc>
          <w:tcPr>
            <w:tcW w:w="1260" w:type="dxa"/>
            <w:vAlign w:val="bottom"/>
          </w:tcPr>
          <w:p w:rsidR="004955AF" w14:paraId="231347A0" w14:textId="77777777">
            <w:pPr>
              <w:jc w:val="right"/>
              <w:rPr>
                <w:sz w:val="20"/>
                <w:szCs w:val="20"/>
              </w:rPr>
            </w:pPr>
            <w:r>
              <w:rPr>
                <w:rFonts w:eastAsia="Times New Roman"/>
                <w:sz w:val="17"/>
                <w:szCs w:val="17"/>
              </w:rPr>
              <w:t>12,001</w:t>
            </w:r>
          </w:p>
        </w:tc>
        <w:tc>
          <w:tcPr>
            <w:tcW w:w="120" w:type="dxa"/>
            <w:vAlign w:val="bottom"/>
          </w:tcPr>
          <w:p w:rsidR="004955AF" w14:paraId="35AF9141" w14:textId="77777777">
            <w:pPr>
              <w:rPr>
                <w:sz w:val="19"/>
                <w:szCs w:val="19"/>
              </w:rPr>
            </w:pPr>
          </w:p>
        </w:tc>
        <w:tc>
          <w:tcPr>
            <w:tcW w:w="200" w:type="dxa"/>
            <w:vAlign w:val="bottom"/>
          </w:tcPr>
          <w:p w:rsidR="004955AF" w14:paraId="2B643312" w14:textId="77777777">
            <w:pPr>
              <w:rPr>
                <w:sz w:val="19"/>
                <w:szCs w:val="19"/>
              </w:rPr>
            </w:pPr>
          </w:p>
        </w:tc>
        <w:tc>
          <w:tcPr>
            <w:tcW w:w="1420" w:type="dxa"/>
            <w:vAlign w:val="bottom"/>
          </w:tcPr>
          <w:p w:rsidR="004955AF" w14:paraId="3E0805D1" w14:textId="77777777">
            <w:pPr>
              <w:jc w:val="right"/>
              <w:rPr>
                <w:sz w:val="20"/>
                <w:szCs w:val="20"/>
              </w:rPr>
            </w:pPr>
            <w:r>
              <w:rPr>
                <w:rFonts w:eastAsia="Times New Roman"/>
                <w:sz w:val="17"/>
                <w:szCs w:val="17"/>
              </w:rPr>
              <w:t>(10,701)</w:t>
            </w:r>
          </w:p>
        </w:tc>
        <w:tc>
          <w:tcPr>
            <w:tcW w:w="100" w:type="dxa"/>
            <w:vAlign w:val="bottom"/>
          </w:tcPr>
          <w:p w:rsidR="004955AF" w14:paraId="54D3F951" w14:textId="77777777">
            <w:pPr>
              <w:rPr>
                <w:sz w:val="19"/>
                <w:szCs w:val="19"/>
              </w:rPr>
            </w:pPr>
          </w:p>
        </w:tc>
        <w:tc>
          <w:tcPr>
            <w:tcW w:w="400" w:type="dxa"/>
            <w:vAlign w:val="bottom"/>
          </w:tcPr>
          <w:p w:rsidR="004955AF" w14:paraId="631082D2" w14:textId="77777777">
            <w:pPr>
              <w:rPr>
                <w:sz w:val="19"/>
                <w:szCs w:val="19"/>
              </w:rPr>
            </w:pPr>
          </w:p>
        </w:tc>
        <w:tc>
          <w:tcPr>
            <w:tcW w:w="1220" w:type="dxa"/>
            <w:vAlign w:val="bottom"/>
          </w:tcPr>
          <w:p w:rsidR="004955AF" w14:paraId="0B77AFCC" w14:textId="77777777">
            <w:pPr>
              <w:jc w:val="right"/>
              <w:rPr>
                <w:sz w:val="20"/>
                <w:szCs w:val="20"/>
              </w:rPr>
            </w:pPr>
            <w:r>
              <w:rPr>
                <w:rFonts w:eastAsia="Times New Roman"/>
                <w:sz w:val="17"/>
                <w:szCs w:val="17"/>
              </w:rPr>
              <w:t>1,300</w:t>
            </w:r>
          </w:p>
        </w:tc>
        <w:tc>
          <w:tcPr>
            <w:tcW w:w="20" w:type="dxa"/>
            <w:vAlign w:val="bottom"/>
          </w:tcPr>
          <w:p w:rsidR="004955AF" w14:paraId="099FE21B" w14:textId="77777777">
            <w:pPr>
              <w:rPr>
                <w:sz w:val="1"/>
                <w:szCs w:val="1"/>
              </w:rPr>
            </w:pPr>
          </w:p>
        </w:tc>
      </w:tr>
      <w:tr w14:paraId="21084659" w14:textId="77777777">
        <w:tblPrEx>
          <w:tblW w:w="0" w:type="auto"/>
          <w:tblLayout w:type="fixed"/>
          <w:tblCellMar>
            <w:left w:w="0" w:type="dxa"/>
            <w:right w:w="0" w:type="dxa"/>
          </w:tblCellMar>
          <w:tblLook w:val="04A0"/>
        </w:tblPrEx>
        <w:trPr>
          <w:trHeight w:val="219"/>
        </w:trPr>
        <w:tc>
          <w:tcPr>
            <w:tcW w:w="4460" w:type="dxa"/>
            <w:shd w:val="clear" w:color="auto" w:fill="CCEEFF"/>
            <w:vAlign w:val="bottom"/>
          </w:tcPr>
          <w:p w:rsidR="004955AF" w14:paraId="2214E0C3" w14:textId="77777777">
            <w:pPr>
              <w:ind w:left="20"/>
              <w:rPr>
                <w:sz w:val="20"/>
                <w:szCs w:val="20"/>
              </w:rPr>
            </w:pPr>
            <w:r>
              <w:rPr>
                <w:rFonts w:eastAsia="Times New Roman"/>
                <w:sz w:val="17"/>
                <w:szCs w:val="17"/>
              </w:rPr>
              <w:t>Trade names</w:t>
            </w:r>
          </w:p>
        </w:tc>
        <w:tc>
          <w:tcPr>
            <w:tcW w:w="1620" w:type="dxa"/>
            <w:shd w:val="clear" w:color="auto" w:fill="CCEEFF"/>
            <w:vAlign w:val="bottom"/>
          </w:tcPr>
          <w:p w:rsidR="004955AF" w14:paraId="15FF7049" w14:textId="77777777">
            <w:pPr>
              <w:jc w:val="center"/>
              <w:rPr>
                <w:sz w:val="20"/>
                <w:szCs w:val="20"/>
              </w:rPr>
            </w:pPr>
            <w:r>
              <w:rPr>
                <w:rFonts w:eastAsia="Times New Roman"/>
                <w:sz w:val="17"/>
                <w:szCs w:val="17"/>
              </w:rPr>
              <w:t>4.3</w:t>
            </w:r>
          </w:p>
        </w:tc>
        <w:tc>
          <w:tcPr>
            <w:tcW w:w="100" w:type="dxa"/>
            <w:shd w:val="clear" w:color="auto" w:fill="CCEEFF"/>
            <w:vAlign w:val="bottom"/>
          </w:tcPr>
          <w:p w:rsidR="004955AF" w14:paraId="03835306" w14:textId="77777777">
            <w:pPr>
              <w:rPr>
                <w:sz w:val="19"/>
                <w:szCs w:val="19"/>
              </w:rPr>
            </w:pPr>
          </w:p>
        </w:tc>
        <w:tc>
          <w:tcPr>
            <w:tcW w:w="340" w:type="dxa"/>
            <w:shd w:val="clear" w:color="auto" w:fill="CCEEFF"/>
            <w:vAlign w:val="bottom"/>
          </w:tcPr>
          <w:p w:rsidR="004955AF" w14:paraId="6014D0FD" w14:textId="77777777">
            <w:pPr>
              <w:rPr>
                <w:sz w:val="19"/>
                <w:szCs w:val="19"/>
              </w:rPr>
            </w:pPr>
          </w:p>
        </w:tc>
        <w:tc>
          <w:tcPr>
            <w:tcW w:w="1260" w:type="dxa"/>
            <w:shd w:val="clear" w:color="auto" w:fill="CCEEFF"/>
            <w:vAlign w:val="bottom"/>
          </w:tcPr>
          <w:p w:rsidR="004955AF" w14:paraId="19A26283" w14:textId="77777777">
            <w:pPr>
              <w:jc w:val="right"/>
              <w:rPr>
                <w:sz w:val="20"/>
                <w:szCs w:val="20"/>
              </w:rPr>
            </w:pPr>
            <w:r>
              <w:rPr>
                <w:rFonts w:eastAsia="Times New Roman"/>
                <w:sz w:val="17"/>
                <w:szCs w:val="17"/>
              </w:rPr>
              <w:t>880</w:t>
            </w:r>
          </w:p>
        </w:tc>
        <w:tc>
          <w:tcPr>
            <w:tcW w:w="120" w:type="dxa"/>
            <w:shd w:val="clear" w:color="auto" w:fill="CCEEFF"/>
            <w:vAlign w:val="bottom"/>
          </w:tcPr>
          <w:p w:rsidR="004955AF" w14:paraId="05AA04F3" w14:textId="77777777">
            <w:pPr>
              <w:rPr>
                <w:sz w:val="19"/>
                <w:szCs w:val="19"/>
              </w:rPr>
            </w:pPr>
          </w:p>
        </w:tc>
        <w:tc>
          <w:tcPr>
            <w:tcW w:w="200" w:type="dxa"/>
            <w:shd w:val="clear" w:color="auto" w:fill="CCEEFF"/>
            <w:vAlign w:val="bottom"/>
          </w:tcPr>
          <w:p w:rsidR="004955AF" w14:paraId="668C8B15" w14:textId="77777777">
            <w:pPr>
              <w:rPr>
                <w:sz w:val="19"/>
                <w:szCs w:val="19"/>
              </w:rPr>
            </w:pPr>
          </w:p>
        </w:tc>
        <w:tc>
          <w:tcPr>
            <w:tcW w:w="1420" w:type="dxa"/>
            <w:shd w:val="clear" w:color="auto" w:fill="CCEEFF"/>
            <w:vAlign w:val="bottom"/>
          </w:tcPr>
          <w:p w:rsidR="004955AF" w14:paraId="38C0964C" w14:textId="77777777">
            <w:pPr>
              <w:jc w:val="right"/>
              <w:rPr>
                <w:sz w:val="20"/>
                <w:szCs w:val="20"/>
              </w:rPr>
            </w:pPr>
            <w:r>
              <w:rPr>
                <w:rFonts w:eastAsia="Times New Roman"/>
                <w:sz w:val="17"/>
                <w:szCs w:val="17"/>
              </w:rPr>
              <w:t>(880)</w:t>
            </w:r>
          </w:p>
        </w:tc>
        <w:tc>
          <w:tcPr>
            <w:tcW w:w="100" w:type="dxa"/>
            <w:shd w:val="clear" w:color="auto" w:fill="CCEEFF"/>
            <w:vAlign w:val="bottom"/>
          </w:tcPr>
          <w:p w:rsidR="004955AF" w14:paraId="4F52AA24" w14:textId="77777777">
            <w:pPr>
              <w:rPr>
                <w:sz w:val="19"/>
                <w:szCs w:val="19"/>
              </w:rPr>
            </w:pPr>
          </w:p>
        </w:tc>
        <w:tc>
          <w:tcPr>
            <w:tcW w:w="400" w:type="dxa"/>
            <w:shd w:val="clear" w:color="auto" w:fill="CCEEFF"/>
            <w:vAlign w:val="bottom"/>
          </w:tcPr>
          <w:p w:rsidR="004955AF" w14:paraId="3155FA53" w14:textId="77777777">
            <w:pPr>
              <w:rPr>
                <w:sz w:val="19"/>
                <w:szCs w:val="19"/>
              </w:rPr>
            </w:pPr>
          </w:p>
        </w:tc>
        <w:tc>
          <w:tcPr>
            <w:tcW w:w="1220" w:type="dxa"/>
            <w:shd w:val="clear" w:color="auto" w:fill="CCEEFF"/>
            <w:vAlign w:val="bottom"/>
          </w:tcPr>
          <w:p w:rsidR="004955AF" w14:paraId="4A71146C" w14:textId="77777777">
            <w:pPr>
              <w:jc w:val="right"/>
              <w:rPr>
                <w:sz w:val="20"/>
                <w:szCs w:val="20"/>
              </w:rPr>
            </w:pPr>
            <w:r>
              <w:rPr>
                <w:rFonts w:eastAsia="Times New Roman"/>
                <w:sz w:val="17"/>
                <w:szCs w:val="17"/>
              </w:rPr>
              <w:t>—</w:t>
            </w:r>
          </w:p>
        </w:tc>
        <w:tc>
          <w:tcPr>
            <w:tcW w:w="20" w:type="dxa"/>
            <w:vAlign w:val="bottom"/>
          </w:tcPr>
          <w:p w:rsidR="004955AF" w14:paraId="6F295E01" w14:textId="77777777">
            <w:pPr>
              <w:rPr>
                <w:sz w:val="1"/>
                <w:szCs w:val="1"/>
              </w:rPr>
            </w:pPr>
          </w:p>
        </w:tc>
      </w:tr>
      <w:tr w14:paraId="29E2748D" w14:textId="77777777">
        <w:tblPrEx>
          <w:tblW w:w="0" w:type="auto"/>
          <w:tblLayout w:type="fixed"/>
          <w:tblCellMar>
            <w:left w:w="0" w:type="dxa"/>
            <w:right w:w="0" w:type="dxa"/>
          </w:tblCellMar>
          <w:tblLook w:val="04A0"/>
        </w:tblPrEx>
        <w:trPr>
          <w:trHeight w:val="219"/>
        </w:trPr>
        <w:tc>
          <w:tcPr>
            <w:tcW w:w="4460" w:type="dxa"/>
            <w:tcBorders>
              <w:bottom w:val="single" w:sz="8" w:space="0" w:color="CCEEFF"/>
            </w:tcBorders>
            <w:vAlign w:val="bottom"/>
          </w:tcPr>
          <w:p w:rsidR="004955AF" w14:paraId="557F9315" w14:textId="77777777">
            <w:pPr>
              <w:ind w:left="20"/>
              <w:rPr>
                <w:sz w:val="20"/>
                <w:szCs w:val="20"/>
              </w:rPr>
            </w:pPr>
            <w:r>
              <w:rPr>
                <w:rFonts w:eastAsia="Times New Roman"/>
                <w:sz w:val="17"/>
                <w:szCs w:val="17"/>
              </w:rPr>
              <w:t>Non-compete agreements</w:t>
            </w:r>
          </w:p>
        </w:tc>
        <w:tc>
          <w:tcPr>
            <w:tcW w:w="1620" w:type="dxa"/>
            <w:tcBorders>
              <w:bottom w:val="single" w:sz="8" w:space="0" w:color="CCEEFF"/>
            </w:tcBorders>
            <w:vAlign w:val="bottom"/>
          </w:tcPr>
          <w:p w:rsidR="004955AF" w14:paraId="1A3A62CD" w14:textId="77777777">
            <w:pPr>
              <w:jc w:val="center"/>
              <w:rPr>
                <w:sz w:val="20"/>
                <w:szCs w:val="20"/>
              </w:rPr>
            </w:pPr>
            <w:r>
              <w:rPr>
                <w:rFonts w:eastAsia="Times New Roman"/>
                <w:sz w:val="17"/>
                <w:szCs w:val="17"/>
              </w:rPr>
              <w:t>5.2</w:t>
            </w:r>
          </w:p>
        </w:tc>
        <w:tc>
          <w:tcPr>
            <w:tcW w:w="100" w:type="dxa"/>
            <w:tcBorders>
              <w:bottom w:val="single" w:sz="8" w:space="0" w:color="CCEEFF"/>
            </w:tcBorders>
            <w:vAlign w:val="bottom"/>
          </w:tcPr>
          <w:p w:rsidR="004955AF" w14:paraId="4CED019A" w14:textId="77777777">
            <w:pPr>
              <w:rPr>
                <w:sz w:val="19"/>
                <w:szCs w:val="19"/>
              </w:rPr>
            </w:pPr>
          </w:p>
        </w:tc>
        <w:tc>
          <w:tcPr>
            <w:tcW w:w="340" w:type="dxa"/>
            <w:tcBorders>
              <w:bottom w:val="single" w:sz="8" w:space="0" w:color="auto"/>
            </w:tcBorders>
            <w:vAlign w:val="bottom"/>
          </w:tcPr>
          <w:p w:rsidR="004955AF" w14:paraId="3B635473" w14:textId="77777777">
            <w:pPr>
              <w:rPr>
                <w:sz w:val="19"/>
                <w:szCs w:val="19"/>
              </w:rPr>
            </w:pPr>
          </w:p>
        </w:tc>
        <w:tc>
          <w:tcPr>
            <w:tcW w:w="1260" w:type="dxa"/>
            <w:tcBorders>
              <w:bottom w:val="single" w:sz="8" w:space="0" w:color="auto"/>
            </w:tcBorders>
            <w:vAlign w:val="bottom"/>
          </w:tcPr>
          <w:p w:rsidR="004955AF" w14:paraId="6CABA202" w14:textId="77777777">
            <w:pPr>
              <w:jc w:val="right"/>
              <w:rPr>
                <w:sz w:val="20"/>
                <w:szCs w:val="20"/>
              </w:rPr>
            </w:pPr>
            <w:r>
              <w:rPr>
                <w:rFonts w:eastAsia="Times New Roman"/>
                <w:sz w:val="17"/>
                <w:szCs w:val="17"/>
              </w:rPr>
              <w:t>1,032</w:t>
            </w:r>
          </w:p>
        </w:tc>
        <w:tc>
          <w:tcPr>
            <w:tcW w:w="120" w:type="dxa"/>
            <w:tcBorders>
              <w:bottom w:val="single" w:sz="8" w:space="0" w:color="CCEEFF"/>
            </w:tcBorders>
            <w:vAlign w:val="bottom"/>
          </w:tcPr>
          <w:p w:rsidR="004955AF" w14:paraId="0F730597" w14:textId="77777777">
            <w:pPr>
              <w:rPr>
                <w:sz w:val="19"/>
                <w:szCs w:val="19"/>
              </w:rPr>
            </w:pPr>
          </w:p>
        </w:tc>
        <w:tc>
          <w:tcPr>
            <w:tcW w:w="200" w:type="dxa"/>
            <w:tcBorders>
              <w:bottom w:val="single" w:sz="8" w:space="0" w:color="auto"/>
            </w:tcBorders>
            <w:vAlign w:val="bottom"/>
          </w:tcPr>
          <w:p w:rsidR="004955AF" w14:paraId="4AAA23D5" w14:textId="77777777">
            <w:pPr>
              <w:rPr>
                <w:sz w:val="19"/>
                <w:szCs w:val="19"/>
              </w:rPr>
            </w:pPr>
          </w:p>
        </w:tc>
        <w:tc>
          <w:tcPr>
            <w:tcW w:w="1420" w:type="dxa"/>
            <w:tcBorders>
              <w:bottom w:val="single" w:sz="8" w:space="0" w:color="auto"/>
            </w:tcBorders>
            <w:vAlign w:val="bottom"/>
          </w:tcPr>
          <w:p w:rsidR="004955AF" w14:paraId="7C2D8222" w14:textId="77777777">
            <w:pPr>
              <w:jc w:val="right"/>
              <w:rPr>
                <w:sz w:val="20"/>
                <w:szCs w:val="20"/>
              </w:rPr>
            </w:pPr>
            <w:r>
              <w:rPr>
                <w:rFonts w:eastAsia="Times New Roman"/>
                <w:sz w:val="17"/>
                <w:szCs w:val="17"/>
              </w:rPr>
              <w:t>(928)</w:t>
            </w:r>
          </w:p>
        </w:tc>
        <w:tc>
          <w:tcPr>
            <w:tcW w:w="100" w:type="dxa"/>
            <w:tcBorders>
              <w:bottom w:val="single" w:sz="8" w:space="0" w:color="CCEEFF"/>
            </w:tcBorders>
            <w:vAlign w:val="bottom"/>
          </w:tcPr>
          <w:p w:rsidR="004955AF" w14:paraId="78E657CC" w14:textId="77777777">
            <w:pPr>
              <w:rPr>
                <w:sz w:val="19"/>
                <w:szCs w:val="19"/>
              </w:rPr>
            </w:pPr>
          </w:p>
        </w:tc>
        <w:tc>
          <w:tcPr>
            <w:tcW w:w="400" w:type="dxa"/>
            <w:tcBorders>
              <w:bottom w:val="single" w:sz="8" w:space="0" w:color="auto"/>
            </w:tcBorders>
            <w:vAlign w:val="bottom"/>
          </w:tcPr>
          <w:p w:rsidR="004955AF" w14:paraId="37C31A48" w14:textId="77777777">
            <w:pPr>
              <w:rPr>
                <w:sz w:val="19"/>
                <w:szCs w:val="19"/>
              </w:rPr>
            </w:pPr>
          </w:p>
        </w:tc>
        <w:tc>
          <w:tcPr>
            <w:tcW w:w="1220" w:type="dxa"/>
            <w:tcBorders>
              <w:bottom w:val="single" w:sz="8" w:space="0" w:color="auto"/>
            </w:tcBorders>
            <w:vAlign w:val="bottom"/>
          </w:tcPr>
          <w:p w:rsidR="004955AF" w14:paraId="52D408A8" w14:textId="77777777">
            <w:pPr>
              <w:jc w:val="right"/>
              <w:rPr>
                <w:sz w:val="20"/>
                <w:szCs w:val="20"/>
              </w:rPr>
            </w:pPr>
            <w:r>
              <w:rPr>
                <w:rFonts w:eastAsia="Times New Roman"/>
                <w:sz w:val="17"/>
                <w:szCs w:val="17"/>
              </w:rPr>
              <w:t>104</w:t>
            </w:r>
          </w:p>
        </w:tc>
        <w:tc>
          <w:tcPr>
            <w:tcW w:w="20" w:type="dxa"/>
            <w:vAlign w:val="bottom"/>
          </w:tcPr>
          <w:p w:rsidR="004955AF" w14:paraId="2B5D0055" w14:textId="77777777">
            <w:pPr>
              <w:rPr>
                <w:sz w:val="1"/>
                <w:szCs w:val="1"/>
              </w:rPr>
            </w:pPr>
          </w:p>
        </w:tc>
      </w:tr>
      <w:tr w14:paraId="5085592A" w14:textId="77777777">
        <w:tblPrEx>
          <w:tblW w:w="0" w:type="auto"/>
          <w:tblLayout w:type="fixed"/>
          <w:tblCellMar>
            <w:left w:w="0" w:type="dxa"/>
            <w:right w:w="0" w:type="dxa"/>
          </w:tblCellMar>
          <w:tblLook w:val="04A0"/>
        </w:tblPrEx>
        <w:trPr>
          <w:trHeight w:val="237"/>
        </w:trPr>
        <w:tc>
          <w:tcPr>
            <w:tcW w:w="4460" w:type="dxa"/>
            <w:tcBorders>
              <w:bottom w:val="single" w:sz="8" w:space="0" w:color="CCEEFF"/>
            </w:tcBorders>
            <w:shd w:val="clear" w:color="auto" w:fill="CCEEFF"/>
            <w:vAlign w:val="bottom"/>
          </w:tcPr>
          <w:p w:rsidR="004955AF" w14:paraId="6F9E1D7C" w14:textId="77777777">
            <w:pPr>
              <w:rPr>
                <w:sz w:val="20"/>
                <w:szCs w:val="20"/>
              </w:rPr>
            </w:pPr>
          </w:p>
        </w:tc>
        <w:tc>
          <w:tcPr>
            <w:tcW w:w="1620" w:type="dxa"/>
            <w:tcBorders>
              <w:bottom w:val="single" w:sz="8" w:space="0" w:color="CCEEFF"/>
            </w:tcBorders>
            <w:shd w:val="clear" w:color="auto" w:fill="CCEEFF"/>
            <w:vAlign w:val="bottom"/>
          </w:tcPr>
          <w:p w:rsidR="004955AF" w14:paraId="1FDE1D34" w14:textId="77777777">
            <w:pPr>
              <w:jc w:val="center"/>
              <w:rPr>
                <w:sz w:val="20"/>
                <w:szCs w:val="20"/>
              </w:rPr>
            </w:pPr>
            <w:r>
              <w:rPr>
                <w:rFonts w:eastAsia="Times New Roman"/>
                <w:sz w:val="17"/>
                <w:szCs w:val="17"/>
              </w:rPr>
              <w:t>8.3</w:t>
            </w:r>
          </w:p>
        </w:tc>
        <w:tc>
          <w:tcPr>
            <w:tcW w:w="100" w:type="dxa"/>
            <w:tcBorders>
              <w:bottom w:val="single" w:sz="8" w:space="0" w:color="CCEEFF"/>
            </w:tcBorders>
            <w:shd w:val="clear" w:color="auto" w:fill="CCEEFF"/>
            <w:vAlign w:val="bottom"/>
          </w:tcPr>
          <w:p w:rsidR="004955AF" w14:paraId="271310CF" w14:textId="77777777">
            <w:pPr>
              <w:rPr>
                <w:sz w:val="20"/>
                <w:szCs w:val="20"/>
              </w:rPr>
            </w:pPr>
          </w:p>
        </w:tc>
        <w:tc>
          <w:tcPr>
            <w:tcW w:w="340" w:type="dxa"/>
            <w:tcBorders>
              <w:bottom w:val="single" w:sz="8" w:space="0" w:color="auto"/>
            </w:tcBorders>
            <w:shd w:val="clear" w:color="auto" w:fill="CCEEFF"/>
            <w:vAlign w:val="bottom"/>
          </w:tcPr>
          <w:p w:rsidR="004955AF" w14:paraId="2178A287" w14:textId="77777777">
            <w:pPr>
              <w:ind w:right="154"/>
              <w:jc w:val="right"/>
              <w:rPr>
                <w:sz w:val="20"/>
                <w:szCs w:val="20"/>
              </w:rPr>
            </w:pPr>
            <w:r>
              <w:rPr>
                <w:rFonts w:eastAsia="Times New Roman"/>
                <w:w w:val="93"/>
                <w:sz w:val="17"/>
                <w:szCs w:val="17"/>
              </w:rPr>
              <w:t>$</w:t>
            </w:r>
          </w:p>
        </w:tc>
        <w:tc>
          <w:tcPr>
            <w:tcW w:w="1260" w:type="dxa"/>
            <w:tcBorders>
              <w:bottom w:val="single" w:sz="8" w:space="0" w:color="auto"/>
            </w:tcBorders>
            <w:shd w:val="clear" w:color="auto" w:fill="CCEEFF"/>
            <w:vAlign w:val="bottom"/>
          </w:tcPr>
          <w:p w:rsidR="004955AF" w14:paraId="2BFFD9E7" w14:textId="77777777">
            <w:pPr>
              <w:jc w:val="right"/>
              <w:rPr>
                <w:sz w:val="20"/>
                <w:szCs w:val="20"/>
              </w:rPr>
            </w:pPr>
            <w:r>
              <w:rPr>
                <w:rFonts w:eastAsia="Times New Roman"/>
                <w:sz w:val="17"/>
                <w:szCs w:val="17"/>
              </w:rPr>
              <w:t>141,756</w:t>
            </w:r>
          </w:p>
        </w:tc>
        <w:tc>
          <w:tcPr>
            <w:tcW w:w="120" w:type="dxa"/>
            <w:tcBorders>
              <w:bottom w:val="single" w:sz="8" w:space="0" w:color="CCEEFF"/>
            </w:tcBorders>
            <w:shd w:val="clear" w:color="auto" w:fill="CCEEFF"/>
            <w:vAlign w:val="bottom"/>
          </w:tcPr>
          <w:p w:rsidR="004955AF" w14:paraId="115749FD" w14:textId="77777777">
            <w:pPr>
              <w:rPr>
                <w:sz w:val="20"/>
                <w:szCs w:val="20"/>
              </w:rPr>
            </w:pPr>
          </w:p>
        </w:tc>
        <w:tc>
          <w:tcPr>
            <w:tcW w:w="200" w:type="dxa"/>
            <w:tcBorders>
              <w:bottom w:val="single" w:sz="8" w:space="0" w:color="auto"/>
            </w:tcBorders>
            <w:shd w:val="clear" w:color="auto" w:fill="CCEEFF"/>
            <w:vAlign w:val="bottom"/>
          </w:tcPr>
          <w:p w:rsidR="004955AF" w14:paraId="5CBE24EF" w14:textId="77777777">
            <w:pPr>
              <w:ind w:right="14"/>
              <w:jc w:val="right"/>
              <w:rPr>
                <w:sz w:val="20"/>
                <w:szCs w:val="20"/>
              </w:rPr>
            </w:pPr>
            <w:r>
              <w:rPr>
                <w:rFonts w:eastAsia="Times New Roman"/>
                <w:w w:val="93"/>
                <w:sz w:val="17"/>
                <w:szCs w:val="17"/>
              </w:rPr>
              <w:t>$</w:t>
            </w:r>
          </w:p>
        </w:tc>
        <w:tc>
          <w:tcPr>
            <w:tcW w:w="1420" w:type="dxa"/>
            <w:tcBorders>
              <w:bottom w:val="single" w:sz="8" w:space="0" w:color="auto"/>
            </w:tcBorders>
            <w:shd w:val="clear" w:color="auto" w:fill="CCEEFF"/>
            <w:vAlign w:val="bottom"/>
          </w:tcPr>
          <w:p w:rsidR="004955AF" w14:paraId="059BBD3E" w14:textId="77777777">
            <w:pPr>
              <w:jc w:val="right"/>
              <w:rPr>
                <w:sz w:val="20"/>
                <w:szCs w:val="20"/>
              </w:rPr>
            </w:pPr>
            <w:r>
              <w:rPr>
                <w:rFonts w:eastAsia="Times New Roman"/>
                <w:sz w:val="17"/>
                <w:szCs w:val="17"/>
              </w:rPr>
              <w:t>(79,674)</w:t>
            </w:r>
          </w:p>
        </w:tc>
        <w:tc>
          <w:tcPr>
            <w:tcW w:w="100" w:type="dxa"/>
            <w:tcBorders>
              <w:bottom w:val="single" w:sz="8" w:space="0" w:color="CCEEFF"/>
            </w:tcBorders>
            <w:shd w:val="clear" w:color="auto" w:fill="CCEEFF"/>
            <w:vAlign w:val="bottom"/>
          </w:tcPr>
          <w:p w:rsidR="004955AF" w14:paraId="42B7B3E3" w14:textId="77777777">
            <w:pPr>
              <w:rPr>
                <w:sz w:val="20"/>
                <w:szCs w:val="20"/>
              </w:rPr>
            </w:pPr>
          </w:p>
        </w:tc>
        <w:tc>
          <w:tcPr>
            <w:tcW w:w="400" w:type="dxa"/>
            <w:tcBorders>
              <w:bottom w:val="single" w:sz="8" w:space="0" w:color="auto"/>
            </w:tcBorders>
            <w:shd w:val="clear" w:color="auto" w:fill="CCEEFF"/>
            <w:vAlign w:val="bottom"/>
          </w:tcPr>
          <w:p w:rsidR="004955AF" w14:paraId="1C7CE66E" w14:textId="77777777">
            <w:pPr>
              <w:ind w:right="214"/>
              <w:jc w:val="right"/>
              <w:rPr>
                <w:sz w:val="20"/>
                <w:szCs w:val="20"/>
              </w:rPr>
            </w:pPr>
            <w:r>
              <w:rPr>
                <w:rFonts w:eastAsia="Times New Roman"/>
                <w:w w:val="93"/>
                <w:sz w:val="17"/>
                <w:szCs w:val="17"/>
              </w:rPr>
              <w:t>$</w:t>
            </w:r>
          </w:p>
        </w:tc>
        <w:tc>
          <w:tcPr>
            <w:tcW w:w="1220" w:type="dxa"/>
            <w:tcBorders>
              <w:bottom w:val="single" w:sz="8" w:space="0" w:color="auto"/>
            </w:tcBorders>
            <w:shd w:val="clear" w:color="auto" w:fill="CCEEFF"/>
            <w:vAlign w:val="bottom"/>
          </w:tcPr>
          <w:p w:rsidR="004955AF" w14:paraId="7EA0D110" w14:textId="77777777">
            <w:pPr>
              <w:jc w:val="right"/>
              <w:rPr>
                <w:sz w:val="20"/>
                <w:szCs w:val="20"/>
              </w:rPr>
            </w:pPr>
            <w:r>
              <w:rPr>
                <w:rFonts w:eastAsia="Times New Roman"/>
                <w:sz w:val="17"/>
                <w:szCs w:val="17"/>
              </w:rPr>
              <w:t>62,082</w:t>
            </w:r>
          </w:p>
        </w:tc>
        <w:tc>
          <w:tcPr>
            <w:tcW w:w="20" w:type="dxa"/>
            <w:vAlign w:val="bottom"/>
          </w:tcPr>
          <w:p w:rsidR="004955AF" w14:paraId="7A816179" w14:textId="77777777">
            <w:pPr>
              <w:rPr>
                <w:sz w:val="1"/>
                <w:szCs w:val="1"/>
              </w:rPr>
            </w:pPr>
          </w:p>
        </w:tc>
      </w:tr>
      <w:tr w14:paraId="421C81B6" w14:textId="77777777">
        <w:tblPrEx>
          <w:tblW w:w="0" w:type="auto"/>
          <w:tblLayout w:type="fixed"/>
          <w:tblCellMar>
            <w:left w:w="0" w:type="dxa"/>
            <w:right w:w="0" w:type="dxa"/>
          </w:tblCellMar>
          <w:tblLook w:val="04A0"/>
        </w:tblPrEx>
        <w:trPr>
          <w:trHeight w:val="20"/>
        </w:trPr>
        <w:tc>
          <w:tcPr>
            <w:tcW w:w="4460" w:type="dxa"/>
            <w:tcBorders>
              <w:top w:val="single" w:sz="8" w:space="0" w:color="CCEEFF"/>
            </w:tcBorders>
            <w:vAlign w:val="bottom"/>
          </w:tcPr>
          <w:p w:rsidR="004955AF" w14:paraId="26BA83FD" w14:textId="77777777">
            <w:pPr>
              <w:spacing w:line="20" w:lineRule="exact"/>
              <w:rPr>
                <w:sz w:val="1"/>
                <w:szCs w:val="1"/>
              </w:rPr>
            </w:pPr>
          </w:p>
        </w:tc>
        <w:tc>
          <w:tcPr>
            <w:tcW w:w="1620" w:type="dxa"/>
            <w:tcBorders>
              <w:top w:val="single" w:sz="8" w:space="0" w:color="CCEEFF"/>
            </w:tcBorders>
            <w:vAlign w:val="bottom"/>
          </w:tcPr>
          <w:p w:rsidR="004955AF" w14:paraId="5C6651AE" w14:textId="77777777">
            <w:pPr>
              <w:spacing w:line="20" w:lineRule="exact"/>
              <w:rPr>
                <w:sz w:val="1"/>
                <w:szCs w:val="1"/>
              </w:rPr>
            </w:pPr>
          </w:p>
        </w:tc>
        <w:tc>
          <w:tcPr>
            <w:tcW w:w="100" w:type="dxa"/>
            <w:tcBorders>
              <w:top w:val="single" w:sz="8" w:space="0" w:color="CCEEFF"/>
            </w:tcBorders>
            <w:vAlign w:val="bottom"/>
          </w:tcPr>
          <w:p w:rsidR="004955AF" w14:paraId="5C587912" w14:textId="77777777">
            <w:pPr>
              <w:spacing w:line="20" w:lineRule="exact"/>
              <w:rPr>
                <w:sz w:val="1"/>
                <w:szCs w:val="1"/>
              </w:rPr>
            </w:pPr>
          </w:p>
        </w:tc>
        <w:tc>
          <w:tcPr>
            <w:tcW w:w="340" w:type="dxa"/>
            <w:tcBorders>
              <w:top w:val="single" w:sz="8" w:space="0" w:color="CCEEFF"/>
              <w:bottom w:val="single" w:sz="8" w:space="0" w:color="auto"/>
            </w:tcBorders>
            <w:vAlign w:val="bottom"/>
          </w:tcPr>
          <w:p w:rsidR="004955AF" w14:paraId="492980DA" w14:textId="77777777">
            <w:pPr>
              <w:spacing w:line="20" w:lineRule="exact"/>
              <w:rPr>
                <w:sz w:val="1"/>
                <w:szCs w:val="1"/>
              </w:rPr>
            </w:pPr>
          </w:p>
        </w:tc>
        <w:tc>
          <w:tcPr>
            <w:tcW w:w="1260" w:type="dxa"/>
            <w:tcBorders>
              <w:top w:val="single" w:sz="8" w:space="0" w:color="CCEEFF"/>
              <w:bottom w:val="single" w:sz="8" w:space="0" w:color="auto"/>
            </w:tcBorders>
            <w:vAlign w:val="bottom"/>
          </w:tcPr>
          <w:p w:rsidR="004955AF" w14:paraId="584118D0" w14:textId="77777777">
            <w:pPr>
              <w:spacing w:line="20" w:lineRule="exact"/>
              <w:rPr>
                <w:sz w:val="1"/>
                <w:szCs w:val="1"/>
              </w:rPr>
            </w:pPr>
          </w:p>
        </w:tc>
        <w:tc>
          <w:tcPr>
            <w:tcW w:w="120" w:type="dxa"/>
            <w:tcBorders>
              <w:top w:val="single" w:sz="8" w:space="0" w:color="CCEEFF"/>
            </w:tcBorders>
            <w:vAlign w:val="bottom"/>
          </w:tcPr>
          <w:p w:rsidR="004955AF" w14:paraId="5461D9CC" w14:textId="77777777">
            <w:pPr>
              <w:spacing w:line="20" w:lineRule="exact"/>
              <w:rPr>
                <w:sz w:val="1"/>
                <w:szCs w:val="1"/>
              </w:rPr>
            </w:pPr>
          </w:p>
        </w:tc>
        <w:tc>
          <w:tcPr>
            <w:tcW w:w="200" w:type="dxa"/>
            <w:tcBorders>
              <w:top w:val="single" w:sz="8" w:space="0" w:color="CCEEFF"/>
              <w:bottom w:val="single" w:sz="8" w:space="0" w:color="auto"/>
            </w:tcBorders>
            <w:vAlign w:val="bottom"/>
          </w:tcPr>
          <w:p w:rsidR="004955AF" w14:paraId="48ED5913" w14:textId="77777777">
            <w:pPr>
              <w:spacing w:line="20" w:lineRule="exact"/>
              <w:rPr>
                <w:sz w:val="1"/>
                <w:szCs w:val="1"/>
              </w:rPr>
            </w:pPr>
          </w:p>
        </w:tc>
        <w:tc>
          <w:tcPr>
            <w:tcW w:w="1420" w:type="dxa"/>
            <w:tcBorders>
              <w:top w:val="single" w:sz="8" w:space="0" w:color="CCEEFF"/>
              <w:bottom w:val="single" w:sz="8" w:space="0" w:color="auto"/>
            </w:tcBorders>
            <w:vAlign w:val="bottom"/>
          </w:tcPr>
          <w:p w:rsidR="004955AF" w14:paraId="547F124E" w14:textId="77777777">
            <w:pPr>
              <w:spacing w:line="20" w:lineRule="exact"/>
              <w:rPr>
                <w:sz w:val="1"/>
                <w:szCs w:val="1"/>
              </w:rPr>
            </w:pPr>
          </w:p>
        </w:tc>
        <w:tc>
          <w:tcPr>
            <w:tcW w:w="100" w:type="dxa"/>
            <w:tcBorders>
              <w:top w:val="single" w:sz="8" w:space="0" w:color="CCEEFF"/>
            </w:tcBorders>
            <w:vAlign w:val="bottom"/>
          </w:tcPr>
          <w:p w:rsidR="004955AF" w14:paraId="29EE2376" w14:textId="77777777">
            <w:pPr>
              <w:spacing w:line="20" w:lineRule="exact"/>
              <w:rPr>
                <w:sz w:val="1"/>
                <w:szCs w:val="1"/>
              </w:rPr>
            </w:pPr>
          </w:p>
        </w:tc>
        <w:tc>
          <w:tcPr>
            <w:tcW w:w="400" w:type="dxa"/>
            <w:tcBorders>
              <w:top w:val="single" w:sz="8" w:space="0" w:color="CCEEFF"/>
              <w:bottom w:val="single" w:sz="8" w:space="0" w:color="auto"/>
            </w:tcBorders>
            <w:vAlign w:val="bottom"/>
          </w:tcPr>
          <w:p w:rsidR="004955AF" w14:paraId="2FD339A3" w14:textId="77777777">
            <w:pPr>
              <w:spacing w:line="20" w:lineRule="exact"/>
              <w:rPr>
                <w:sz w:val="1"/>
                <w:szCs w:val="1"/>
              </w:rPr>
            </w:pPr>
          </w:p>
        </w:tc>
        <w:tc>
          <w:tcPr>
            <w:tcW w:w="1220" w:type="dxa"/>
            <w:tcBorders>
              <w:top w:val="single" w:sz="8" w:space="0" w:color="CCEEFF"/>
              <w:bottom w:val="single" w:sz="8" w:space="0" w:color="auto"/>
            </w:tcBorders>
            <w:vAlign w:val="bottom"/>
          </w:tcPr>
          <w:p w:rsidR="004955AF" w14:paraId="5556FEE6" w14:textId="77777777">
            <w:pPr>
              <w:spacing w:line="20" w:lineRule="exact"/>
              <w:rPr>
                <w:sz w:val="1"/>
                <w:szCs w:val="1"/>
              </w:rPr>
            </w:pPr>
          </w:p>
        </w:tc>
        <w:tc>
          <w:tcPr>
            <w:tcW w:w="20" w:type="dxa"/>
            <w:vAlign w:val="bottom"/>
          </w:tcPr>
          <w:p w:rsidR="004955AF" w14:paraId="057DB1D9" w14:textId="77777777">
            <w:pPr>
              <w:spacing w:line="20" w:lineRule="exact"/>
              <w:rPr>
                <w:sz w:val="1"/>
                <w:szCs w:val="1"/>
              </w:rPr>
            </w:pPr>
          </w:p>
        </w:tc>
      </w:tr>
    </w:tbl>
    <w:p w:rsidR="004955AF" w14:paraId="5AA8FF94" w14:textId="77777777">
      <w:pPr>
        <w:spacing w:line="200" w:lineRule="exact"/>
        <w:rPr>
          <w:sz w:val="20"/>
          <w:szCs w:val="20"/>
        </w:rPr>
      </w:pPr>
    </w:p>
    <w:p w:rsidR="004955AF" w14:paraId="2061B027" w14:textId="77777777">
      <w:pPr>
        <w:spacing w:line="200" w:lineRule="exact"/>
        <w:rPr>
          <w:sz w:val="20"/>
          <w:szCs w:val="20"/>
        </w:rPr>
      </w:pPr>
    </w:p>
    <w:p w:rsidR="004955AF" w14:paraId="5EAF8469" w14:textId="77777777">
      <w:pPr>
        <w:spacing w:line="200" w:lineRule="exact"/>
        <w:rPr>
          <w:sz w:val="20"/>
          <w:szCs w:val="20"/>
        </w:rPr>
      </w:pPr>
    </w:p>
    <w:p w:rsidR="004955AF" w14:paraId="0E778B7C" w14:textId="77777777">
      <w:pPr>
        <w:spacing w:line="234" w:lineRule="exact"/>
        <w:rPr>
          <w:sz w:val="20"/>
          <w:szCs w:val="20"/>
        </w:rPr>
      </w:pPr>
    </w:p>
    <w:p w:rsidR="004955AF" w14:paraId="1B2ED7A3" w14:textId="77777777">
      <w:pPr>
        <w:jc w:val="center"/>
        <w:rPr>
          <w:sz w:val="20"/>
          <w:szCs w:val="20"/>
        </w:rPr>
      </w:pPr>
      <w:r>
        <w:rPr>
          <w:rFonts w:eastAsia="Times New Roman"/>
          <w:sz w:val="17"/>
          <w:szCs w:val="17"/>
        </w:rPr>
        <w:t>12</w:t>
      </w:r>
    </w:p>
    <w:p w:rsidR="004955AF" w14:paraId="6F13358B" w14:textId="77777777">
      <w:pPr>
        <w:spacing w:line="20" w:lineRule="exact"/>
        <w:rPr>
          <w:sz w:val="20"/>
          <w:szCs w:val="20"/>
        </w:rPr>
      </w:pPr>
      <w:r>
        <w:rPr>
          <w:noProof/>
          <w:sz w:val="20"/>
          <w:szCs w:val="20"/>
        </w:rPr>
        <w:drawing>
          <wp:anchor distT="0" distB="0" distL="114300" distR="114300" simplePos="0" relativeHeight="251675648"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42196" name="Picture 18"/>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4EFA1194" w14:textId="77777777">
      <w:pPr>
        <w:sectPr>
          <w:pgSz w:w="11900" w:h="16838"/>
          <w:pgMar w:top="123" w:right="339" w:bottom="1440" w:left="320" w:header="0" w:footer="0" w:gutter="0"/>
          <w:cols w:space="720" w:equalWidth="0">
            <w:col w:w="11240"/>
          </w:cols>
        </w:sectPr>
      </w:pPr>
    </w:p>
    <w:p w:rsidR="004955AF" w14:paraId="6A812CCF" w14:textId="77777777">
      <w:pPr>
        <w:rPr>
          <w:sz w:val="20"/>
          <w:szCs w:val="20"/>
        </w:rPr>
      </w:pPr>
      <w:bookmarkStart w:id="14" w:name="page15"/>
      <w:bookmarkEnd w:id="14"/>
      <w:r>
        <w:rPr>
          <w:rFonts w:eastAsia="Times New Roman"/>
          <w:color w:val="0000FF"/>
          <w:sz w:val="17"/>
          <w:szCs w:val="17"/>
          <w:u w:val="single"/>
        </w:rPr>
        <w:t>Table of Contents</w:t>
      </w:r>
    </w:p>
    <w:p w:rsidR="004955AF" w14:paraId="78A0FD6D" w14:textId="77777777">
      <w:pPr>
        <w:spacing w:line="200" w:lineRule="exact"/>
        <w:rPr>
          <w:sz w:val="20"/>
          <w:szCs w:val="20"/>
        </w:rPr>
      </w:pPr>
    </w:p>
    <w:p w:rsidR="004955AF" w14:paraId="532744F1" w14:textId="77777777">
      <w:pPr>
        <w:spacing w:line="339" w:lineRule="exact"/>
        <w:rPr>
          <w:sz w:val="20"/>
          <w:szCs w:val="20"/>
        </w:rPr>
      </w:pPr>
    </w:p>
    <w:p w:rsidR="004955AF" w14:paraId="248CC59E" w14:textId="77777777">
      <w:pPr>
        <w:spacing w:line="260" w:lineRule="auto"/>
        <w:ind w:firstLine="619"/>
        <w:jc w:val="both"/>
        <w:rPr>
          <w:sz w:val="20"/>
          <w:szCs w:val="20"/>
        </w:rPr>
      </w:pPr>
      <w:r>
        <w:rPr>
          <w:rFonts w:eastAsia="Times New Roman"/>
          <w:sz w:val="17"/>
          <w:szCs w:val="17"/>
        </w:rPr>
        <w:t>We record amortization expenses using the straight-line method over the estimated useful lives of the intangible assets, as noted above. Amortization expenses recorded in operating expenses were $11,790 and $9,929 for the nine months ended September 30, 2024 and 2023, respectively. Amortization expenses recorded in cost of sales were $150 and $368 for the nine months ended September 30, 2024 and 2023, respectively. There was no impairment of intangibles during the nine months ended September 30, 2024 based on the qualitative assessment performed by the Company. However, if market, political and other conditions over which we have no control continue to affect the capital markets and our stock price declines, we may experience an impairment of our intangibles in future quarters.</w:t>
      </w:r>
    </w:p>
    <w:p w:rsidR="004955AF" w14:paraId="4785FFBC" w14:textId="77777777">
      <w:pPr>
        <w:spacing w:line="200" w:lineRule="exact"/>
        <w:rPr>
          <w:sz w:val="20"/>
          <w:szCs w:val="20"/>
        </w:rPr>
      </w:pPr>
    </w:p>
    <w:p w:rsidR="004955AF" w14:paraId="7AB0B81E" w14:textId="77777777">
      <w:pPr>
        <w:spacing w:line="211" w:lineRule="exact"/>
        <w:rPr>
          <w:sz w:val="20"/>
          <w:szCs w:val="20"/>
        </w:rPr>
      </w:pPr>
    </w:p>
    <w:p w:rsidR="004955AF" w14:paraId="68945B85" w14:textId="77777777">
      <w:pPr>
        <w:ind w:left="620"/>
        <w:rPr>
          <w:sz w:val="20"/>
          <w:szCs w:val="20"/>
        </w:rPr>
      </w:pPr>
      <w:r>
        <w:rPr>
          <w:rFonts w:eastAsia="Times New Roman"/>
          <w:sz w:val="17"/>
          <w:szCs w:val="17"/>
        </w:rPr>
        <w:t>The following table summarizes the future estimated amortization expense relating to our intangible assets for the period presented below (in thousands):</w:t>
      </w:r>
    </w:p>
    <w:p w:rsidR="004955AF" w14:paraId="1E87EAA4" w14:textId="77777777">
      <w:pPr>
        <w:spacing w:line="45" w:lineRule="exact"/>
        <w:rPr>
          <w:sz w:val="20"/>
          <w:szCs w:val="20"/>
        </w:rPr>
      </w:pPr>
    </w:p>
    <w:tbl>
      <w:tblPr>
        <w:tblW w:w="0" w:type="auto"/>
        <w:tblInd w:w="2200" w:type="dxa"/>
        <w:tblLayout w:type="fixed"/>
        <w:tblCellMar>
          <w:left w:w="0" w:type="dxa"/>
          <w:right w:w="0" w:type="dxa"/>
        </w:tblCellMar>
        <w:tblLook w:val="04A0"/>
      </w:tblPr>
      <w:tblGrid>
        <w:gridCol w:w="5180"/>
        <w:gridCol w:w="100"/>
        <w:gridCol w:w="1580"/>
      </w:tblGrid>
      <w:tr w14:paraId="2926CA4B" w14:textId="77777777">
        <w:tblPrEx>
          <w:tblW w:w="0" w:type="auto"/>
          <w:tblInd w:w="2200" w:type="dxa"/>
          <w:tblLayout w:type="fixed"/>
          <w:tblCellMar>
            <w:left w:w="0" w:type="dxa"/>
            <w:right w:w="0" w:type="dxa"/>
          </w:tblCellMar>
          <w:tblLook w:val="04A0"/>
        </w:tblPrEx>
        <w:trPr>
          <w:trHeight w:val="227"/>
        </w:trPr>
        <w:tc>
          <w:tcPr>
            <w:tcW w:w="5180" w:type="dxa"/>
            <w:vAlign w:val="bottom"/>
          </w:tcPr>
          <w:p w:rsidR="004955AF" w14:paraId="5F414994" w14:textId="77777777">
            <w:pPr>
              <w:rPr>
                <w:sz w:val="19"/>
                <w:szCs w:val="19"/>
              </w:rPr>
            </w:pPr>
          </w:p>
        </w:tc>
        <w:tc>
          <w:tcPr>
            <w:tcW w:w="100" w:type="dxa"/>
            <w:tcBorders>
              <w:bottom w:val="single" w:sz="8" w:space="0" w:color="auto"/>
            </w:tcBorders>
            <w:vAlign w:val="bottom"/>
          </w:tcPr>
          <w:p w:rsidR="004955AF" w14:paraId="66B08EDA" w14:textId="77777777">
            <w:pPr>
              <w:rPr>
                <w:sz w:val="19"/>
                <w:szCs w:val="19"/>
              </w:rPr>
            </w:pPr>
          </w:p>
        </w:tc>
        <w:tc>
          <w:tcPr>
            <w:tcW w:w="1580" w:type="dxa"/>
            <w:tcBorders>
              <w:bottom w:val="single" w:sz="8" w:space="0" w:color="auto"/>
            </w:tcBorders>
            <w:vAlign w:val="bottom"/>
          </w:tcPr>
          <w:p w:rsidR="004955AF" w14:paraId="1E65241A" w14:textId="77777777">
            <w:pPr>
              <w:ind w:right="34"/>
              <w:jc w:val="right"/>
              <w:rPr>
                <w:sz w:val="20"/>
                <w:szCs w:val="20"/>
              </w:rPr>
            </w:pPr>
            <w:r>
              <w:rPr>
                <w:rFonts w:eastAsia="Times New Roman"/>
                <w:b/>
                <w:bCs/>
                <w:sz w:val="17"/>
                <w:szCs w:val="17"/>
              </w:rPr>
              <w:t>September 30, 2024</w:t>
            </w:r>
          </w:p>
        </w:tc>
      </w:tr>
      <w:tr w14:paraId="22443805" w14:textId="77777777">
        <w:tblPrEx>
          <w:tblW w:w="0" w:type="auto"/>
          <w:tblInd w:w="2200" w:type="dxa"/>
          <w:tblLayout w:type="fixed"/>
          <w:tblCellMar>
            <w:left w:w="0" w:type="dxa"/>
            <w:right w:w="0" w:type="dxa"/>
          </w:tblCellMar>
          <w:tblLook w:val="04A0"/>
        </w:tblPrEx>
        <w:trPr>
          <w:trHeight w:val="212"/>
        </w:trPr>
        <w:tc>
          <w:tcPr>
            <w:tcW w:w="5180" w:type="dxa"/>
            <w:vAlign w:val="bottom"/>
          </w:tcPr>
          <w:p w:rsidR="004955AF" w14:paraId="502B78B6" w14:textId="77777777">
            <w:pPr>
              <w:ind w:left="20"/>
              <w:rPr>
                <w:sz w:val="20"/>
                <w:szCs w:val="20"/>
              </w:rPr>
            </w:pPr>
            <w:r>
              <w:rPr>
                <w:rFonts w:eastAsia="Times New Roman"/>
                <w:sz w:val="17"/>
                <w:szCs w:val="17"/>
              </w:rPr>
              <w:t>2024</w:t>
            </w:r>
          </w:p>
        </w:tc>
        <w:tc>
          <w:tcPr>
            <w:tcW w:w="100" w:type="dxa"/>
            <w:vAlign w:val="bottom"/>
          </w:tcPr>
          <w:p w:rsidR="004955AF" w14:paraId="2EC2B350" w14:textId="77777777">
            <w:pPr>
              <w:jc w:val="right"/>
              <w:rPr>
                <w:sz w:val="20"/>
                <w:szCs w:val="20"/>
              </w:rPr>
            </w:pPr>
            <w:r>
              <w:rPr>
                <w:rFonts w:eastAsia="Times New Roman"/>
                <w:w w:val="93"/>
                <w:sz w:val="17"/>
                <w:szCs w:val="17"/>
              </w:rPr>
              <w:t>$</w:t>
            </w:r>
          </w:p>
        </w:tc>
        <w:tc>
          <w:tcPr>
            <w:tcW w:w="1580" w:type="dxa"/>
            <w:vAlign w:val="bottom"/>
          </w:tcPr>
          <w:p w:rsidR="004955AF" w14:paraId="7E65CBB1" w14:textId="77777777">
            <w:pPr>
              <w:jc w:val="right"/>
              <w:rPr>
                <w:sz w:val="20"/>
                <w:szCs w:val="20"/>
              </w:rPr>
            </w:pPr>
            <w:r>
              <w:rPr>
                <w:rFonts w:eastAsia="Times New Roman"/>
                <w:sz w:val="17"/>
                <w:szCs w:val="17"/>
              </w:rPr>
              <w:t>4,439</w:t>
            </w:r>
          </w:p>
        </w:tc>
      </w:tr>
      <w:tr w14:paraId="74DCD5DF" w14:textId="77777777">
        <w:tblPrEx>
          <w:tblW w:w="0" w:type="auto"/>
          <w:tblInd w:w="2200" w:type="dxa"/>
          <w:tblLayout w:type="fixed"/>
          <w:tblCellMar>
            <w:left w:w="0" w:type="dxa"/>
            <w:right w:w="0" w:type="dxa"/>
          </w:tblCellMar>
          <w:tblLook w:val="04A0"/>
        </w:tblPrEx>
        <w:trPr>
          <w:trHeight w:val="219"/>
        </w:trPr>
        <w:tc>
          <w:tcPr>
            <w:tcW w:w="5180" w:type="dxa"/>
            <w:shd w:val="clear" w:color="auto" w:fill="CCEEFF"/>
            <w:vAlign w:val="bottom"/>
          </w:tcPr>
          <w:p w:rsidR="004955AF" w14:paraId="2E25CEE4" w14:textId="77777777">
            <w:pPr>
              <w:ind w:left="20"/>
              <w:rPr>
                <w:sz w:val="20"/>
                <w:szCs w:val="20"/>
              </w:rPr>
            </w:pPr>
            <w:r>
              <w:rPr>
                <w:rFonts w:eastAsia="Times New Roman"/>
                <w:sz w:val="17"/>
                <w:szCs w:val="17"/>
              </w:rPr>
              <w:t>2025</w:t>
            </w:r>
          </w:p>
        </w:tc>
        <w:tc>
          <w:tcPr>
            <w:tcW w:w="100" w:type="dxa"/>
            <w:shd w:val="clear" w:color="auto" w:fill="CCEEFF"/>
            <w:vAlign w:val="bottom"/>
          </w:tcPr>
          <w:p w:rsidR="004955AF" w14:paraId="7B7EC7B5" w14:textId="77777777">
            <w:pPr>
              <w:rPr>
                <w:sz w:val="19"/>
                <w:szCs w:val="19"/>
              </w:rPr>
            </w:pPr>
          </w:p>
        </w:tc>
        <w:tc>
          <w:tcPr>
            <w:tcW w:w="1580" w:type="dxa"/>
            <w:shd w:val="clear" w:color="auto" w:fill="CCEEFF"/>
            <w:vAlign w:val="bottom"/>
          </w:tcPr>
          <w:p w:rsidR="004955AF" w14:paraId="49C06483" w14:textId="77777777">
            <w:pPr>
              <w:jc w:val="right"/>
              <w:rPr>
                <w:sz w:val="20"/>
                <w:szCs w:val="20"/>
              </w:rPr>
            </w:pPr>
            <w:r>
              <w:rPr>
                <w:rFonts w:eastAsia="Times New Roman"/>
                <w:sz w:val="17"/>
                <w:szCs w:val="17"/>
              </w:rPr>
              <w:t>16,896</w:t>
            </w:r>
          </w:p>
        </w:tc>
      </w:tr>
      <w:tr w14:paraId="0ED7433D" w14:textId="77777777">
        <w:tblPrEx>
          <w:tblW w:w="0" w:type="auto"/>
          <w:tblInd w:w="2200" w:type="dxa"/>
          <w:tblLayout w:type="fixed"/>
          <w:tblCellMar>
            <w:left w:w="0" w:type="dxa"/>
            <w:right w:w="0" w:type="dxa"/>
          </w:tblCellMar>
          <w:tblLook w:val="04A0"/>
        </w:tblPrEx>
        <w:trPr>
          <w:trHeight w:val="219"/>
        </w:trPr>
        <w:tc>
          <w:tcPr>
            <w:tcW w:w="5180" w:type="dxa"/>
            <w:vAlign w:val="bottom"/>
          </w:tcPr>
          <w:p w:rsidR="004955AF" w14:paraId="5705B582" w14:textId="77777777">
            <w:pPr>
              <w:ind w:left="20"/>
              <w:rPr>
                <w:sz w:val="20"/>
                <w:szCs w:val="20"/>
              </w:rPr>
            </w:pPr>
            <w:r>
              <w:rPr>
                <w:rFonts w:eastAsia="Times New Roman"/>
                <w:sz w:val="17"/>
                <w:szCs w:val="17"/>
              </w:rPr>
              <w:t>2026</w:t>
            </w:r>
          </w:p>
        </w:tc>
        <w:tc>
          <w:tcPr>
            <w:tcW w:w="100" w:type="dxa"/>
            <w:vAlign w:val="bottom"/>
          </w:tcPr>
          <w:p w:rsidR="004955AF" w14:paraId="111132D7" w14:textId="77777777">
            <w:pPr>
              <w:rPr>
                <w:sz w:val="19"/>
                <w:szCs w:val="19"/>
              </w:rPr>
            </w:pPr>
          </w:p>
        </w:tc>
        <w:tc>
          <w:tcPr>
            <w:tcW w:w="1580" w:type="dxa"/>
            <w:vAlign w:val="bottom"/>
          </w:tcPr>
          <w:p w:rsidR="004955AF" w14:paraId="5BD82A2F" w14:textId="77777777">
            <w:pPr>
              <w:jc w:val="right"/>
              <w:rPr>
                <w:sz w:val="20"/>
                <w:szCs w:val="20"/>
              </w:rPr>
            </w:pPr>
            <w:r>
              <w:rPr>
                <w:rFonts w:eastAsia="Times New Roman"/>
                <w:sz w:val="17"/>
                <w:szCs w:val="17"/>
              </w:rPr>
              <w:t>13,781</w:t>
            </w:r>
          </w:p>
        </w:tc>
      </w:tr>
      <w:tr w14:paraId="5A641B16" w14:textId="77777777">
        <w:tblPrEx>
          <w:tblW w:w="0" w:type="auto"/>
          <w:tblInd w:w="2200" w:type="dxa"/>
          <w:tblLayout w:type="fixed"/>
          <w:tblCellMar>
            <w:left w:w="0" w:type="dxa"/>
            <w:right w:w="0" w:type="dxa"/>
          </w:tblCellMar>
          <w:tblLook w:val="04A0"/>
        </w:tblPrEx>
        <w:trPr>
          <w:trHeight w:val="219"/>
        </w:trPr>
        <w:tc>
          <w:tcPr>
            <w:tcW w:w="5180" w:type="dxa"/>
            <w:shd w:val="clear" w:color="auto" w:fill="CCEEFF"/>
            <w:vAlign w:val="bottom"/>
          </w:tcPr>
          <w:p w:rsidR="004955AF" w14:paraId="733B3FCB" w14:textId="77777777">
            <w:pPr>
              <w:ind w:left="20"/>
              <w:rPr>
                <w:sz w:val="20"/>
                <w:szCs w:val="20"/>
              </w:rPr>
            </w:pPr>
            <w:r>
              <w:rPr>
                <w:rFonts w:eastAsia="Times New Roman"/>
                <w:sz w:val="17"/>
                <w:szCs w:val="17"/>
              </w:rPr>
              <w:t>2027</w:t>
            </w:r>
          </w:p>
        </w:tc>
        <w:tc>
          <w:tcPr>
            <w:tcW w:w="100" w:type="dxa"/>
            <w:shd w:val="clear" w:color="auto" w:fill="CCEEFF"/>
            <w:vAlign w:val="bottom"/>
          </w:tcPr>
          <w:p w:rsidR="004955AF" w14:paraId="430B3745" w14:textId="77777777">
            <w:pPr>
              <w:rPr>
                <w:sz w:val="19"/>
                <w:szCs w:val="19"/>
              </w:rPr>
            </w:pPr>
          </w:p>
        </w:tc>
        <w:tc>
          <w:tcPr>
            <w:tcW w:w="1580" w:type="dxa"/>
            <w:shd w:val="clear" w:color="auto" w:fill="CCEEFF"/>
            <w:vAlign w:val="bottom"/>
          </w:tcPr>
          <w:p w:rsidR="004955AF" w14:paraId="20543AE5" w14:textId="77777777">
            <w:pPr>
              <w:jc w:val="right"/>
              <w:rPr>
                <w:sz w:val="20"/>
                <w:szCs w:val="20"/>
              </w:rPr>
            </w:pPr>
            <w:r>
              <w:rPr>
                <w:rFonts w:eastAsia="Times New Roman"/>
                <w:sz w:val="17"/>
                <w:szCs w:val="17"/>
              </w:rPr>
              <w:t>11,586</w:t>
            </w:r>
          </w:p>
        </w:tc>
      </w:tr>
      <w:tr w14:paraId="6B1B4012" w14:textId="77777777">
        <w:tblPrEx>
          <w:tblW w:w="0" w:type="auto"/>
          <w:tblInd w:w="2200" w:type="dxa"/>
          <w:tblLayout w:type="fixed"/>
          <w:tblCellMar>
            <w:left w:w="0" w:type="dxa"/>
            <w:right w:w="0" w:type="dxa"/>
          </w:tblCellMar>
          <w:tblLook w:val="04A0"/>
        </w:tblPrEx>
        <w:trPr>
          <w:trHeight w:val="219"/>
        </w:trPr>
        <w:tc>
          <w:tcPr>
            <w:tcW w:w="5180" w:type="dxa"/>
            <w:vAlign w:val="bottom"/>
          </w:tcPr>
          <w:p w:rsidR="004955AF" w14:paraId="4D70082A" w14:textId="77777777">
            <w:pPr>
              <w:ind w:left="20"/>
              <w:rPr>
                <w:sz w:val="20"/>
                <w:szCs w:val="20"/>
              </w:rPr>
            </w:pPr>
            <w:r>
              <w:rPr>
                <w:rFonts w:eastAsia="Times New Roman"/>
                <w:sz w:val="17"/>
                <w:szCs w:val="17"/>
              </w:rPr>
              <w:t>2028</w:t>
            </w:r>
          </w:p>
        </w:tc>
        <w:tc>
          <w:tcPr>
            <w:tcW w:w="100" w:type="dxa"/>
            <w:vAlign w:val="bottom"/>
          </w:tcPr>
          <w:p w:rsidR="004955AF" w14:paraId="5DF5FFAF" w14:textId="77777777">
            <w:pPr>
              <w:rPr>
                <w:sz w:val="19"/>
                <w:szCs w:val="19"/>
              </w:rPr>
            </w:pPr>
          </w:p>
        </w:tc>
        <w:tc>
          <w:tcPr>
            <w:tcW w:w="1580" w:type="dxa"/>
            <w:vAlign w:val="bottom"/>
          </w:tcPr>
          <w:p w:rsidR="004955AF" w14:paraId="415EC0E7" w14:textId="77777777">
            <w:pPr>
              <w:jc w:val="right"/>
              <w:rPr>
                <w:sz w:val="20"/>
                <w:szCs w:val="20"/>
              </w:rPr>
            </w:pPr>
            <w:r>
              <w:rPr>
                <w:rFonts w:eastAsia="Times New Roman"/>
                <w:sz w:val="17"/>
                <w:szCs w:val="17"/>
              </w:rPr>
              <w:t>10,141</w:t>
            </w:r>
          </w:p>
        </w:tc>
      </w:tr>
      <w:tr w14:paraId="5C3FADEE" w14:textId="77777777">
        <w:tblPrEx>
          <w:tblW w:w="0" w:type="auto"/>
          <w:tblInd w:w="2200" w:type="dxa"/>
          <w:tblLayout w:type="fixed"/>
          <w:tblCellMar>
            <w:left w:w="0" w:type="dxa"/>
            <w:right w:w="0" w:type="dxa"/>
          </w:tblCellMar>
          <w:tblLook w:val="04A0"/>
        </w:tblPrEx>
        <w:trPr>
          <w:trHeight w:val="219"/>
        </w:trPr>
        <w:tc>
          <w:tcPr>
            <w:tcW w:w="5180" w:type="dxa"/>
            <w:shd w:val="clear" w:color="auto" w:fill="CCEEFF"/>
            <w:vAlign w:val="bottom"/>
          </w:tcPr>
          <w:p w:rsidR="004955AF" w14:paraId="0F75F0CC" w14:textId="77777777">
            <w:pPr>
              <w:ind w:left="20"/>
              <w:rPr>
                <w:sz w:val="20"/>
                <w:szCs w:val="20"/>
              </w:rPr>
            </w:pPr>
            <w:r>
              <w:rPr>
                <w:rFonts w:eastAsia="Times New Roman"/>
                <w:sz w:val="17"/>
                <w:szCs w:val="17"/>
              </w:rPr>
              <w:t>2029</w:t>
            </w:r>
          </w:p>
        </w:tc>
        <w:tc>
          <w:tcPr>
            <w:tcW w:w="100" w:type="dxa"/>
            <w:shd w:val="clear" w:color="auto" w:fill="CCEEFF"/>
            <w:vAlign w:val="bottom"/>
          </w:tcPr>
          <w:p w:rsidR="004955AF" w14:paraId="3AA37822" w14:textId="77777777">
            <w:pPr>
              <w:rPr>
                <w:sz w:val="19"/>
                <w:szCs w:val="19"/>
              </w:rPr>
            </w:pPr>
          </w:p>
        </w:tc>
        <w:tc>
          <w:tcPr>
            <w:tcW w:w="1580" w:type="dxa"/>
            <w:shd w:val="clear" w:color="auto" w:fill="CCEEFF"/>
            <w:vAlign w:val="bottom"/>
          </w:tcPr>
          <w:p w:rsidR="004955AF" w14:paraId="2C4488C5" w14:textId="77777777">
            <w:pPr>
              <w:jc w:val="right"/>
              <w:rPr>
                <w:sz w:val="20"/>
                <w:szCs w:val="20"/>
              </w:rPr>
            </w:pPr>
            <w:r>
              <w:rPr>
                <w:rFonts w:eastAsia="Times New Roman"/>
                <w:sz w:val="17"/>
                <w:szCs w:val="17"/>
              </w:rPr>
              <w:t>7,978</w:t>
            </w:r>
          </w:p>
        </w:tc>
      </w:tr>
      <w:tr w14:paraId="2D02E926" w14:textId="77777777">
        <w:tblPrEx>
          <w:tblW w:w="0" w:type="auto"/>
          <w:tblInd w:w="2200" w:type="dxa"/>
          <w:tblLayout w:type="fixed"/>
          <w:tblCellMar>
            <w:left w:w="0" w:type="dxa"/>
            <w:right w:w="0" w:type="dxa"/>
          </w:tblCellMar>
          <w:tblLook w:val="04A0"/>
        </w:tblPrEx>
        <w:trPr>
          <w:trHeight w:val="219"/>
        </w:trPr>
        <w:tc>
          <w:tcPr>
            <w:tcW w:w="5180" w:type="dxa"/>
            <w:tcBorders>
              <w:bottom w:val="single" w:sz="8" w:space="0" w:color="CCEEFF"/>
            </w:tcBorders>
            <w:vAlign w:val="bottom"/>
          </w:tcPr>
          <w:p w:rsidR="004955AF" w14:paraId="12005E6D" w14:textId="77777777">
            <w:pPr>
              <w:ind w:left="20"/>
              <w:rPr>
                <w:sz w:val="20"/>
                <w:szCs w:val="20"/>
              </w:rPr>
            </w:pPr>
            <w:r>
              <w:rPr>
                <w:rFonts w:eastAsia="Times New Roman"/>
                <w:sz w:val="17"/>
                <w:szCs w:val="17"/>
              </w:rPr>
              <w:t>Thereafter</w:t>
            </w:r>
          </w:p>
        </w:tc>
        <w:tc>
          <w:tcPr>
            <w:tcW w:w="100" w:type="dxa"/>
            <w:tcBorders>
              <w:bottom w:val="single" w:sz="8" w:space="0" w:color="auto"/>
            </w:tcBorders>
            <w:vAlign w:val="bottom"/>
          </w:tcPr>
          <w:p w:rsidR="004955AF" w14:paraId="333342B5" w14:textId="77777777">
            <w:pPr>
              <w:rPr>
                <w:sz w:val="19"/>
                <w:szCs w:val="19"/>
              </w:rPr>
            </w:pPr>
          </w:p>
        </w:tc>
        <w:tc>
          <w:tcPr>
            <w:tcW w:w="1580" w:type="dxa"/>
            <w:tcBorders>
              <w:bottom w:val="single" w:sz="8" w:space="0" w:color="auto"/>
            </w:tcBorders>
            <w:vAlign w:val="bottom"/>
          </w:tcPr>
          <w:p w:rsidR="004955AF" w14:paraId="5092DBB1" w14:textId="77777777">
            <w:pPr>
              <w:jc w:val="right"/>
              <w:rPr>
                <w:sz w:val="20"/>
                <w:szCs w:val="20"/>
              </w:rPr>
            </w:pPr>
            <w:r>
              <w:rPr>
                <w:rFonts w:eastAsia="Times New Roman"/>
                <w:sz w:val="17"/>
                <w:szCs w:val="17"/>
              </w:rPr>
              <w:t>8,608</w:t>
            </w:r>
          </w:p>
        </w:tc>
      </w:tr>
      <w:tr w14:paraId="522DB992" w14:textId="77777777">
        <w:tblPrEx>
          <w:tblW w:w="0" w:type="auto"/>
          <w:tblInd w:w="2200" w:type="dxa"/>
          <w:tblLayout w:type="fixed"/>
          <w:tblCellMar>
            <w:left w:w="0" w:type="dxa"/>
            <w:right w:w="0" w:type="dxa"/>
          </w:tblCellMar>
          <w:tblLook w:val="04A0"/>
        </w:tblPrEx>
        <w:trPr>
          <w:trHeight w:val="237"/>
        </w:trPr>
        <w:tc>
          <w:tcPr>
            <w:tcW w:w="5180" w:type="dxa"/>
            <w:tcBorders>
              <w:bottom w:val="single" w:sz="8" w:space="0" w:color="CCEEFF"/>
            </w:tcBorders>
            <w:shd w:val="clear" w:color="auto" w:fill="CCEEFF"/>
            <w:vAlign w:val="bottom"/>
          </w:tcPr>
          <w:p w:rsidR="004955AF" w14:paraId="63B71418" w14:textId="77777777">
            <w:pPr>
              <w:rPr>
                <w:sz w:val="20"/>
                <w:szCs w:val="20"/>
              </w:rPr>
            </w:pPr>
          </w:p>
        </w:tc>
        <w:tc>
          <w:tcPr>
            <w:tcW w:w="100" w:type="dxa"/>
            <w:tcBorders>
              <w:bottom w:val="single" w:sz="8" w:space="0" w:color="auto"/>
            </w:tcBorders>
            <w:shd w:val="clear" w:color="auto" w:fill="CCEEFF"/>
            <w:vAlign w:val="bottom"/>
          </w:tcPr>
          <w:p w:rsidR="004955AF" w14:paraId="018ACCE4" w14:textId="77777777">
            <w:pPr>
              <w:jc w:val="right"/>
              <w:rPr>
                <w:sz w:val="20"/>
                <w:szCs w:val="20"/>
              </w:rPr>
            </w:pPr>
            <w:r>
              <w:rPr>
                <w:rFonts w:eastAsia="Times New Roman"/>
                <w:w w:val="93"/>
                <w:sz w:val="17"/>
                <w:szCs w:val="17"/>
              </w:rPr>
              <w:t>$</w:t>
            </w:r>
          </w:p>
        </w:tc>
        <w:tc>
          <w:tcPr>
            <w:tcW w:w="1580" w:type="dxa"/>
            <w:tcBorders>
              <w:bottom w:val="single" w:sz="8" w:space="0" w:color="auto"/>
            </w:tcBorders>
            <w:shd w:val="clear" w:color="auto" w:fill="CCEEFF"/>
            <w:vAlign w:val="bottom"/>
          </w:tcPr>
          <w:p w:rsidR="004955AF" w14:paraId="44E2F715" w14:textId="77777777">
            <w:pPr>
              <w:jc w:val="right"/>
              <w:rPr>
                <w:sz w:val="20"/>
                <w:szCs w:val="20"/>
              </w:rPr>
            </w:pPr>
            <w:r>
              <w:rPr>
                <w:rFonts w:eastAsia="Times New Roman"/>
                <w:sz w:val="17"/>
                <w:szCs w:val="17"/>
              </w:rPr>
              <w:t>73,429</w:t>
            </w:r>
          </w:p>
        </w:tc>
      </w:tr>
      <w:tr w14:paraId="11C1A957" w14:textId="77777777">
        <w:tblPrEx>
          <w:tblW w:w="0" w:type="auto"/>
          <w:tblInd w:w="2200" w:type="dxa"/>
          <w:tblLayout w:type="fixed"/>
          <w:tblCellMar>
            <w:left w:w="0" w:type="dxa"/>
            <w:right w:w="0" w:type="dxa"/>
          </w:tblCellMar>
          <w:tblLook w:val="04A0"/>
        </w:tblPrEx>
        <w:trPr>
          <w:trHeight w:val="20"/>
        </w:trPr>
        <w:tc>
          <w:tcPr>
            <w:tcW w:w="5180" w:type="dxa"/>
            <w:tcBorders>
              <w:top w:val="single" w:sz="8" w:space="0" w:color="CCEEFF"/>
            </w:tcBorders>
            <w:vAlign w:val="bottom"/>
          </w:tcPr>
          <w:p w:rsidR="004955AF" w14:paraId="3F34EC48" w14:textId="77777777">
            <w:pPr>
              <w:spacing w:line="20" w:lineRule="exact"/>
              <w:rPr>
                <w:sz w:val="1"/>
                <w:szCs w:val="1"/>
              </w:rPr>
            </w:pPr>
          </w:p>
        </w:tc>
        <w:tc>
          <w:tcPr>
            <w:tcW w:w="100" w:type="dxa"/>
            <w:tcBorders>
              <w:top w:val="single" w:sz="8" w:space="0" w:color="CCEEFF"/>
              <w:bottom w:val="single" w:sz="8" w:space="0" w:color="auto"/>
            </w:tcBorders>
            <w:vAlign w:val="bottom"/>
          </w:tcPr>
          <w:p w:rsidR="004955AF" w14:paraId="6C59629E" w14:textId="77777777">
            <w:pPr>
              <w:spacing w:line="20" w:lineRule="exact"/>
              <w:rPr>
                <w:sz w:val="1"/>
                <w:szCs w:val="1"/>
              </w:rPr>
            </w:pPr>
          </w:p>
        </w:tc>
        <w:tc>
          <w:tcPr>
            <w:tcW w:w="1580" w:type="dxa"/>
            <w:tcBorders>
              <w:top w:val="single" w:sz="8" w:space="0" w:color="CCEEFF"/>
              <w:bottom w:val="single" w:sz="8" w:space="0" w:color="auto"/>
            </w:tcBorders>
            <w:vAlign w:val="bottom"/>
          </w:tcPr>
          <w:p w:rsidR="004955AF" w14:paraId="3C2926C8" w14:textId="77777777">
            <w:pPr>
              <w:spacing w:line="20" w:lineRule="exact"/>
              <w:rPr>
                <w:sz w:val="1"/>
                <w:szCs w:val="1"/>
              </w:rPr>
            </w:pPr>
          </w:p>
        </w:tc>
      </w:tr>
    </w:tbl>
    <w:p w:rsidR="004955AF" w14:paraId="4D8A2A8C" w14:textId="77777777">
      <w:pPr>
        <w:spacing w:line="302" w:lineRule="exact"/>
        <w:rPr>
          <w:sz w:val="20"/>
          <w:szCs w:val="20"/>
        </w:rPr>
      </w:pPr>
    </w:p>
    <w:p w:rsidR="004955AF" w14:paraId="488F22B0" w14:textId="77777777">
      <w:pPr>
        <w:rPr>
          <w:sz w:val="20"/>
          <w:szCs w:val="20"/>
        </w:rPr>
      </w:pPr>
      <w:r>
        <w:rPr>
          <w:rFonts w:eastAsia="Times New Roman"/>
          <w:b/>
          <w:bCs/>
          <w:sz w:val="17"/>
          <w:szCs w:val="17"/>
        </w:rPr>
        <w:t>NOTE 6 - NOTES PAYABLE</w:t>
      </w:r>
    </w:p>
    <w:p w:rsidR="004955AF" w14:paraId="36328E02" w14:textId="77777777">
      <w:pPr>
        <w:spacing w:line="247" w:lineRule="exact"/>
        <w:rPr>
          <w:sz w:val="20"/>
          <w:szCs w:val="20"/>
        </w:rPr>
      </w:pPr>
    </w:p>
    <w:p w:rsidR="004955AF" w14:paraId="4C7EB4EC" w14:textId="77777777">
      <w:pPr>
        <w:ind w:left="620"/>
        <w:rPr>
          <w:sz w:val="20"/>
          <w:szCs w:val="20"/>
        </w:rPr>
      </w:pPr>
      <w:r>
        <w:rPr>
          <w:rFonts w:eastAsia="Times New Roman"/>
          <w:sz w:val="17"/>
          <w:szCs w:val="17"/>
        </w:rPr>
        <w:t>The following table summarizes our outstanding debt as of the dates indicated (in thousands):</w:t>
      </w:r>
    </w:p>
    <w:p w:rsidR="004955AF" w14:paraId="33EFA58A" w14:textId="77777777">
      <w:pPr>
        <w:spacing w:line="45" w:lineRule="exact"/>
        <w:rPr>
          <w:sz w:val="20"/>
          <w:szCs w:val="20"/>
        </w:rPr>
      </w:pPr>
    </w:p>
    <w:tbl>
      <w:tblPr>
        <w:tblW w:w="0" w:type="auto"/>
        <w:tblInd w:w="20" w:type="dxa"/>
        <w:tblLayout w:type="fixed"/>
        <w:tblCellMar>
          <w:left w:w="0" w:type="dxa"/>
          <w:right w:w="0" w:type="dxa"/>
        </w:tblCellMar>
        <w:tblLook w:val="04A0"/>
      </w:tblPr>
      <w:tblGrid>
        <w:gridCol w:w="4140"/>
        <w:gridCol w:w="1700"/>
        <w:gridCol w:w="100"/>
        <w:gridCol w:w="1680"/>
        <w:gridCol w:w="120"/>
        <w:gridCol w:w="100"/>
        <w:gridCol w:w="1580"/>
        <w:gridCol w:w="100"/>
        <w:gridCol w:w="120"/>
        <w:gridCol w:w="1580"/>
      </w:tblGrid>
      <w:tr w14:paraId="4E5E06FC" w14:textId="77777777">
        <w:tblPrEx>
          <w:tblW w:w="0" w:type="auto"/>
          <w:tblInd w:w="20" w:type="dxa"/>
          <w:tblLayout w:type="fixed"/>
          <w:tblCellMar>
            <w:left w:w="0" w:type="dxa"/>
            <w:right w:w="0" w:type="dxa"/>
          </w:tblCellMar>
          <w:tblLook w:val="04A0"/>
        </w:tblPrEx>
        <w:trPr>
          <w:trHeight w:val="227"/>
        </w:trPr>
        <w:tc>
          <w:tcPr>
            <w:tcW w:w="4140" w:type="dxa"/>
            <w:vAlign w:val="bottom"/>
          </w:tcPr>
          <w:p w:rsidR="004955AF" w14:paraId="0BAE76E1" w14:textId="77777777">
            <w:pPr>
              <w:rPr>
                <w:sz w:val="19"/>
                <w:szCs w:val="19"/>
              </w:rPr>
            </w:pPr>
          </w:p>
        </w:tc>
        <w:tc>
          <w:tcPr>
            <w:tcW w:w="1800" w:type="dxa"/>
            <w:gridSpan w:val="2"/>
            <w:vAlign w:val="bottom"/>
          </w:tcPr>
          <w:p w:rsidR="004955AF" w14:paraId="3F133DC0" w14:textId="77777777">
            <w:pPr>
              <w:ind w:right="100"/>
              <w:jc w:val="center"/>
              <w:rPr>
                <w:sz w:val="20"/>
                <w:szCs w:val="20"/>
              </w:rPr>
            </w:pPr>
            <w:r>
              <w:rPr>
                <w:rFonts w:eastAsia="Times New Roman"/>
                <w:b/>
                <w:bCs/>
                <w:w w:val="99"/>
                <w:sz w:val="17"/>
                <w:szCs w:val="17"/>
              </w:rPr>
              <w:t>Maturity</w:t>
            </w:r>
          </w:p>
        </w:tc>
        <w:tc>
          <w:tcPr>
            <w:tcW w:w="1800" w:type="dxa"/>
            <w:gridSpan w:val="2"/>
            <w:vAlign w:val="bottom"/>
          </w:tcPr>
          <w:p w:rsidR="004955AF" w14:paraId="6034C870" w14:textId="77777777">
            <w:pPr>
              <w:ind w:right="120"/>
              <w:jc w:val="center"/>
              <w:rPr>
                <w:sz w:val="20"/>
                <w:szCs w:val="20"/>
              </w:rPr>
            </w:pPr>
            <w:r>
              <w:rPr>
                <w:rFonts w:eastAsia="Times New Roman"/>
                <w:b/>
                <w:bCs/>
                <w:w w:val="99"/>
                <w:sz w:val="17"/>
                <w:szCs w:val="17"/>
              </w:rPr>
              <w:t>Cash Interest Rate</w:t>
            </w:r>
          </w:p>
        </w:tc>
        <w:tc>
          <w:tcPr>
            <w:tcW w:w="100" w:type="dxa"/>
            <w:vAlign w:val="bottom"/>
          </w:tcPr>
          <w:p w:rsidR="004955AF" w14:paraId="63FA5AC9" w14:textId="77777777">
            <w:pPr>
              <w:rPr>
                <w:sz w:val="19"/>
                <w:szCs w:val="19"/>
              </w:rPr>
            </w:pPr>
          </w:p>
        </w:tc>
        <w:tc>
          <w:tcPr>
            <w:tcW w:w="1680" w:type="dxa"/>
            <w:gridSpan w:val="2"/>
            <w:vAlign w:val="bottom"/>
          </w:tcPr>
          <w:p w:rsidR="004955AF" w14:paraId="1679B2A7" w14:textId="77777777">
            <w:pPr>
              <w:ind w:left="20"/>
              <w:rPr>
                <w:sz w:val="20"/>
                <w:szCs w:val="20"/>
              </w:rPr>
            </w:pPr>
            <w:r>
              <w:rPr>
                <w:rFonts w:eastAsia="Times New Roman"/>
                <w:b/>
                <w:bCs/>
                <w:sz w:val="17"/>
                <w:szCs w:val="17"/>
              </w:rPr>
              <w:t>September 30, 2024</w:t>
            </w:r>
          </w:p>
        </w:tc>
        <w:tc>
          <w:tcPr>
            <w:tcW w:w="120" w:type="dxa"/>
            <w:vAlign w:val="bottom"/>
          </w:tcPr>
          <w:p w:rsidR="004955AF" w14:paraId="55C77E25" w14:textId="77777777">
            <w:pPr>
              <w:rPr>
                <w:sz w:val="19"/>
                <w:szCs w:val="19"/>
              </w:rPr>
            </w:pPr>
          </w:p>
        </w:tc>
        <w:tc>
          <w:tcPr>
            <w:tcW w:w="1580" w:type="dxa"/>
            <w:vAlign w:val="bottom"/>
          </w:tcPr>
          <w:p w:rsidR="004955AF" w14:paraId="613F243C" w14:textId="77777777">
            <w:pPr>
              <w:ind w:right="74"/>
              <w:jc w:val="right"/>
              <w:rPr>
                <w:sz w:val="20"/>
                <w:szCs w:val="20"/>
              </w:rPr>
            </w:pPr>
            <w:r>
              <w:rPr>
                <w:rFonts w:eastAsia="Times New Roman"/>
                <w:b/>
                <w:bCs/>
                <w:sz w:val="17"/>
                <w:szCs w:val="17"/>
              </w:rPr>
              <w:t>December 31, 2023</w:t>
            </w:r>
          </w:p>
        </w:tc>
      </w:tr>
      <w:tr w14:paraId="691EA8A2" w14:textId="77777777">
        <w:tblPrEx>
          <w:tblW w:w="0" w:type="auto"/>
          <w:tblInd w:w="20" w:type="dxa"/>
          <w:tblLayout w:type="fixed"/>
          <w:tblCellMar>
            <w:left w:w="0" w:type="dxa"/>
            <w:right w:w="0" w:type="dxa"/>
          </w:tblCellMar>
          <w:tblLook w:val="04A0"/>
        </w:tblPrEx>
        <w:trPr>
          <w:trHeight w:val="212"/>
        </w:trPr>
        <w:tc>
          <w:tcPr>
            <w:tcW w:w="4140" w:type="dxa"/>
            <w:tcBorders>
              <w:top w:val="single" w:sz="8" w:space="0" w:color="CCEEFF"/>
            </w:tcBorders>
            <w:shd w:val="clear" w:color="auto" w:fill="CCEEFF"/>
            <w:vAlign w:val="bottom"/>
          </w:tcPr>
          <w:p w:rsidR="004955AF" w14:paraId="083ECEB0" w14:textId="77777777">
            <w:pPr>
              <w:spacing w:line="212" w:lineRule="exact"/>
              <w:ind w:left="20"/>
              <w:rPr>
                <w:sz w:val="20"/>
                <w:szCs w:val="20"/>
              </w:rPr>
            </w:pPr>
            <w:r>
              <w:rPr>
                <w:rFonts w:eastAsia="Times New Roman"/>
                <w:sz w:val="17"/>
                <w:szCs w:val="17"/>
              </w:rPr>
              <w:t>Notes Payable – Acquisitions</w:t>
            </w:r>
            <w:r>
              <w:rPr>
                <w:rFonts w:eastAsia="Times New Roman"/>
                <w:vertAlign w:val="superscript"/>
              </w:rPr>
              <w:t>(1)</w:t>
            </w:r>
          </w:p>
        </w:tc>
        <w:tc>
          <w:tcPr>
            <w:tcW w:w="1700" w:type="dxa"/>
            <w:tcBorders>
              <w:top w:val="single" w:sz="8" w:space="0" w:color="auto"/>
            </w:tcBorders>
            <w:shd w:val="clear" w:color="auto" w:fill="CCEEFF"/>
            <w:vAlign w:val="bottom"/>
          </w:tcPr>
          <w:p w:rsidR="004955AF" w14:paraId="6C8BE0F2" w14:textId="77777777">
            <w:pPr>
              <w:ind w:right="94"/>
              <w:jc w:val="right"/>
              <w:rPr>
                <w:sz w:val="20"/>
                <w:szCs w:val="20"/>
              </w:rPr>
            </w:pPr>
            <w:r>
              <w:rPr>
                <w:rFonts w:eastAsia="Times New Roman"/>
                <w:sz w:val="17"/>
                <w:szCs w:val="17"/>
              </w:rPr>
              <w:t>10/01/25 - 07/01/29</w:t>
            </w:r>
          </w:p>
        </w:tc>
        <w:tc>
          <w:tcPr>
            <w:tcW w:w="100" w:type="dxa"/>
            <w:tcBorders>
              <w:top w:val="single" w:sz="8" w:space="0" w:color="CCEEFF"/>
            </w:tcBorders>
            <w:shd w:val="clear" w:color="auto" w:fill="CCEEFF"/>
            <w:vAlign w:val="bottom"/>
          </w:tcPr>
          <w:p w:rsidR="004955AF" w14:paraId="4D4187CB" w14:textId="77777777">
            <w:pPr>
              <w:rPr>
                <w:sz w:val="18"/>
                <w:szCs w:val="18"/>
              </w:rPr>
            </w:pPr>
          </w:p>
        </w:tc>
        <w:tc>
          <w:tcPr>
            <w:tcW w:w="1680" w:type="dxa"/>
            <w:tcBorders>
              <w:top w:val="single" w:sz="8" w:space="0" w:color="auto"/>
            </w:tcBorders>
            <w:shd w:val="clear" w:color="auto" w:fill="CCEEFF"/>
            <w:vAlign w:val="bottom"/>
          </w:tcPr>
          <w:p w:rsidR="004955AF" w14:paraId="66035587" w14:textId="77777777">
            <w:pPr>
              <w:ind w:right="234"/>
              <w:jc w:val="right"/>
              <w:rPr>
                <w:sz w:val="20"/>
                <w:szCs w:val="20"/>
              </w:rPr>
            </w:pPr>
            <w:r>
              <w:rPr>
                <w:rFonts w:eastAsia="Times New Roman"/>
                <w:sz w:val="17"/>
                <w:szCs w:val="17"/>
              </w:rPr>
              <w:t>2.00% - 5.00%</w:t>
            </w:r>
          </w:p>
        </w:tc>
        <w:tc>
          <w:tcPr>
            <w:tcW w:w="120" w:type="dxa"/>
            <w:tcBorders>
              <w:top w:val="single" w:sz="8" w:space="0" w:color="CCEEFF"/>
            </w:tcBorders>
            <w:shd w:val="clear" w:color="auto" w:fill="CCEEFF"/>
            <w:vAlign w:val="bottom"/>
          </w:tcPr>
          <w:p w:rsidR="004955AF" w14:paraId="28F513A1" w14:textId="77777777">
            <w:pPr>
              <w:rPr>
                <w:sz w:val="18"/>
                <w:szCs w:val="18"/>
              </w:rPr>
            </w:pPr>
          </w:p>
        </w:tc>
        <w:tc>
          <w:tcPr>
            <w:tcW w:w="100" w:type="dxa"/>
            <w:tcBorders>
              <w:top w:val="single" w:sz="8" w:space="0" w:color="auto"/>
              <w:bottom w:val="single" w:sz="8" w:space="0" w:color="auto"/>
            </w:tcBorders>
            <w:shd w:val="clear" w:color="auto" w:fill="CCEEFF"/>
            <w:vAlign w:val="bottom"/>
          </w:tcPr>
          <w:p w:rsidR="004955AF" w14:paraId="5CFEDD6E" w14:textId="77777777">
            <w:pPr>
              <w:jc w:val="right"/>
              <w:rPr>
                <w:sz w:val="20"/>
                <w:szCs w:val="20"/>
              </w:rPr>
            </w:pPr>
            <w:r>
              <w:rPr>
                <w:rFonts w:eastAsia="Times New Roman"/>
                <w:w w:val="70"/>
                <w:sz w:val="17"/>
                <w:szCs w:val="17"/>
              </w:rPr>
              <w:t>$</w:t>
            </w:r>
          </w:p>
        </w:tc>
        <w:tc>
          <w:tcPr>
            <w:tcW w:w="1580" w:type="dxa"/>
            <w:tcBorders>
              <w:top w:val="single" w:sz="8" w:space="0" w:color="auto"/>
              <w:bottom w:val="single" w:sz="8" w:space="0" w:color="auto"/>
            </w:tcBorders>
            <w:shd w:val="clear" w:color="auto" w:fill="CCEEFF"/>
            <w:vAlign w:val="bottom"/>
          </w:tcPr>
          <w:p w:rsidR="004955AF" w14:paraId="3881ABEA" w14:textId="77777777">
            <w:pPr>
              <w:jc w:val="right"/>
              <w:rPr>
                <w:sz w:val="20"/>
                <w:szCs w:val="20"/>
              </w:rPr>
            </w:pPr>
            <w:r>
              <w:rPr>
                <w:rFonts w:eastAsia="Times New Roman"/>
                <w:sz w:val="17"/>
                <w:szCs w:val="17"/>
              </w:rPr>
              <w:t>9,943</w:t>
            </w:r>
          </w:p>
        </w:tc>
        <w:tc>
          <w:tcPr>
            <w:tcW w:w="100" w:type="dxa"/>
            <w:tcBorders>
              <w:top w:val="single" w:sz="8" w:space="0" w:color="CCEEFF"/>
            </w:tcBorders>
            <w:shd w:val="clear" w:color="auto" w:fill="CCEEFF"/>
            <w:vAlign w:val="bottom"/>
          </w:tcPr>
          <w:p w:rsidR="004955AF" w14:paraId="61ACF983" w14:textId="77777777">
            <w:pPr>
              <w:rPr>
                <w:sz w:val="18"/>
                <w:szCs w:val="18"/>
              </w:rPr>
            </w:pPr>
          </w:p>
        </w:tc>
        <w:tc>
          <w:tcPr>
            <w:tcW w:w="120" w:type="dxa"/>
            <w:tcBorders>
              <w:top w:val="single" w:sz="8" w:space="0" w:color="auto"/>
              <w:bottom w:val="single" w:sz="8" w:space="0" w:color="auto"/>
            </w:tcBorders>
            <w:shd w:val="clear" w:color="auto" w:fill="CCEEFF"/>
            <w:vAlign w:val="bottom"/>
          </w:tcPr>
          <w:p w:rsidR="004955AF" w14:paraId="43ECF7B2" w14:textId="77777777">
            <w:pPr>
              <w:jc w:val="right"/>
              <w:rPr>
                <w:sz w:val="20"/>
                <w:szCs w:val="20"/>
              </w:rPr>
            </w:pPr>
            <w:r>
              <w:rPr>
                <w:rFonts w:eastAsia="Times New Roman"/>
                <w:w w:val="93"/>
                <w:sz w:val="17"/>
                <w:szCs w:val="17"/>
              </w:rPr>
              <w:t>$</w:t>
            </w:r>
          </w:p>
        </w:tc>
        <w:tc>
          <w:tcPr>
            <w:tcW w:w="1580" w:type="dxa"/>
            <w:tcBorders>
              <w:top w:val="single" w:sz="8" w:space="0" w:color="auto"/>
              <w:bottom w:val="single" w:sz="8" w:space="0" w:color="auto"/>
            </w:tcBorders>
            <w:shd w:val="clear" w:color="auto" w:fill="CCEEFF"/>
            <w:vAlign w:val="bottom"/>
          </w:tcPr>
          <w:p w:rsidR="004955AF" w14:paraId="74E75116" w14:textId="77777777">
            <w:pPr>
              <w:jc w:val="right"/>
              <w:rPr>
                <w:sz w:val="20"/>
                <w:szCs w:val="20"/>
              </w:rPr>
            </w:pPr>
            <w:r>
              <w:rPr>
                <w:rFonts w:eastAsia="Times New Roman"/>
                <w:sz w:val="17"/>
                <w:szCs w:val="17"/>
              </w:rPr>
              <w:t>5,700</w:t>
            </w:r>
          </w:p>
        </w:tc>
      </w:tr>
      <w:tr w14:paraId="7062442D" w14:textId="77777777">
        <w:tblPrEx>
          <w:tblW w:w="0" w:type="auto"/>
          <w:tblInd w:w="20" w:type="dxa"/>
          <w:tblLayout w:type="fixed"/>
          <w:tblCellMar>
            <w:left w:w="0" w:type="dxa"/>
            <w:right w:w="0" w:type="dxa"/>
          </w:tblCellMar>
          <w:tblLook w:val="04A0"/>
        </w:tblPrEx>
        <w:trPr>
          <w:trHeight w:val="212"/>
        </w:trPr>
        <w:tc>
          <w:tcPr>
            <w:tcW w:w="4140" w:type="dxa"/>
            <w:vAlign w:val="bottom"/>
          </w:tcPr>
          <w:p w:rsidR="004955AF" w14:paraId="58384191" w14:textId="77777777">
            <w:pPr>
              <w:ind w:left="20"/>
              <w:rPr>
                <w:sz w:val="20"/>
                <w:szCs w:val="20"/>
              </w:rPr>
            </w:pPr>
            <w:r>
              <w:rPr>
                <w:rFonts w:eastAsia="Times New Roman"/>
                <w:sz w:val="17"/>
                <w:szCs w:val="17"/>
              </w:rPr>
              <w:t>Gross Notes Payable</w:t>
            </w:r>
          </w:p>
        </w:tc>
        <w:tc>
          <w:tcPr>
            <w:tcW w:w="1700" w:type="dxa"/>
            <w:vAlign w:val="bottom"/>
          </w:tcPr>
          <w:p w:rsidR="004955AF" w14:paraId="0138350A" w14:textId="77777777">
            <w:pPr>
              <w:rPr>
                <w:sz w:val="18"/>
                <w:szCs w:val="18"/>
              </w:rPr>
            </w:pPr>
          </w:p>
        </w:tc>
        <w:tc>
          <w:tcPr>
            <w:tcW w:w="100" w:type="dxa"/>
            <w:vAlign w:val="bottom"/>
          </w:tcPr>
          <w:p w:rsidR="004955AF" w14:paraId="6457808B" w14:textId="77777777">
            <w:pPr>
              <w:rPr>
                <w:sz w:val="18"/>
                <w:szCs w:val="18"/>
              </w:rPr>
            </w:pPr>
          </w:p>
        </w:tc>
        <w:tc>
          <w:tcPr>
            <w:tcW w:w="1680" w:type="dxa"/>
            <w:vAlign w:val="bottom"/>
          </w:tcPr>
          <w:p w:rsidR="004955AF" w14:paraId="0BEB5261" w14:textId="77777777">
            <w:pPr>
              <w:rPr>
                <w:sz w:val="18"/>
                <w:szCs w:val="18"/>
              </w:rPr>
            </w:pPr>
          </w:p>
        </w:tc>
        <w:tc>
          <w:tcPr>
            <w:tcW w:w="120" w:type="dxa"/>
            <w:vAlign w:val="bottom"/>
          </w:tcPr>
          <w:p w:rsidR="004955AF" w14:paraId="5DC4182C" w14:textId="77777777">
            <w:pPr>
              <w:rPr>
                <w:sz w:val="18"/>
                <w:szCs w:val="18"/>
              </w:rPr>
            </w:pPr>
          </w:p>
        </w:tc>
        <w:tc>
          <w:tcPr>
            <w:tcW w:w="100" w:type="dxa"/>
            <w:tcBorders>
              <w:bottom w:val="single" w:sz="8" w:space="0" w:color="auto"/>
            </w:tcBorders>
            <w:vAlign w:val="bottom"/>
          </w:tcPr>
          <w:p w:rsidR="004955AF" w14:paraId="46E02E05" w14:textId="77777777">
            <w:pPr>
              <w:jc w:val="right"/>
              <w:rPr>
                <w:sz w:val="20"/>
                <w:szCs w:val="20"/>
              </w:rPr>
            </w:pPr>
            <w:r>
              <w:rPr>
                <w:rFonts w:eastAsia="Times New Roman"/>
                <w:w w:val="70"/>
                <w:sz w:val="17"/>
                <w:szCs w:val="17"/>
              </w:rPr>
              <w:t>$</w:t>
            </w:r>
          </w:p>
        </w:tc>
        <w:tc>
          <w:tcPr>
            <w:tcW w:w="1580" w:type="dxa"/>
            <w:tcBorders>
              <w:bottom w:val="single" w:sz="8" w:space="0" w:color="auto"/>
            </w:tcBorders>
            <w:vAlign w:val="bottom"/>
          </w:tcPr>
          <w:p w:rsidR="004955AF" w14:paraId="21524E16" w14:textId="77777777">
            <w:pPr>
              <w:jc w:val="right"/>
              <w:rPr>
                <w:sz w:val="20"/>
                <w:szCs w:val="20"/>
              </w:rPr>
            </w:pPr>
            <w:r>
              <w:rPr>
                <w:rFonts w:eastAsia="Times New Roman"/>
                <w:sz w:val="17"/>
                <w:szCs w:val="17"/>
              </w:rPr>
              <w:t>9,943</w:t>
            </w:r>
          </w:p>
        </w:tc>
        <w:tc>
          <w:tcPr>
            <w:tcW w:w="100" w:type="dxa"/>
            <w:vAlign w:val="bottom"/>
          </w:tcPr>
          <w:p w:rsidR="004955AF" w14:paraId="6D8A546B" w14:textId="77777777">
            <w:pPr>
              <w:rPr>
                <w:sz w:val="18"/>
                <w:szCs w:val="18"/>
              </w:rPr>
            </w:pPr>
          </w:p>
        </w:tc>
        <w:tc>
          <w:tcPr>
            <w:tcW w:w="120" w:type="dxa"/>
            <w:tcBorders>
              <w:bottom w:val="single" w:sz="8" w:space="0" w:color="auto"/>
            </w:tcBorders>
            <w:vAlign w:val="bottom"/>
          </w:tcPr>
          <w:p w:rsidR="004955AF" w14:paraId="6ED57013" w14:textId="77777777">
            <w:pPr>
              <w:jc w:val="right"/>
              <w:rPr>
                <w:sz w:val="20"/>
                <w:szCs w:val="20"/>
              </w:rPr>
            </w:pPr>
            <w:r>
              <w:rPr>
                <w:rFonts w:eastAsia="Times New Roman"/>
                <w:w w:val="93"/>
                <w:sz w:val="17"/>
                <w:szCs w:val="17"/>
              </w:rPr>
              <w:t>$</w:t>
            </w:r>
          </w:p>
        </w:tc>
        <w:tc>
          <w:tcPr>
            <w:tcW w:w="1580" w:type="dxa"/>
            <w:tcBorders>
              <w:bottom w:val="single" w:sz="8" w:space="0" w:color="auto"/>
            </w:tcBorders>
            <w:vAlign w:val="bottom"/>
          </w:tcPr>
          <w:p w:rsidR="004955AF" w14:paraId="0D3975A0" w14:textId="77777777">
            <w:pPr>
              <w:jc w:val="right"/>
              <w:rPr>
                <w:sz w:val="20"/>
                <w:szCs w:val="20"/>
              </w:rPr>
            </w:pPr>
            <w:r>
              <w:rPr>
                <w:rFonts w:eastAsia="Times New Roman"/>
                <w:sz w:val="17"/>
                <w:szCs w:val="17"/>
              </w:rPr>
              <w:t>5,700</w:t>
            </w:r>
          </w:p>
        </w:tc>
      </w:tr>
      <w:tr w14:paraId="684671EE" w14:textId="77777777">
        <w:tblPrEx>
          <w:tblW w:w="0" w:type="auto"/>
          <w:tblInd w:w="20" w:type="dxa"/>
          <w:tblLayout w:type="fixed"/>
          <w:tblCellMar>
            <w:left w:w="0" w:type="dxa"/>
            <w:right w:w="0" w:type="dxa"/>
          </w:tblCellMar>
          <w:tblLook w:val="04A0"/>
        </w:tblPrEx>
        <w:trPr>
          <w:trHeight w:val="20"/>
        </w:trPr>
        <w:tc>
          <w:tcPr>
            <w:tcW w:w="4140" w:type="dxa"/>
            <w:vAlign w:val="bottom"/>
          </w:tcPr>
          <w:p w:rsidR="004955AF" w14:paraId="04DE7660" w14:textId="77777777">
            <w:pPr>
              <w:spacing w:line="20" w:lineRule="exact"/>
              <w:rPr>
                <w:sz w:val="1"/>
                <w:szCs w:val="1"/>
              </w:rPr>
            </w:pPr>
          </w:p>
        </w:tc>
        <w:tc>
          <w:tcPr>
            <w:tcW w:w="1700" w:type="dxa"/>
            <w:vAlign w:val="bottom"/>
          </w:tcPr>
          <w:p w:rsidR="004955AF" w14:paraId="656FF672" w14:textId="77777777">
            <w:pPr>
              <w:spacing w:line="20" w:lineRule="exact"/>
              <w:rPr>
                <w:sz w:val="1"/>
                <w:szCs w:val="1"/>
              </w:rPr>
            </w:pPr>
          </w:p>
        </w:tc>
        <w:tc>
          <w:tcPr>
            <w:tcW w:w="100" w:type="dxa"/>
            <w:vAlign w:val="bottom"/>
          </w:tcPr>
          <w:p w:rsidR="004955AF" w14:paraId="134E6EC0" w14:textId="77777777">
            <w:pPr>
              <w:spacing w:line="20" w:lineRule="exact"/>
              <w:rPr>
                <w:sz w:val="1"/>
                <w:szCs w:val="1"/>
              </w:rPr>
            </w:pPr>
          </w:p>
        </w:tc>
        <w:tc>
          <w:tcPr>
            <w:tcW w:w="1680" w:type="dxa"/>
            <w:vAlign w:val="bottom"/>
          </w:tcPr>
          <w:p w:rsidR="004955AF" w14:paraId="42FB6E7A" w14:textId="77777777">
            <w:pPr>
              <w:spacing w:line="20" w:lineRule="exact"/>
              <w:rPr>
                <w:sz w:val="1"/>
                <w:szCs w:val="1"/>
              </w:rPr>
            </w:pPr>
          </w:p>
        </w:tc>
        <w:tc>
          <w:tcPr>
            <w:tcW w:w="120" w:type="dxa"/>
            <w:vAlign w:val="bottom"/>
          </w:tcPr>
          <w:p w:rsidR="004955AF" w14:paraId="42CA1709" w14:textId="77777777">
            <w:pPr>
              <w:spacing w:line="20" w:lineRule="exact"/>
              <w:rPr>
                <w:sz w:val="1"/>
                <w:szCs w:val="1"/>
              </w:rPr>
            </w:pPr>
          </w:p>
        </w:tc>
        <w:tc>
          <w:tcPr>
            <w:tcW w:w="100" w:type="dxa"/>
            <w:tcBorders>
              <w:bottom w:val="single" w:sz="8" w:space="0" w:color="auto"/>
            </w:tcBorders>
            <w:vAlign w:val="bottom"/>
          </w:tcPr>
          <w:p w:rsidR="004955AF" w14:paraId="5DE29081" w14:textId="77777777">
            <w:pPr>
              <w:spacing w:line="20" w:lineRule="exact"/>
              <w:rPr>
                <w:sz w:val="1"/>
                <w:szCs w:val="1"/>
              </w:rPr>
            </w:pPr>
          </w:p>
        </w:tc>
        <w:tc>
          <w:tcPr>
            <w:tcW w:w="1580" w:type="dxa"/>
            <w:tcBorders>
              <w:bottom w:val="single" w:sz="8" w:space="0" w:color="auto"/>
            </w:tcBorders>
            <w:vAlign w:val="bottom"/>
          </w:tcPr>
          <w:p w:rsidR="004955AF" w14:paraId="57CE95B4" w14:textId="77777777">
            <w:pPr>
              <w:spacing w:line="20" w:lineRule="exact"/>
              <w:rPr>
                <w:sz w:val="1"/>
                <w:szCs w:val="1"/>
              </w:rPr>
            </w:pPr>
          </w:p>
        </w:tc>
        <w:tc>
          <w:tcPr>
            <w:tcW w:w="100" w:type="dxa"/>
            <w:vAlign w:val="bottom"/>
          </w:tcPr>
          <w:p w:rsidR="004955AF" w14:paraId="2B52095C" w14:textId="77777777">
            <w:pPr>
              <w:spacing w:line="20" w:lineRule="exact"/>
              <w:rPr>
                <w:sz w:val="1"/>
                <w:szCs w:val="1"/>
              </w:rPr>
            </w:pPr>
          </w:p>
        </w:tc>
        <w:tc>
          <w:tcPr>
            <w:tcW w:w="120" w:type="dxa"/>
            <w:tcBorders>
              <w:bottom w:val="single" w:sz="8" w:space="0" w:color="auto"/>
            </w:tcBorders>
            <w:vAlign w:val="bottom"/>
          </w:tcPr>
          <w:p w:rsidR="004955AF" w14:paraId="053DE8A4" w14:textId="77777777">
            <w:pPr>
              <w:spacing w:line="20" w:lineRule="exact"/>
              <w:rPr>
                <w:sz w:val="1"/>
                <w:szCs w:val="1"/>
              </w:rPr>
            </w:pPr>
          </w:p>
        </w:tc>
        <w:tc>
          <w:tcPr>
            <w:tcW w:w="1580" w:type="dxa"/>
            <w:tcBorders>
              <w:bottom w:val="single" w:sz="8" w:space="0" w:color="auto"/>
            </w:tcBorders>
            <w:vAlign w:val="bottom"/>
          </w:tcPr>
          <w:p w:rsidR="004955AF" w14:paraId="3312835E" w14:textId="77777777">
            <w:pPr>
              <w:spacing w:line="20" w:lineRule="exact"/>
              <w:rPr>
                <w:sz w:val="1"/>
                <w:szCs w:val="1"/>
              </w:rPr>
            </w:pPr>
          </w:p>
        </w:tc>
      </w:tr>
    </w:tbl>
    <w:p w:rsidR="004955AF" w14:paraId="718DADEB" w14:textId="77777777">
      <w:pPr>
        <w:spacing w:line="57" w:lineRule="exact"/>
        <w:rPr>
          <w:sz w:val="20"/>
          <w:szCs w:val="20"/>
        </w:rPr>
      </w:pPr>
    </w:p>
    <w:p w:rsidR="004955AF" w14:paraId="6356173D" w14:textId="77777777">
      <w:pPr>
        <w:numPr>
          <w:ilvl w:val="0"/>
          <w:numId w:val="5"/>
        </w:numPr>
        <w:tabs>
          <w:tab w:val="left" w:pos="620"/>
        </w:tabs>
        <w:ind w:left="620" w:hanging="617"/>
        <w:rPr>
          <w:rFonts w:eastAsia="Times New Roman"/>
          <w:sz w:val="14"/>
          <w:szCs w:val="14"/>
        </w:rPr>
      </w:pPr>
      <w:r>
        <w:rPr>
          <w:rFonts w:eastAsia="Times New Roman"/>
          <w:sz w:val="14"/>
          <w:szCs w:val="14"/>
        </w:rPr>
        <w:t>See Note 3 — Business Combinations and Asset Acquisitions and Notes Payable - Acquisitions section below for further discussion regarding the notes payable related to acquisitions.</w:t>
      </w:r>
    </w:p>
    <w:p w:rsidR="004955AF" w14:paraId="78C67D90" w14:textId="77777777">
      <w:pPr>
        <w:spacing w:line="243" w:lineRule="exact"/>
        <w:rPr>
          <w:sz w:val="20"/>
          <w:szCs w:val="20"/>
        </w:rPr>
      </w:pPr>
    </w:p>
    <w:p w:rsidR="004955AF" w14:paraId="71CBE78F" w14:textId="77777777">
      <w:pPr>
        <w:ind w:left="620"/>
        <w:rPr>
          <w:sz w:val="20"/>
          <w:szCs w:val="20"/>
        </w:rPr>
      </w:pPr>
      <w:r>
        <w:rPr>
          <w:rFonts w:eastAsia="Times New Roman"/>
          <w:sz w:val="17"/>
          <w:szCs w:val="17"/>
        </w:rPr>
        <w:t>The following table summarizes the debt issuance costs as of the dates indicated (in thousands):</w:t>
      </w:r>
    </w:p>
    <w:p w:rsidR="004955AF" w14:paraId="367F48AB" w14:textId="77777777">
      <w:pPr>
        <w:spacing w:line="25" w:lineRule="exact"/>
        <w:rPr>
          <w:sz w:val="20"/>
          <w:szCs w:val="20"/>
        </w:rPr>
      </w:pPr>
    </w:p>
    <w:tbl>
      <w:tblPr>
        <w:tblW w:w="0" w:type="auto"/>
        <w:tblLayout w:type="fixed"/>
        <w:tblCellMar>
          <w:left w:w="0" w:type="dxa"/>
          <w:right w:w="0" w:type="dxa"/>
        </w:tblCellMar>
        <w:tblLook w:val="04A0"/>
      </w:tblPr>
      <w:tblGrid>
        <w:gridCol w:w="5580"/>
        <w:gridCol w:w="140"/>
        <w:gridCol w:w="1680"/>
        <w:gridCol w:w="100"/>
        <w:gridCol w:w="180"/>
        <w:gridCol w:w="1640"/>
        <w:gridCol w:w="100"/>
        <w:gridCol w:w="180"/>
        <w:gridCol w:w="1640"/>
        <w:gridCol w:w="20"/>
      </w:tblGrid>
      <w:tr w14:paraId="0FA231EE" w14:textId="77777777">
        <w:tblPrEx>
          <w:tblW w:w="0" w:type="auto"/>
          <w:tblLayout w:type="fixed"/>
          <w:tblCellMar>
            <w:left w:w="0" w:type="dxa"/>
            <w:right w:w="0" w:type="dxa"/>
          </w:tblCellMar>
          <w:tblLook w:val="04A0"/>
        </w:tblPrEx>
        <w:trPr>
          <w:trHeight w:val="195"/>
        </w:trPr>
        <w:tc>
          <w:tcPr>
            <w:tcW w:w="5580" w:type="dxa"/>
            <w:vAlign w:val="bottom"/>
          </w:tcPr>
          <w:p w:rsidR="004955AF" w14:paraId="4C139B5E" w14:textId="77777777">
            <w:pPr>
              <w:rPr>
                <w:sz w:val="16"/>
                <w:szCs w:val="16"/>
              </w:rPr>
            </w:pPr>
          </w:p>
        </w:tc>
        <w:tc>
          <w:tcPr>
            <w:tcW w:w="140" w:type="dxa"/>
            <w:vAlign w:val="bottom"/>
          </w:tcPr>
          <w:p w:rsidR="004955AF" w14:paraId="273C376C" w14:textId="77777777">
            <w:pPr>
              <w:rPr>
                <w:sz w:val="16"/>
                <w:szCs w:val="16"/>
              </w:rPr>
            </w:pPr>
          </w:p>
        </w:tc>
        <w:tc>
          <w:tcPr>
            <w:tcW w:w="1780" w:type="dxa"/>
            <w:gridSpan w:val="2"/>
            <w:vMerge w:val="restart"/>
            <w:vAlign w:val="bottom"/>
          </w:tcPr>
          <w:p w:rsidR="004955AF" w14:paraId="4C26EEA5" w14:textId="77777777">
            <w:pPr>
              <w:ind w:left="20"/>
              <w:rPr>
                <w:sz w:val="20"/>
                <w:szCs w:val="20"/>
              </w:rPr>
            </w:pPr>
            <w:r>
              <w:rPr>
                <w:rFonts w:eastAsia="Times New Roman"/>
                <w:b/>
                <w:bCs/>
                <w:sz w:val="17"/>
                <w:szCs w:val="17"/>
              </w:rPr>
              <w:t>Gross Notes Payable</w:t>
            </w:r>
          </w:p>
        </w:tc>
        <w:tc>
          <w:tcPr>
            <w:tcW w:w="180" w:type="dxa"/>
            <w:vAlign w:val="bottom"/>
          </w:tcPr>
          <w:p w:rsidR="004955AF" w14:paraId="0C9E0391" w14:textId="77777777">
            <w:pPr>
              <w:rPr>
                <w:sz w:val="16"/>
                <w:szCs w:val="16"/>
              </w:rPr>
            </w:pPr>
          </w:p>
        </w:tc>
        <w:tc>
          <w:tcPr>
            <w:tcW w:w="1740" w:type="dxa"/>
            <w:gridSpan w:val="2"/>
            <w:vAlign w:val="bottom"/>
          </w:tcPr>
          <w:p w:rsidR="004955AF" w14:paraId="24FB7A10" w14:textId="77777777">
            <w:pPr>
              <w:ind w:right="260"/>
              <w:jc w:val="center"/>
              <w:rPr>
                <w:sz w:val="20"/>
                <w:szCs w:val="20"/>
              </w:rPr>
            </w:pPr>
            <w:r>
              <w:rPr>
                <w:rFonts w:eastAsia="Times New Roman"/>
                <w:b/>
                <w:bCs/>
                <w:sz w:val="17"/>
                <w:szCs w:val="17"/>
              </w:rPr>
              <w:t>Unamortized Debt</w:t>
            </w:r>
          </w:p>
        </w:tc>
        <w:tc>
          <w:tcPr>
            <w:tcW w:w="180" w:type="dxa"/>
            <w:vAlign w:val="bottom"/>
          </w:tcPr>
          <w:p w:rsidR="004955AF" w14:paraId="5E868DFA" w14:textId="77777777">
            <w:pPr>
              <w:rPr>
                <w:sz w:val="16"/>
                <w:szCs w:val="16"/>
              </w:rPr>
            </w:pPr>
          </w:p>
        </w:tc>
        <w:tc>
          <w:tcPr>
            <w:tcW w:w="1640" w:type="dxa"/>
            <w:vMerge w:val="restart"/>
            <w:vAlign w:val="bottom"/>
          </w:tcPr>
          <w:p w:rsidR="004955AF" w14:paraId="6B01ABAD" w14:textId="77777777">
            <w:pPr>
              <w:ind w:right="154"/>
              <w:jc w:val="right"/>
              <w:rPr>
                <w:sz w:val="20"/>
                <w:szCs w:val="20"/>
              </w:rPr>
            </w:pPr>
            <w:r>
              <w:rPr>
                <w:rFonts w:eastAsia="Times New Roman"/>
                <w:b/>
                <w:bCs/>
                <w:sz w:val="17"/>
                <w:szCs w:val="17"/>
              </w:rPr>
              <w:t>Net Notes Payable</w:t>
            </w:r>
          </w:p>
        </w:tc>
        <w:tc>
          <w:tcPr>
            <w:tcW w:w="20" w:type="dxa"/>
            <w:vAlign w:val="bottom"/>
          </w:tcPr>
          <w:p w:rsidR="004955AF" w14:paraId="3A23EF5A" w14:textId="77777777">
            <w:pPr>
              <w:rPr>
                <w:sz w:val="1"/>
                <w:szCs w:val="1"/>
              </w:rPr>
            </w:pPr>
          </w:p>
        </w:tc>
      </w:tr>
      <w:tr w14:paraId="40634130" w14:textId="77777777">
        <w:tblPrEx>
          <w:tblW w:w="0" w:type="auto"/>
          <w:tblLayout w:type="fixed"/>
          <w:tblCellMar>
            <w:left w:w="0" w:type="dxa"/>
            <w:right w:w="0" w:type="dxa"/>
          </w:tblCellMar>
          <w:tblLook w:val="04A0"/>
        </w:tblPrEx>
        <w:trPr>
          <w:trHeight w:val="232"/>
        </w:trPr>
        <w:tc>
          <w:tcPr>
            <w:tcW w:w="5580" w:type="dxa"/>
            <w:vAlign w:val="bottom"/>
          </w:tcPr>
          <w:p w:rsidR="004955AF" w14:paraId="5C622FF5" w14:textId="77777777">
            <w:pPr>
              <w:rPr>
                <w:sz w:val="20"/>
                <w:szCs w:val="20"/>
              </w:rPr>
            </w:pPr>
          </w:p>
        </w:tc>
        <w:tc>
          <w:tcPr>
            <w:tcW w:w="140" w:type="dxa"/>
            <w:vAlign w:val="bottom"/>
          </w:tcPr>
          <w:p w:rsidR="004955AF" w14:paraId="3DD6A232" w14:textId="77777777">
            <w:pPr>
              <w:rPr>
                <w:sz w:val="20"/>
                <w:szCs w:val="20"/>
              </w:rPr>
            </w:pPr>
          </w:p>
        </w:tc>
        <w:tc>
          <w:tcPr>
            <w:tcW w:w="1780" w:type="dxa"/>
            <w:gridSpan w:val="2"/>
            <w:vMerge/>
            <w:vAlign w:val="bottom"/>
          </w:tcPr>
          <w:p w:rsidR="004955AF" w14:paraId="6E1929FC" w14:textId="77777777">
            <w:pPr>
              <w:rPr>
                <w:sz w:val="20"/>
                <w:szCs w:val="20"/>
              </w:rPr>
            </w:pPr>
          </w:p>
        </w:tc>
        <w:tc>
          <w:tcPr>
            <w:tcW w:w="180" w:type="dxa"/>
            <w:vAlign w:val="bottom"/>
          </w:tcPr>
          <w:p w:rsidR="004955AF" w14:paraId="566C8FDF" w14:textId="77777777">
            <w:pPr>
              <w:rPr>
                <w:sz w:val="20"/>
                <w:szCs w:val="20"/>
              </w:rPr>
            </w:pPr>
          </w:p>
        </w:tc>
        <w:tc>
          <w:tcPr>
            <w:tcW w:w="1740" w:type="dxa"/>
            <w:gridSpan w:val="2"/>
            <w:vAlign w:val="bottom"/>
          </w:tcPr>
          <w:p w:rsidR="004955AF" w14:paraId="1DD84A6F" w14:textId="77777777">
            <w:pPr>
              <w:ind w:right="260"/>
              <w:jc w:val="center"/>
              <w:rPr>
                <w:sz w:val="20"/>
                <w:szCs w:val="20"/>
              </w:rPr>
            </w:pPr>
            <w:r>
              <w:rPr>
                <w:rFonts w:eastAsia="Times New Roman"/>
                <w:b/>
                <w:bCs/>
                <w:w w:val="99"/>
                <w:sz w:val="17"/>
                <w:szCs w:val="17"/>
              </w:rPr>
              <w:t>Discount</w:t>
            </w:r>
          </w:p>
        </w:tc>
        <w:tc>
          <w:tcPr>
            <w:tcW w:w="180" w:type="dxa"/>
            <w:vAlign w:val="bottom"/>
          </w:tcPr>
          <w:p w:rsidR="004955AF" w14:paraId="0DAC57CC" w14:textId="77777777">
            <w:pPr>
              <w:rPr>
                <w:sz w:val="20"/>
                <w:szCs w:val="20"/>
              </w:rPr>
            </w:pPr>
          </w:p>
        </w:tc>
        <w:tc>
          <w:tcPr>
            <w:tcW w:w="1640" w:type="dxa"/>
            <w:vMerge/>
            <w:vAlign w:val="bottom"/>
          </w:tcPr>
          <w:p w:rsidR="004955AF" w14:paraId="27B0EDED" w14:textId="77777777">
            <w:pPr>
              <w:rPr>
                <w:sz w:val="20"/>
                <w:szCs w:val="20"/>
              </w:rPr>
            </w:pPr>
          </w:p>
        </w:tc>
        <w:tc>
          <w:tcPr>
            <w:tcW w:w="20" w:type="dxa"/>
            <w:vAlign w:val="bottom"/>
          </w:tcPr>
          <w:p w:rsidR="004955AF" w14:paraId="49A45525" w14:textId="77777777">
            <w:pPr>
              <w:rPr>
                <w:sz w:val="1"/>
                <w:szCs w:val="1"/>
              </w:rPr>
            </w:pPr>
          </w:p>
        </w:tc>
      </w:tr>
      <w:tr w14:paraId="5C940665" w14:textId="77777777">
        <w:tblPrEx>
          <w:tblW w:w="0" w:type="auto"/>
          <w:tblLayout w:type="fixed"/>
          <w:tblCellMar>
            <w:left w:w="0" w:type="dxa"/>
            <w:right w:w="0" w:type="dxa"/>
          </w:tblCellMar>
          <w:tblLook w:val="04A0"/>
        </w:tblPrEx>
        <w:trPr>
          <w:trHeight w:val="199"/>
        </w:trPr>
        <w:tc>
          <w:tcPr>
            <w:tcW w:w="5580" w:type="dxa"/>
            <w:tcBorders>
              <w:top w:val="single" w:sz="8" w:space="0" w:color="CCEEFF"/>
            </w:tcBorders>
            <w:shd w:val="clear" w:color="auto" w:fill="CCEEFF"/>
            <w:vAlign w:val="bottom"/>
          </w:tcPr>
          <w:p w:rsidR="004955AF" w14:paraId="3AC8929F" w14:textId="77777777">
            <w:pPr>
              <w:ind w:left="20"/>
              <w:rPr>
                <w:sz w:val="20"/>
                <w:szCs w:val="20"/>
              </w:rPr>
            </w:pPr>
            <w:r>
              <w:rPr>
                <w:rFonts w:eastAsia="Times New Roman"/>
                <w:b/>
                <w:bCs/>
                <w:sz w:val="17"/>
                <w:szCs w:val="17"/>
              </w:rPr>
              <w:t>September 30, 2024</w:t>
            </w:r>
          </w:p>
        </w:tc>
        <w:tc>
          <w:tcPr>
            <w:tcW w:w="140" w:type="dxa"/>
            <w:tcBorders>
              <w:top w:val="single" w:sz="8" w:space="0" w:color="auto"/>
            </w:tcBorders>
            <w:shd w:val="clear" w:color="auto" w:fill="CCEEFF"/>
            <w:vAlign w:val="bottom"/>
          </w:tcPr>
          <w:p w:rsidR="004955AF" w14:paraId="3BADC2D7" w14:textId="77777777">
            <w:pPr>
              <w:rPr>
                <w:sz w:val="17"/>
                <w:szCs w:val="17"/>
              </w:rPr>
            </w:pPr>
          </w:p>
        </w:tc>
        <w:tc>
          <w:tcPr>
            <w:tcW w:w="1680" w:type="dxa"/>
            <w:tcBorders>
              <w:top w:val="single" w:sz="8" w:space="0" w:color="auto"/>
            </w:tcBorders>
            <w:shd w:val="clear" w:color="auto" w:fill="CCEEFF"/>
            <w:vAlign w:val="bottom"/>
          </w:tcPr>
          <w:p w:rsidR="004955AF" w14:paraId="14188D39" w14:textId="77777777">
            <w:pPr>
              <w:rPr>
                <w:sz w:val="17"/>
                <w:szCs w:val="17"/>
              </w:rPr>
            </w:pPr>
          </w:p>
        </w:tc>
        <w:tc>
          <w:tcPr>
            <w:tcW w:w="100" w:type="dxa"/>
            <w:tcBorders>
              <w:top w:val="single" w:sz="8" w:space="0" w:color="CCEEFF"/>
            </w:tcBorders>
            <w:shd w:val="clear" w:color="auto" w:fill="CCEEFF"/>
            <w:vAlign w:val="bottom"/>
          </w:tcPr>
          <w:p w:rsidR="004955AF" w14:paraId="0CEE7264" w14:textId="77777777">
            <w:pPr>
              <w:rPr>
                <w:sz w:val="17"/>
                <w:szCs w:val="17"/>
              </w:rPr>
            </w:pPr>
          </w:p>
        </w:tc>
        <w:tc>
          <w:tcPr>
            <w:tcW w:w="180" w:type="dxa"/>
            <w:tcBorders>
              <w:top w:val="single" w:sz="8" w:space="0" w:color="auto"/>
            </w:tcBorders>
            <w:shd w:val="clear" w:color="auto" w:fill="CCEEFF"/>
            <w:vAlign w:val="bottom"/>
          </w:tcPr>
          <w:p w:rsidR="004955AF" w14:paraId="32A72006" w14:textId="77777777">
            <w:pPr>
              <w:rPr>
                <w:sz w:val="17"/>
                <w:szCs w:val="17"/>
              </w:rPr>
            </w:pPr>
          </w:p>
        </w:tc>
        <w:tc>
          <w:tcPr>
            <w:tcW w:w="1640" w:type="dxa"/>
            <w:tcBorders>
              <w:top w:val="single" w:sz="8" w:space="0" w:color="auto"/>
            </w:tcBorders>
            <w:shd w:val="clear" w:color="auto" w:fill="CCEEFF"/>
            <w:vAlign w:val="bottom"/>
          </w:tcPr>
          <w:p w:rsidR="004955AF" w14:paraId="50845AC6" w14:textId="77777777">
            <w:pPr>
              <w:rPr>
                <w:sz w:val="17"/>
                <w:szCs w:val="17"/>
              </w:rPr>
            </w:pPr>
          </w:p>
        </w:tc>
        <w:tc>
          <w:tcPr>
            <w:tcW w:w="100" w:type="dxa"/>
            <w:tcBorders>
              <w:top w:val="single" w:sz="8" w:space="0" w:color="CCEEFF"/>
            </w:tcBorders>
            <w:shd w:val="clear" w:color="auto" w:fill="CCEEFF"/>
            <w:vAlign w:val="bottom"/>
          </w:tcPr>
          <w:p w:rsidR="004955AF" w14:paraId="009B3A8C" w14:textId="77777777">
            <w:pPr>
              <w:rPr>
                <w:sz w:val="17"/>
                <w:szCs w:val="17"/>
              </w:rPr>
            </w:pPr>
          </w:p>
        </w:tc>
        <w:tc>
          <w:tcPr>
            <w:tcW w:w="180" w:type="dxa"/>
            <w:tcBorders>
              <w:top w:val="single" w:sz="8" w:space="0" w:color="auto"/>
            </w:tcBorders>
            <w:shd w:val="clear" w:color="auto" w:fill="CCEEFF"/>
            <w:vAlign w:val="bottom"/>
          </w:tcPr>
          <w:p w:rsidR="004955AF" w14:paraId="5E21AD74" w14:textId="77777777">
            <w:pPr>
              <w:rPr>
                <w:sz w:val="17"/>
                <w:szCs w:val="17"/>
              </w:rPr>
            </w:pPr>
          </w:p>
        </w:tc>
        <w:tc>
          <w:tcPr>
            <w:tcW w:w="1640" w:type="dxa"/>
            <w:tcBorders>
              <w:top w:val="single" w:sz="8" w:space="0" w:color="auto"/>
            </w:tcBorders>
            <w:shd w:val="clear" w:color="auto" w:fill="CCEEFF"/>
            <w:vAlign w:val="bottom"/>
          </w:tcPr>
          <w:p w:rsidR="004955AF" w14:paraId="4D081581" w14:textId="77777777">
            <w:pPr>
              <w:rPr>
                <w:sz w:val="17"/>
                <w:szCs w:val="17"/>
              </w:rPr>
            </w:pPr>
          </w:p>
        </w:tc>
        <w:tc>
          <w:tcPr>
            <w:tcW w:w="20" w:type="dxa"/>
            <w:vAlign w:val="bottom"/>
          </w:tcPr>
          <w:p w:rsidR="004955AF" w14:paraId="4A2DDD6A" w14:textId="77777777">
            <w:pPr>
              <w:rPr>
                <w:sz w:val="1"/>
                <w:szCs w:val="1"/>
              </w:rPr>
            </w:pPr>
          </w:p>
        </w:tc>
      </w:tr>
      <w:tr w14:paraId="65906E06" w14:textId="77777777">
        <w:tblPrEx>
          <w:tblW w:w="0" w:type="auto"/>
          <w:tblLayout w:type="fixed"/>
          <w:tblCellMar>
            <w:left w:w="0" w:type="dxa"/>
            <w:right w:w="0" w:type="dxa"/>
          </w:tblCellMar>
          <w:tblLook w:val="04A0"/>
        </w:tblPrEx>
        <w:trPr>
          <w:trHeight w:val="219"/>
        </w:trPr>
        <w:tc>
          <w:tcPr>
            <w:tcW w:w="5580" w:type="dxa"/>
            <w:vAlign w:val="bottom"/>
          </w:tcPr>
          <w:p w:rsidR="004955AF" w14:paraId="35C63732" w14:textId="77777777">
            <w:pPr>
              <w:ind w:left="20"/>
              <w:rPr>
                <w:sz w:val="20"/>
                <w:szCs w:val="20"/>
              </w:rPr>
            </w:pPr>
            <w:r>
              <w:rPr>
                <w:rFonts w:eastAsia="Times New Roman"/>
                <w:sz w:val="17"/>
                <w:szCs w:val="17"/>
              </w:rPr>
              <w:t>Current portion of notes payable</w:t>
            </w:r>
          </w:p>
        </w:tc>
        <w:tc>
          <w:tcPr>
            <w:tcW w:w="140" w:type="dxa"/>
            <w:vAlign w:val="bottom"/>
          </w:tcPr>
          <w:p w:rsidR="004955AF" w14:paraId="10403F3A" w14:textId="77777777">
            <w:pPr>
              <w:jc w:val="right"/>
              <w:rPr>
                <w:sz w:val="20"/>
                <w:szCs w:val="20"/>
              </w:rPr>
            </w:pPr>
            <w:r>
              <w:rPr>
                <w:rFonts w:eastAsia="Times New Roman"/>
                <w:w w:val="93"/>
                <w:sz w:val="17"/>
                <w:szCs w:val="17"/>
              </w:rPr>
              <w:t>$</w:t>
            </w:r>
          </w:p>
        </w:tc>
        <w:tc>
          <w:tcPr>
            <w:tcW w:w="1680" w:type="dxa"/>
            <w:vAlign w:val="bottom"/>
          </w:tcPr>
          <w:p w:rsidR="004955AF" w14:paraId="0BC6412E" w14:textId="77777777">
            <w:pPr>
              <w:jc w:val="right"/>
              <w:rPr>
                <w:sz w:val="20"/>
                <w:szCs w:val="20"/>
              </w:rPr>
            </w:pPr>
            <w:r>
              <w:rPr>
                <w:rFonts w:eastAsia="Times New Roman"/>
                <w:sz w:val="17"/>
                <w:szCs w:val="17"/>
              </w:rPr>
              <w:t>378</w:t>
            </w:r>
          </w:p>
        </w:tc>
        <w:tc>
          <w:tcPr>
            <w:tcW w:w="100" w:type="dxa"/>
            <w:vAlign w:val="bottom"/>
          </w:tcPr>
          <w:p w:rsidR="004955AF" w14:paraId="4FBF4286" w14:textId="77777777">
            <w:pPr>
              <w:rPr>
                <w:sz w:val="19"/>
                <w:szCs w:val="19"/>
              </w:rPr>
            </w:pPr>
          </w:p>
        </w:tc>
        <w:tc>
          <w:tcPr>
            <w:tcW w:w="180" w:type="dxa"/>
            <w:vAlign w:val="bottom"/>
          </w:tcPr>
          <w:p w:rsidR="004955AF" w14:paraId="7767ED16" w14:textId="77777777">
            <w:pPr>
              <w:jc w:val="right"/>
              <w:rPr>
                <w:sz w:val="20"/>
                <w:szCs w:val="20"/>
              </w:rPr>
            </w:pPr>
            <w:r>
              <w:rPr>
                <w:rFonts w:eastAsia="Times New Roman"/>
                <w:w w:val="93"/>
                <w:sz w:val="17"/>
                <w:szCs w:val="17"/>
              </w:rPr>
              <w:t>$</w:t>
            </w:r>
          </w:p>
        </w:tc>
        <w:tc>
          <w:tcPr>
            <w:tcW w:w="1640" w:type="dxa"/>
            <w:vAlign w:val="bottom"/>
          </w:tcPr>
          <w:p w:rsidR="004955AF" w14:paraId="68FF6019" w14:textId="77777777">
            <w:pPr>
              <w:jc w:val="right"/>
              <w:rPr>
                <w:sz w:val="20"/>
                <w:szCs w:val="20"/>
              </w:rPr>
            </w:pPr>
            <w:r>
              <w:rPr>
                <w:rFonts w:eastAsia="Times New Roman"/>
                <w:sz w:val="17"/>
                <w:szCs w:val="17"/>
              </w:rPr>
              <w:t>(378)</w:t>
            </w:r>
          </w:p>
        </w:tc>
        <w:tc>
          <w:tcPr>
            <w:tcW w:w="100" w:type="dxa"/>
            <w:vAlign w:val="bottom"/>
          </w:tcPr>
          <w:p w:rsidR="004955AF" w14:paraId="281689B5" w14:textId="77777777">
            <w:pPr>
              <w:rPr>
                <w:sz w:val="19"/>
                <w:szCs w:val="19"/>
              </w:rPr>
            </w:pPr>
          </w:p>
        </w:tc>
        <w:tc>
          <w:tcPr>
            <w:tcW w:w="180" w:type="dxa"/>
            <w:vAlign w:val="bottom"/>
          </w:tcPr>
          <w:p w:rsidR="004955AF" w14:paraId="03ADAA71" w14:textId="77777777">
            <w:pPr>
              <w:jc w:val="right"/>
              <w:rPr>
                <w:sz w:val="20"/>
                <w:szCs w:val="20"/>
              </w:rPr>
            </w:pPr>
            <w:r>
              <w:rPr>
                <w:rFonts w:eastAsia="Times New Roman"/>
                <w:sz w:val="17"/>
                <w:szCs w:val="17"/>
              </w:rPr>
              <w:t>$</w:t>
            </w:r>
          </w:p>
        </w:tc>
        <w:tc>
          <w:tcPr>
            <w:tcW w:w="1640" w:type="dxa"/>
            <w:vAlign w:val="bottom"/>
          </w:tcPr>
          <w:p w:rsidR="004955AF" w14:paraId="387061AE" w14:textId="77777777">
            <w:pPr>
              <w:jc w:val="right"/>
              <w:rPr>
                <w:sz w:val="20"/>
                <w:szCs w:val="20"/>
              </w:rPr>
            </w:pPr>
            <w:r>
              <w:rPr>
                <w:rFonts w:eastAsia="Times New Roman"/>
                <w:sz w:val="17"/>
                <w:szCs w:val="17"/>
              </w:rPr>
              <w:t>—</w:t>
            </w:r>
          </w:p>
        </w:tc>
        <w:tc>
          <w:tcPr>
            <w:tcW w:w="20" w:type="dxa"/>
            <w:vAlign w:val="bottom"/>
          </w:tcPr>
          <w:p w:rsidR="004955AF" w14:paraId="4A6025A1" w14:textId="77777777">
            <w:pPr>
              <w:rPr>
                <w:sz w:val="1"/>
                <w:szCs w:val="1"/>
              </w:rPr>
            </w:pPr>
          </w:p>
        </w:tc>
      </w:tr>
      <w:tr w14:paraId="70B277C8" w14:textId="77777777">
        <w:tblPrEx>
          <w:tblW w:w="0" w:type="auto"/>
          <w:tblLayout w:type="fixed"/>
          <w:tblCellMar>
            <w:left w:w="0" w:type="dxa"/>
            <w:right w:w="0" w:type="dxa"/>
          </w:tblCellMar>
          <w:tblLook w:val="04A0"/>
        </w:tblPrEx>
        <w:trPr>
          <w:trHeight w:val="219"/>
        </w:trPr>
        <w:tc>
          <w:tcPr>
            <w:tcW w:w="5580" w:type="dxa"/>
            <w:shd w:val="clear" w:color="auto" w:fill="CCEEFF"/>
            <w:vAlign w:val="bottom"/>
          </w:tcPr>
          <w:p w:rsidR="004955AF" w14:paraId="70D9C287" w14:textId="77777777">
            <w:pPr>
              <w:ind w:left="20"/>
              <w:rPr>
                <w:sz w:val="20"/>
                <w:szCs w:val="20"/>
              </w:rPr>
            </w:pPr>
            <w:r>
              <w:rPr>
                <w:rFonts w:eastAsia="Times New Roman"/>
                <w:sz w:val="17"/>
                <w:szCs w:val="17"/>
              </w:rPr>
              <w:t>Notes payable, net of current portion</w:t>
            </w:r>
          </w:p>
        </w:tc>
        <w:tc>
          <w:tcPr>
            <w:tcW w:w="140" w:type="dxa"/>
            <w:tcBorders>
              <w:bottom w:val="single" w:sz="8" w:space="0" w:color="auto"/>
            </w:tcBorders>
            <w:shd w:val="clear" w:color="auto" w:fill="CCEEFF"/>
            <w:vAlign w:val="bottom"/>
          </w:tcPr>
          <w:p w:rsidR="004955AF" w14:paraId="6D08B9E3" w14:textId="77777777">
            <w:pPr>
              <w:rPr>
                <w:sz w:val="19"/>
                <w:szCs w:val="19"/>
              </w:rPr>
            </w:pPr>
          </w:p>
        </w:tc>
        <w:tc>
          <w:tcPr>
            <w:tcW w:w="1680" w:type="dxa"/>
            <w:tcBorders>
              <w:bottom w:val="single" w:sz="8" w:space="0" w:color="auto"/>
            </w:tcBorders>
            <w:shd w:val="clear" w:color="auto" w:fill="CCEEFF"/>
            <w:vAlign w:val="bottom"/>
          </w:tcPr>
          <w:p w:rsidR="004955AF" w14:paraId="02D03B9F" w14:textId="77777777">
            <w:pPr>
              <w:jc w:val="right"/>
              <w:rPr>
                <w:sz w:val="20"/>
                <w:szCs w:val="20"/>
              </w:rPr>
            </w:pPr>
            <w:r>
              <w:rPr>
                <w:rFonts w:eastAsia="Times New Roman"/>
                <w:sz w:val="17"/>
                <w:szCs w:val="17"/>
              </w:rPr>
              <w:t>9,565</w:t>
            </w:r>
          </w:p>
        </w:tc>
        <w:tc>
          <w:tcPr>
            <w:tcW w:w="100" w:type="dxa"/>
            <w:shd w:val="clear" w:color="auto" w:fill="CCEEFF"/>
            <w:vAlign w:val="bottom"/>
          </w:tcPr>
          <w:p w:rsidR="004955AF" w14:paraId="098BE382" w14:textId="77777777">
            <w:pPr>
              <w:rPr>
                <w:sz w:val="19"/>
                <w:szCs w:val="19"/>
              </w:rPr>
            </w:pPr>
          </w:p>
        </w:tc>
        <w:tc>
          <w:tcPr>
            <w:tcW w:w="180" w:type="dxa"/>
            <w:tcBorders>
              <w:bottom w:val="single" w:sz="8" w:space="0" w:color="auto"/>
            </w:tcBorders>
            <w:shd w:val="clear" w:color="auto" w:fill="CCEEFF"/>
            <w:vAlign w:val="bottom"/>
          </w:tcPr>
          <w:p w:rsidR="004955AF" w14:paraId="56A3B42A" w14:textId="77777777">
            <w:pPr>
              <w:rPr>
                <w:sz w:val="19"/>
                <w:szCs w:val="19"/>
              </w:rPr>
            </w:pPr>
          </w:p>
        </w:tc>
        <w:tc>
          <w:tcPr>
            <w:tcW w:w="1640" w:type="dxa"/>
            <w:tcBorders>
              <w:bottom w:val="single" w:sz="8" w:space="0" w:color="auto"/>
            </w:tcBorders>
            <w:shd w:val="clear" w:color="auto" w:fill="CCEEFF"/>
            <w:vAlign w:val="bottom"/>
          </w:tcPr>
          <w:p w:rsidR="004955AF" w14:paraId="61439A18" w14:textId="77777777">
            <w:pPr>
              <w:jc w:val="right"/>
              <w:rPr>
                <w:sz w:val="20"/>
                <w:szCs w:val="20"/>
              </w:rPr>
            </w:pPr>
            <w:r>
              <w:rPr>
                <w:rFonts w:eastAsia="Times New Roman"/>
                <w:sz w:val="17"/>
                <w:szCs w:val="17"/>
              </w:rPr>
              <w:t>(2,059)</w:t>
            </w:r>
          </w:p>
        </w:tc>
        <w:tc>
          <w:tcPr>
            <w:tcW w:w="100" w:type="dxa"/>
            <w:shd w:val="clear" w:color="auto" w:fill="CCEEFF"/>
            <w:vAlign w:val="bottom"/>
          </w:tcPr>
          <w:p w:rsidR="004955AF" w14:paraId="797B7C62" w14:textId="77777777">
            <w:pPr>
              <w:rPr>
                <w:sz w:val="19"/>
                <w:szCs w:val="19"/>
              </w:rPr>
            </w:pPr>
          </w:p>
        </w:tc>
        <w:tc>
          <w:tcPr>
            <w:tcW w:w="180" w:type="dxa"/>
            <w:tcBorders>
              <w:bottom w:val="single" w:sz="8" w:space="0" w:color="auto"/>
            </w:tcBorders>
            <w:shd w:val="clear" w:color="auto" w:fill="CCEEFF"/>
            <w:vAlign w:val="bottom"/>
          </w:tcPr>
          <w:p w:rsidR="004955AF" w14:paraId="115FAA80" w14:textId="77777777">
            <w:pPr>
              <w:rPr>
                <w:sz w:val="19"/>
                <w:szCs w:val="19"/>
              </w:rPr>
            </w:pPr>
          </w:p>
        </w:tc>
        <w:tc>
          <w:tcPr>
            <w:tcW w:w="1640" w:type="dxa"/>
            <w:tcBorders>
              <w:bottom w:val="single" w:sz="8" w:space="0" w:color="auto"/>
            </w:tcBorders>
            <w:shd w:val="clear" w:color="auto" w:fill="CCEEFF"/>
            <w:vAlign w:val="bottom"/>
          </w:tcPr>
          <w:p w:rsidR="004955AF" w14:paraId="1E1C9D62" w14:textId="77777777">
            <w:pPr>
              <w:jc w:val="right"/>
              <w:rPr>
                <w:sz w:val="20"/>
                <w:szCs w:val="20"/>
              </w:rPr>
            </w:pPr>
            <w:r>
              <w:rPr>
                <w:rFonts w:eastAsia="Times New Roman"/>
                <w:sz w:val="17"/>
                <w:szCs w:val="17"/>
              </w:rPr>
              <w:t>7,506</w:t>
            </w:r>
          </w:p>
        </w:tc>
        <w:tc>
          <w:tcPr>
            <w:tcW w:w="20" w:type="dxa"/>
            <w:vAlign w:val="bottom"/>
          </w:tcPr>
          <w:p w:rsidR="004955AF" w14:paraId="4ACE8ADF" w14:textId="77777777">
            <w:pPr>
              <w:rPr>
                <w:sz w:val="1"/>
                <w:szCs w:val="1"/>
              </w:rPr>
            </w:pPr>
          </w:p>
        </w:tc>
      </w:tr>
      <w:tr w14:paraId="4244E8B5" w14:textId="77777777">
        <w:tblPrEx>
          <w:tblW w:w="0" w:type="auto"/>
          <w:tblLayout w:type="fixed"/>
          <w:tblCellMar>
            <w:left w:w="0" w:type="dxa"/>
            <w:right w:w="0" w:type="dxa"/>
          </w:tblCellMar>
          <w:tblLook w:val="04A0"/>
        </w:tblPrEx>
        <w:trPr>
          <w:trHeight w:val="212"/>
        </w:trPr>
        <w:tc>
          <w:tcPr>
            <w:tcW w:w="5580" w:type="dxa"/>
            <w:vAlign w:val="bottom"/>
          </w:tcPr>
          <w:p w:rsidR="004955AF" w14:paraId="09AA2DA5" w14:textId="77777777">
            <w:pPr>
              <w:ind w:left="20"/>
              <w:rPr>
                <w:sz w:val="20"/>
                <w:szCs w:val="20"/>
              </w:rPr>
            </w:pPr>
            <w:r>
              <w:rPr>
                <w:rFonts w:eastAsia="Times New Roman"/>
                <w:sz w:val="17"/>
                <w:szCs w:val="17"/>
              </w:rPr>
              <w:t>Total</w:t>
            </w:r>
          </w:p>
        </w:tc>
        <w:tc>
          <w:tcPr>
            <w:tcW w:w="140" w:type="dxa"/>
            <w:tcBorders>
              <w:bottom w:val="single" w:sz="8" w:space="0" w:color="auto"/>
            </w:tcBorders>
            <w:vAlign w:val="bottom"/>
          </w:tcPr>
          <w:p w:rsidR="004955AF" w14:paraId="60A5BB53" w14:textId="77777777">
            <w:pPr>
              <w:jc w:val="right"/>
              <w:rPr>
                <w:sz w:val="20"/>
                <w:szCs w:val="20"/>
              </w:rPr>
            </w:pPr>
            <w:r>
              <w:rPr>
                <w:rFonts w:eastAsia="Times New Roman"/>
                <w:w w:val="93"/>
                <w:sz w:val="17"/>
                <w:szCs w:val="17"/>
              </w:rPr>
              <w:t>$</w:t>
            </w:r>
          </w:p>
        </w:tc>
        <w:tc>
          <w:tcPr>
            <w:tcW w:w="1680" w:type="dxa"/>
            <w:tcBorders>
              <w:bottom w:val="single" w:sz="8" w:space="0" w:color="auto"/>
            </w:tcBorders>
            <w:vAlign w:val="bottom"/>
          </w:tcPr>
          <w:p w:rsidR="004955AF" w14:paraId="51105BAF" w14:textId="77777777">
            <w:pPr>
              <w:jc w:val="right"/>
              <w:rPr>
                <w:sz w:val="20"/>
                <w:szCs w:val="20"/>
              </w:rPr>
            </w:pPr>
            <w:r>
              <w:rPr>
                <w:rFonts w:eastAsia="Times New Roman"/>
                <w:sz w:val="17"/>
                <w:szCs w:val="17"/>
              </w:rPr>
              <w:t>9,943</w:t>
            </w:r>
          </w:p>
        </w:tc>
        <w:tc>
          <w:tcPr>
            <w:tcW w:w="100" w:type="dxa"/>
            <w:vAlign w:val="bottom"/>
          </w:tcPr>
          <w:p w:rsidR="004955AF" w14:paraId="7B9A1E10" w14:textId="77777777">
            <w:pPr>
              <w:rPr>
                <w:sz w:val="18"/>
                <w:szCs w:val="18"/>
              </w:rPr>
            </w:pPr>
          </w:p>
        </w:tc>
        <w:tc>
          <w:tcPr>
            <w:tcW w:w="180" w:type="dxa"/>
            <w:tcBorders>
              <w:bottom w:val="single" w:sz="8" w:space="0" w:color="auto"/>
            </w:tcBorders>
            <w:vAlign w:val="bottom"/>
          </w:tcPr>
          <w:p w:rsidR="004955AF" w14:paraId="628055AE" w14:textId="77777777">
            <w:pPr>
              <w:jc w:val="right"/>
              <w:rPr>
                <w:sz w:val="20"/>
                <w:szCs w:val="20"/>
              </w:rPr>
            </w:pPr>
            <w:r>
              <w:rPr>
                <w:rFonts w:eastAsia="Times New Roman"/>
                <w:w w:val="93"/>
                <w:sz w:val="17"/>
                <w:szCs w:val="17"/>
              </w:rPr>
              <w:t>$</w:t>
            </w:r>
          </w:p>
        </w:tc>
        <w:tc>
          <w:tcPr>
            <w:tcW w:w="1640" w:type="dxa"/>
            <w:tcBorders>
              <w:bottom w:val="single" w:sz="8" w:space="0" w:color="auto"/>
            </w:tcBorders>
            <w:vAlign w:val="bottom"/>
          </w:tcPr>
          <w:p w:rsidR="004955AF" w14:paraId="7063D670" w14:textId="77777777">
            <w:pPr>
              <w:jc w:val="right"/>
              <w:rPr>
                <w:sz w:val="20"/>
                <w:szCs w:val="20"/>
              </w:rPr>
            </w:pPr>
            <w:r>
              <w:rPr>
                <w:rFonts w:eastAsia="Times New Roman"/>
                <w:sz w:val="17"/>
                <w:szCs w:val="17"/>
              </w:rPr>
              <w:t>(2,437)</w:t>
            </w:r>
          </w:p>
        </w:tc>
        <w:tc>
          <w:tcPr>
            <w:tcW w:w="100" w:type="dxa"/>
            <w:vAlign w:val="bottom"/>
          </w:tcPr>
          <w:p w:rsidR="004955AF" w14:paraId="41268BE9" w14:textId="77777777">
            <w:pPr>
              <w:rPr>
                <w:sz w:val="18"/>
                <w:szCs w:val="18"/>
              </w:rPr>
            </w:pPr>
          </w:p>
        </w:tc>
        <w:tc>
          <w:tcPr>
            <w:tcW w:w="180" w:type="dxa"/>
            <w:tcBorders>
              <w:bottom w:val="single" w:sz="8" w:space="0" w:color="auto"/>
            </w:tcBorders>
            <w:vAlign w:val="bottom"/>
          </w:tcPr>
          <w:p w:rsidR="004955AF" w14:paraId="7ED241FB" w14:textId="77777777">
            <w:pPr>
              <w:jc w:val="right"/>
              <w:rPr>
                <w:sz w:val="20"/>
                <w:szCs w:val="20"/>
              </w:rPr>
            </w:pPr>
            <w:r>
              <w:rPr>
                <w:rFonts w:eastAsia="Times New Roman"/>
                <w:sz w:val="17"/>
                <w:szCs w:val="17"/>
              </w:rPr>
              <w:t>$</w:t>
            </w:r>
          </w:p>
        </w:tc>
        <w:tc>
          <w:tcPr>
            <w:tcW w:w="1640" w:type="dxa"/>
            <w:tcBorders>
              <w:bottom w:val="single" w:sz="8" w:space="0" w:color="auto"/>
            </w:tcBorders>
            <w:vAlign w:val="bottom"/>
          </w:tcPr>
          <w:p w:rsidR="004955AF" w14:paraId="633A404E" w14:textId="77777777">
            <w:pPr>
              <w:jc w:val="right"/>
              <w:rPr>
                <w:sz w:val="20"/>
                <w:szCs w:val="20"/>
              </w:rPr>
            </w:pPr>
            <w:r>
              <w:rPr>
                <w:rFonts w:eastAsia="Times New Roman"/>
                <w:sz w:val="17"/>
                <w:szCs w:val="17"/>
              </w:rPr>
              <w:t>7,506</w:t>
            </w:r>
          </w:p>
        </w:tc>
        <w:tc>
          <w:tcPr>
            <w:tcW w:w="20" w:type="dxa"/>
            <w:vAlign w:val="bottom"/>
          </w:tcPr>
          <w:p w:rsidR="004955AF" w14:paraId="4CC1CF92" w14:textId="77777777">
            <w:pPr>
              <w:rPr>
                <w:sz w:val="1"/>
                <w:szCs w:val="1"/>
              </w:rPr>
            </w:pPr>
          </w:p>
        </w:tc>
      </w:tr>
      <w:tr w14:paraId="2F5AEFE3" w14:textId="77777777">
        <w:tblPrEx>
          <w:tblW w:w="0" w:type="auto"/>
          <w:tblLayout w:type="fixed"/>
          <w:tblCellMar>
            <w:left w:w="0" w:type="dxa"/>
            <w:right w:w="0" w:type="dxa"/>
          </w:tblCellMar>
          <w:tblLook w:val="04A0"/>
        </w:tblPrEx>
        <w:trPr>
          <w:trHeight w:val="20"/>
        </w:trPr>
        <w:tc>
          <w:tcPr>
            <w:tcW w:w="5580" w:type="dxa"/>
            <w:tcBorders>
              <w:bottom w:val="single" w:sz="8" w:space="0" w:color="CCEEFF"/>
            </w:tcBorders>
            <w:vAlign w:val="bottom"/>
          </w:tcPr>
          <w:p w:rsidR="004955AF" w14:paraId="68A04B55" w14:textId="77777777">
            <w:pPr>
              <w:spacing w:line="20" w:lineRule="exact"/>
              <w:rPr>
                <w:sz w:val="1"/>
                <w:szCs w:val="1"/>
              </w:rPr>
            </w:pPr>
          </w:p>
        </w:tc>
        <w:tc>
          <w:tcPr>
            <w:tcW w:w="140" w:type="dxa"/>
            <w:tcBorders>
              <w:bottom w:val="single" w:sz="8" w:space="0" w:color="auto"/>
            </w:tcBorders>
            <w:vAlign w:val="bottom"/>
          </w:tcPr>
          <w:p w:rsidR="004955AF" w14:paraId="6876E513" w14:textId="77777777">
            <w:pPr>
              <w:spacing w:line="20" w:lineRule="exact"/>
              <w:rPr>
                <w:sz w:val="1"/>
                <w:szCs w:val="1"/>
              </w:rPr>
            </w:pPr>
          </w:p>
        </w:tc>
        <w:tc>
          <w:tcPr>
            <w:tcW w:w="1680" w:type="dxa"/>
            <w:tcBorders>
              <w:bottom w:val="single" w:sz="8" w:space="0" w:color="auto"/>
            </w:tcBorders>
            <w:vAlign w:val="bottom"/>
          </w:tcPr>
          <w:p w:rsidR="004955AF" w14:paraId="343F0B01" w14:textId="77777777">
            <w:pPr>
              <w:spacing w:line="20" w:lineRule="exact"/>
              <w:rPr>
                <w:sz w:val="1"/>
                <w:szCs w:val="1"/>
              </w:rPr>
            </w:pPr>
          </w:p>
        </w:tc>
        <w:tc>
          <w:tcPr>
            <w:tcW w:w="100" w:type="dxa"/>
            <w:tcBorders>
              <w:bottom w:val="single" w:sz="8" w:space="0" w:color="CCEEFF"/>
            </w:tcBorders>
            <w:vAlign w:val="bottom"/>
          </w:tcPr>
          <w:p w:rsidR="004955AF" w14:paraId="7195FDED" w14:textId="77777777">
            <w:pPr>
              <w:spacing w:line="20" w:lineRule="exact"/>
              <w:rPr>
                <w:sz w:val="1"/>
                <w:szCs w:val="1"/>
              </w:rPr>
            </w:pPr>
          </w:p>
        </w:tc>
        <w:tc>
          <w:tcPr>
            <w:tcW w:w="180" w:type="dxa"/>
            <w:tcBorders>
              <w:bottom w:val="single" w:sz="8" w:space="0" w:color="auto"/>
            </w:tcBorders>
            <w:vAlign w:val="bottom"/>
          </w:tcPr>
          <w:p w:rsidR="004955AF" w14:paraId="223B61C3" w14:textId="77777777">
            <w:pPr>
              <w:spacing w:line="20" w:lineRule="exact"/>
              <w:rPr>
                <w:sz w:val="1"/>
                <w:szCs w:val="1"/>
              </w:rPr>
            </w:pPr>
          </w:p>
        </w:tc>
        <w:tc>
          <w:tcPr>
            <w:tcW w:w="1640" w:type="dxa"/>
            <w:tcBorders>
              <w:bottom w:val="single" w:sz="8" w:space="0" w:color="auto"/>
            </w:tcBorders>
            <w:vAlign w:val="bottom"/>
          </w:tcPr>
          <w:p w:rsidR="004955AF" w14:paraId="5B2248A2" w14:textId="77777777">
            <w:pPr>
              <w:spacing w:line="20" w:lineRule="exact"/>
              <w:rPr>
                <w:sz w:val="1"/>
                <w:szCs w:val="1"/>
              </w:rPr>
            </w:pPr>
          </w:p>
        </w:tc>
        <w:tc>
          <w:tcPr>
            <w:tcW w:w="100" w:type="dxa"/>
            <w:tcBorders>
              <w:bottom w:val="single" w:sz="8" w:space="0" w:color="CCEEFF"/>
            </w:tcBorders>
            <w:vAlign w:val="bottom"/>
          </w:tcPr>
          <w:p w:rsidR="004955AF" w14:paraId="4D49640A" w14:textId="77777777">
            <w:pPr>
              <w:spacing w:line="20" w:lineRule="exact"/>
              <w:rPr>
                <w:sz w:val="1"/>
                <w:szCs w:val="1"/>
              </w:rPr>
            </w:pPr>
          </w:p>
        </w:tc>
        <w:tc>
          <w:tcPr>
            <w:tcW w:w="180" w:type="dxa"/>
            <w:tcBorders>
              <w:bottom w:val="single" w:sz="8" w:space="0" w:color="auto"/>
            </w:tcBorders>
            <w:vAlign w:val="bottom"/>
          </w:tcPr>
          <w:p w:rsidR="004955AF" w14:paraId="138FB0C6" w14:textId="77777777">
            <w:pPr>
              <w:spacing w:line="20" w:lineRule="exact"/>
              <w:rPr>
                <w:sz w:val="1"/>
                <w:szCs w:val="1"/>
              </w:rPr>
            </w:pPr>
          </w:p>
        </w:tc>
        <w:tc>
          <w:tcPr>
            <w:tcW w:w="1640" w:type="dxa"/>
            <w:tcBorders>
              <w:bottom w:val="single" w:sz="8" w:space="0" w:color="auto"/>
            </w:tcBorders>
            <w:vAlign w:val="bottom"/>
          </w:tcPr>
          <w:p w:rsidR="004955AF" w14:paraId="0A7D46F1" w14:textId="77777777">
            <w:pPr>
              <w:spacing w:line="20" w:lineRule="exact"/>
              <w:rPr>
                <w:sz w:val="1"/>
                <w:szCs w:val="1"/>
              </w:rPr>
            </w:pPr>
          </w:p>
        </w:tc>
        <w:tc>
          <w:tcPr>
            <w:tcW w:w="20" w:type="dxa"/>
            <w:vAlign w:val="bottom"/>
          </w:tcPr>
          <w:p w:rsidR="004955AF" w14:paraId="03174912" w14:textId="77777777">
            <w:pPr>
              <w:spacing w:line="20" w:lineRule="exact"/>
              <w:rPr>
                <w:sz w:val="1"/>
                <w:szCs w:val="1"/>
              </w:rPr>
            </w:pPr>
          </w:p>
        </w:tc>
      </w:tr>
      <w:tr w14:paraId="7DFFF280" w14:textId="77777777">
        <w:tblPrEx>
          <w:tblW w:w="0" w:type="auto"/>
          <w:tblLayout w:type="fixed"/>
          <w:tblCellMar>
            <w:left w:w="0" w:type="dxa"/>
            <w:right w:w="0" w:type="dxa"/>
          </w:tblCellMar>
          <w:tblLook w:val="04A0"/>
        </w:tblPrEx>
        <w:trPr>
          <w:trHeight w:val="211"/>
        </w:trPr>
        <w:tc>
          <w:tcPr>
            <w:tcW w:w="5580" w:type="dxa"/>
            <w:shd w:val="clear" w:color="auto" w:fill="CCEEFF"/>
            <w:vAlign w:val="bottom"/>
          </w:tcPr>
          <w:p w:rsidR="004955AF" w14:paraId="4EB1A1B8" w14:textId="77777777">
            <w:pPr>
              <w:rPr>
                <w:sz w:val="18"/>
                <w:szCs w:val="18"/>
              </w:rPr>
            </w:pPr>
          </w:p>
        </w:tc>
        <w:tc>
          <w:tcPr>
            <w:tcW w:w="140" w:type="dxa"/>
            <w:shd w:val="clear" w:color="auto" w:fill="CCEEFF"/>
            <w:vAlign w:val="bottom"/>
          </w:tcPr>
          <w:p w:rsidR="004955AF" w14:paraId="0F9600EA" w14:textId="77777777">
            <w:pPr>
              <w:rPr>
                <w:sz w:val="18"/>
                <w:szCs w:val="18"/>
              </w:rPr>
            </w:pPr>
          </w:p>
        </w:tc>
        <w:tc>
          <w:tcPr>
            <w:tcW w:w="1680" w:type="dxa"/>
            <w:shd w:val="clear" w:color="auto" w:fill="CCEEFF"/>
            <w:vAlign w:val="bottom"/>
          </w:tcPr>
          <w:p w:rsidR="004955AF" w14:paraId="08ADC829" w14:textId="77777777">
            <w:pPr>
              <w:rPr>
                <w:sz w:val="18"/>
                <w:szCs w:val="18"/>
              </w:rPr>
            </w:pPr>
          </w:p>
        </w:tc>
        <w:tc>
          <w:tcPr>
            <w:tcW w:w="100" w:type="dxa"/>
            <w:shd w:val="clear" w:color="auto" w:fill="CCEEFF"/>
            <w:vAlign w:val="bottom"/>
          </w:tcPr>
          <w:p w:rsidR="004955AF" w14:paraId="0DE47463" w14:textId="77777777">
            <w:pPr>
              <w:rPr>
                <w:sz w:val="18"/>
                <w:szCs w:val="18"/>
              </w:rPr>
            </w:pPr>
          </w:p>
        </w:tc>
        <w:tc>
          <w:tcPr>
            <w:tcW w:w="180" w:type="dxa"/>
            <w:shd w:val="clear" w:color="auto" w:fill="CCEEFF"/>
            <w:vAlign w:val="bottom"/>
          </w:tcPr>
          <w:p w:rsidR="004955AF" w14:paraId="1051A2E1" w14:textId="77777777">
            <w:pPr>
              <w:rPr>
                <w:sz w:val="18"/>
                <w:szCs w:val="18"/>
              </w:rPr>
            </w:pPr>
          </w:p>
        </w:tc>
        <w:tc>
          <w:tcPr>
            <w:tcW w:w="1640" w:type="dxa"/>
            <w:shd w:val="clear" w:color="auto" w:fill="CCEEFF"/>
            <w:vAlign w:val="bottom"/>
          </w:tcPr>
          <w:p w:rsidR="004955AF" w14:paraId="26E24BF6" w14:textId="77777777">
            <w:pPr>
              <w:rPr>
                <w:sz w:val="18"/>
                <w:szCs w:val="18"/>
              </w:rPr>
            </w:pPr>
          </w:p>
        </w:tc>
        <w:tc>
          <w:tcPr>
            <w:tcW w:w="100" w:type="dxa"/>
            <w:shd w:val="clear" w:color="auto" w:fill="CCEEFF"/>
            <w:vAlign w:val="bottom"/>
          </w:tcPr>
          <w:p w:rsidR="004955AF" w14:paraId="5288D503" w14:textId="77777777">
            <w:pPr>
              <w:rPr>
                <w:sz w:val="18"/>
                <w:szCs w:val="18"/>
              </w:rPr>
            </w:pPr>
          </w:p>
        </w:tc>
        <w:tc>
          <w:tcPr>
            <w:tcW w:w="180" w:type="dxa"/>
            <w:shd w:val="clear" w:color="auto" w:fill="CCEEFF"/>
            <w:vAlign w:val="bottom"/>
          </w:tcPr>
          <w:p w:rsidR="004955AF" w14:paraId="6660BA37" w14:textId="77777777">
            <w:pPr>
              <w:rPr>
                <w:sz w:val="18"/>
                <w:szCs w:val="18"/>
              </w:rPr>
            </w:pPr>
          </w:p>
        </w:tc>
        <w:tc>
          <w:tcPr>
            <w:tcW w:w="1640" w:type="dxa"/>
            <w:shd w:val="clear" w:color="auto" w:fill="CCEEFF"/>
            <w:vAlign w:val="bottom"/>
          </w:tcPr>
          <w:p w:rsidR="004955AF" w14:paraId="27D4BFED" w14:textId="77777777">
            <w:pPr>
              <w:rPr>
                <w:sz w:val="18"/>
                <w:szCs w:val="18"/>
              </w:rPr>
            </w:pPr>
          </w:p>
        </w:tc>
        <w:tc>
          <w:tcPr>
            <w:tcW w:w="20" w:type="dxa"/>
            <w:vAlign w:val="bottom"/>
          </w:tcPr>
          <w:p w:rsidR="004955AF" w14:paraId="27D3A8D0" w14:textId="77777777">
            <w:pPr>
              <w:rPr>
                <w:sz w:val="1"/>
                <w:szCs w:val="1"/>
              </w:rPr>
            </w:pPr>
          </w:p>
        </w:tc>
      </w:tr>
      <w:tr w14:paraId="6F47061B" w14:textId="77777777">
        <w:tblPrEx>
          <w:tblW w:w="0" w:type="auto"/>
          <w:tblLayout w:type="fixed"/>
          <w:tblCellMar>
            <w:left w:w="0" w:type="dxa"/>
            <w:right w:w="0" w:type="dxa"/>
          </w:tblCellMar>
          <w:tblLook w:val="04A0"/>
        </w:tblPrEx>
        <w:trPr>
          <w:trHeight w:val="219"/>
        </w:trPr>
        <w:tc>
          <w:tcPr>
            <w:tcW w:w="5580" w:type="dxa"/>
            <w:vAlign w:val="bottom"/>
          </w:tcPr>
          <w:p w:rsidR="004955AF" w14:paraId="5F070884" w14:textId="77777777">
            <w:pPr>
              <w:ind w:left="20"/>
              <w:rPr>
                <w:sz w:val="20"/>
                <w:szCs w:val="20"/>
              </w:rPr>
            </w:pPr>
            <w:r>
              <w:rPr>
                <w:rFonts w:eastAsia="Times New Roman"/>
                <w:b/>
                <w:bCs/>
                <w:sz w:val="17"/>
                <w:szCs w:val="17"/>
              </w:rPr>
              <w:t>December 31, 2023</w:t>
            </w:r>
          </w:p>
        </w:tc>
        <w:tc>
          <w:tcPr>
            <w:tcW w:w="140" w:type="dxa"/>
            <w:vAlign w:val="bottom"/>
          </w:tcPr>
          <w:p w:rsidR="004955AF" w14:paraId="2BDE9F13" w14:textId="77777777">
            <w:pPr>
              <w:rPr>
                <w:sz w:val="19"/>
                <w:szCs w:val="19"/>
              </w:rPr>
            </w:pPr>
          </w:p>
        </w:tc>
        <w:tc>
          <w:tcPr>
            <w:tcW w:w="1680" w:type="dxa"/>
            <w:vAlign w:val="bottom"/>
          </w:tcPr>
          <w:p w:rsidR="004955AF" w14:paraId="16895DB1" w14:textId="77777777">
            <w:pPr>
              <w:rPr>
                <w:sz w:val="19"/>
                <w:szCs w:val="19"/>
              </w:rPr>
            </w:pPr>
          </w:p>
        </w:tc>
        <w:tc>
          <w:tcPr>
            <w:tcW w:w="100" w:type="dxa"/>
            <w:vAlign w:val="bottom"/>
          </w:tcPr>
          <w:p w:rsidR="004955AF" w14:paraId="2EDC1536" w14:textId="77777777">
            <w:pPr>
              <w:rPr>
                <w:sz w:val="19"/>
                <w:szCs w:val="19"/>
              </w:rPr>
            </w:pPr>
          </w:p>
        </w:tc>
        <w:tc>
          <w:tcPr>
            <w:tcW w:w="180" w:type="dxa"/>
            <w:vAlign w:val="bottom"/>
          </w:tcPr>
          <w:p w:rsidR="004955AF" w14:paraId="4C267E26" w14:textId="77777777">
            <w:pPr>
              <w:rPr>
                <w:sz w:val="19"/>
                <w:szCs w:val="19"/>
              </w:rPr>
            </w:pPr>
          </w:p>
        </w:tc>
        <w:tc>
          <w:tcPr>
            <w:tcW w:w="1640" w:type="dxa"/>
            <w:vAlign w:val="bottom"/>
          </w:tcPr>
          <w:p w:rsidR="004955AF" w14:paraId="7BC26738" w14:textId="77777777">
            <w:pPr>
              <w:rPr>
                <w:sz w:val="19"/>
                <w:szCs w:val="19"/>
              </w:rPr>
            </w:pPr>
          </w:p>
        </w:tc>
        <w:tc>
          <w:tcPr>
            <w:tcW w:w="100" w:type="dxa"/>
            <w:vAlign w:val="bottom"/>
          </w:tcPr>
          <w:p w:rsidR="004955AF" w14:paraId="6BFED35D" w14:textId="77777777">
            <w:pPr>
              <w:rPr>
                <w:sz w:val="19"/>
                <w:szCs w:val="19"/>
              </w:rPr>
            </w:pPr>
          </w:p>
        </w:tc>
        <w:tc>
          <w:tcPr>
            <w:tcW w:w="180" w:type="dxa"/>
            <w:vAlign w:val="bottom"/>
          </w:tcPr>
          <w:p w:rsidR="004955AF" w14:paraId="29FF9916" w14:textId="77777777">
            <w:pPr>
              <w:rPr>
                <w:sz w:val="19"/>
                <w:szCs w:val="19"/>
              </w:rPr>
            </w:pPr>
          </w:p>
        </w:tc>
        <w:tc>
          <w:tcPr>
            <w:tcW w:w="1640" w:type="dxa"/>
            <w:vAlign w:val="bottom"/>
          </w:tcPr>
          <w:p w:rsidR="004955AF" w14:paraId="4DA0B609" w14:textId="77777777">
            <w:pPr>
              <w:rPr>
                <w:sz w:val="19"/>
                <w:szCs w:val="19"/>
              </w:rPr>
            </w:pPr>
          </w:p>
        </w:tc>
        <w:tc>
          <w:tcPr>
            <w:tcW w:w="20" w:type="dxa"/>
            <w:vAlign w:val="bottom"/>
          </w:tcPr>
          <w:p w:rsidR="004955AF" w14:paraId="29745754" w14:textId="77777777">
            <w:pPr>
              <w:rPr>
                <w:sz w:val="1"/>
                <w:szCs w:val="1"/>
              </w:rPr>
            </w:pPr>
          </w:p>
        </w:tc>
      </w:tr>
      <w:tr w14:paraId="2C91CC4C" w14:textId="77777777">
        <w:tblPrEx>
          <w:tblW w:w="0" w:type="auto"/>
          <w:tblLayout w:type="fixed"/>
          <w:tblCellMar>
            <w:left w:w="0" w:type="dxa"/>
            <w:right w:w="0" w:type="dxa"/>
          </w:tblCellMar>
          <w:tblLook w:val="04A0"/>
        </w:tblPrEx>
        <w:trPr>
          <w:trHeight w:val="219"/>
        </w:trPr>
        <w:tc>
          <w:tcPr>
            <w:tcW w:w="5580" w:type="dxa"/>
            <w:shd w:val="clear" w:color="auto" w:fill="CCEEFF"/>
            <w:vAlign w:val="bottom"/>
          </w:tcPr>
          <w:p w:rsidR="004955AF" w14:paraId="12C23CC9" w14:textId="77777777">
            <w:pPr>
              <w:ind w:left="20"/>
              <w:rPr>
                <w:sz w:val="20"/>
                <w:szCs w:val="20"/>
              </w:rPr>
            </w:pPr>
            <w:r>
              <w:rPr>
                <w:rFonts w:eastAsia="Times New Roman"/>
                <w:sz w:val="17"/>
                <w:szCs w:val="17"/>
              </w:rPr>
              <w:t>Current portion of notes payable</w:t>
            </w:r>
          </w:p>
        </w:tc>
        <w:tc>
          <w:tcPr>
            <w:tcW w:w="140" w:type="dxa"/>
            <w:shd w:val="clear" w:color="auto" w:fill="CCEEFF"/>
            <w:vAlign w:val="bottom"/>
          </w:tcPr>
          <w:p w:rsidR="004955AF" w14:paraId="40A2B1FA" w14:textId="77777777">
            <w:pPr>
              <w:jc w:val="right"/>
              <w:rPr>
                <w:sz w:val="20"/>
                <w:szCs w:val="20"/>
              </w:rPr>
            </w:pPr>
            <w:r>
              <w:rPr>
                <w:rFonts w:eastAsia="Times New Roman"/>
                <w:w w:val="93"/>
                <w:sz w:val="17"/>
                <w:szCs w:val="17"/>
              </w:rPr>
              <w:t>$</w:t>
            </w:r>
          </w:p>
        </w:tc>
        <w:tc>
          <w:tcPr>
            <w:tcW w:w="1680" w:type="dxa"/>
            <w:shd w:val="clear" w:color="auto" w:fill="CCEEFF"/>
            <w:vAlign w:val="bottom"/>
          </w:tcPr>
          <w:p w:rsidR="004955AF" w14:paraId="3C929E2F" w14:textId="77777777">
            <w:pPr>
              <w:jc w:val="right"/>
              <w:rPr>
                <w:sz w:val="20"/>
                <w:szCs w:val="20"/>
              </w:rPr>
            </w:pPr>
            <w:r>
              <w:rPr>
                <w:rFonts w:eastAsia="Times New Roman"/>
                <w:sz w:val="17"/>
                <w:szCs w:val="17"/>
              </w:rPr>
              <w:t>420</w:t>
            </w:r>
          </w:p>
        </w:tc>
        <w:tc>
          <w:tcPr>
            <w:tcW w:w="100" w:type="dxa"/>
            <w:shd w:val="clear" w:color="auto" w:fill="CCEEFF"/>
            <w:vAlign w:val="bottom"/>
          </w:tcPr>
          <w:p w:rsidR="004955AF" w14:paraId="5FCB4D29" w14:textId="77777777">
            <w:pPr>
              <w:rPr>
                <w:sz w:val="19"/>
                <w:szCs w:val="19"/>
              </w:rPr>
            </w:pPr>
          </w:p>
        </w:tc>
        <w:tc>
          <w:tcPr>
            <w:tcW w:w="180" w:type="dxa"/>
            <w:shd w:val="clear" w:color="auto" w:fill="CCEEFF"/>
            <w:vAlign w:val="bottom"/>
          </w:tcPr>
          <w:p w:rsidR="004955AF" w14:paraId="155C00CE" w14:textId="77777777">
            <w:pPr>
              <w:jc w:val="right"/>
              <w:rPr>
                <w:sz w:val="20"/>
                <w:szCs w:val="20"/>
              </w:rPr>
            </w:pPr>
            <w:r>
              <w:rPr>
                <w:rFonts w:eastAsia="Times New Roman"/>
                <w:w w:val="93"/>
                <w:sz w:val="17"/>
                <w:szCs w:val="17"/>
              </w:rPr>
              <w:t>$</w:t>
            </w:r>
          </w:p>
        </w:tc>
        <w:tc>
          <w:tcPr>
            <w:tcW w:w="1640" w:type="dxa"/>
            <w:shd w:val="clear" w:color="auto" w:fill="CCEEFF"/>
            <w:vAlign w:val="bottom"/>
          </w:tcPr>
          <w:p w:rsidR="004955AF" w14:paraId="05978953" w14:textId="77777777">
            <w:pPr>
              <w:jc w:val="right"/>
              <w:rPr>
                <w:sz w:val="20"/>
                <w:szCs w:val="20"/>
              </w:rPr>
            </w:pPr>
            <w:r>
              <w:rPr>
                <w:rFonts w:eastAsia="Times New Roman"/>
                <w:sz w:val="17"/>
                <w:szCs w:val="17"/>
              </w:rPr>
              <w:t>(393)</w:t>
            </w:r>
          </w:p>
        </w:tc>
        <w:tc>
          <w:tcPr>
            <w:tcW w:w="100" w:type="dxa"/>
            <w:shd w:val="clear" w:color="auto" w:fill="CCEEFF"/>
            <w:vAlign w:val="bottom"/>
          </w:tcPr>
          <w:p w:rsidR="004955AF" w14:paraId="217BE841" w14:textId="77777777">
            <w:pPr>
              <w:rPr>
                <w:sz w:val="19"/>
                <w:szCs w:val="19"/>
              </w:rPr>
            </w:pPr>
          </w:p>
        </w:tc>
        <w:tc>
          <w:tcPr>
            <w:tcW w:w="180" w:type="dxa"/>
            <w:shd w:val="clear" w:color="auto" w:fill="CCEEFF"/>
            <w:vAlign w:val="bottom"/>
          </w:tcPr>
          <w:p w:rsidR="004955AF" w14:paraId="2989DACF" w14:textId="77777777">
            <w:pPr>
              <w:jc w:val="right"/>
              <w:rPr>
                <w:sz w:val="20"/>
                <w:szCs w:val="20"/>
              </w:rPr>
            </w:pPr>
            <w:r>
              <w:rPr>
                <w:rFonts w:eastAsia="Times New Roman"/>
                <w:sz w:val="17"/>
                <w:szCs w:val="17"/>
              </w:rPr>
              <w:t>$</w:t>
            </w:r>
          </w:p>
        </w:tc>
        <w:tc>
          <w:tcPr>
            <w:tcW w:w="1640" w:type="dxa"/>
            <w:shd w:val="clear" w:color="auto" w:fill="CCEEFF"/>
            <w:vAlign w:val="bottom"/>
          </w:tcPr>
          <w:p w:rsidR="004955AF" w14:paraId="289BFED5" w14:textId="77777777">
            <w:pPr>
              <w:jc w:val="right"/>
              <w:rPr>
                <w:sz w:val="20"/>
                <w:szCs w:val="20"/>
              </w:rPr>
            </w:pPr>
            <w:r>
              <w:rPr>
                <w:rFonts w:eastAsia="Times New Roman"/>
                <w:sz w:val="17"/>
                <w:szCs w:val="17"/>
              </w:rPr>
              <w:t>27</w:t>
            </w:r>
          </w:p>
        </w:tc>
        <w:tc>
          <w:tcPr>
            <w:tcW w:w="20" w:type="dxa"/>
            <w:vAlign w:val="bottom"/>
          </w:tcPr>
          <w:p w:rsidR="004955AF" w14:paraId="038BFDBC" w14:textId="77777777">
            <w:pPr>
              <w:rPr>
                <w:sz w:val="1"/>
                <w:szCs w:val="1"/>
              </w:rPr>
            </w:pPr>
          </w:p>
        </w:tc>
      </w:tr>
      <w:tr w14:paraId="6ED09B2B" w14:textId="77777777">
        <w:tblPrEx>
          <w:tblW w:w="0" w:type="auto"/>
          <w:tblLayout w:type="fixed"/>
          <w:tblCellMar>
            <w:left w:w="0" w:type="dxa"/>
            <w:right w:w="0" w:type="dxa"/>
          </w:tblCellMar>
          <w:tblLook w:val="04A0"/>
        </w:tblPrEx>
        <w:trPr>
          <w:trHeight w:val="219"/>
        </w:trPr>
        <w:tc>
          <w:tcPr>
            <w:tcW w:w="5580" w:type="dxa"/>
            <w:tcBorders>
              <w:bottom w:val="single" w:sz="8" w:space="0" w:color="CCEEFF"/>
            </w:tcBorders>
            <w:vAlign w:val="bottom"/>
          </w:tcPr>
          <w:p w:rsidR="004955AF" w14:paraId="70573F85" w14:textId="77777777">
            <w:pPr>
              <w:ind w:left="20"/>
              <w:rPr>
                <w:sz w:val="20"/>
                <w:szCs w:val="20"/>
              </w:rPr>
            </w:pPr>
            <w:r>
              <w:rPr>
                <w:rFonts w:eastAsia="Times New Roman"/>
                <w:sz w:val="17"/>
                <w:szCs w:val="17"/>
              </w:rPr>
              <w:t>Notes payable, net of current portion</w:t>
            </w:r>
          </w:p>
        </w:tc>
        <w:tc>
          <w:tcPr>
            <w:tcW w:w="140" w:type="dxa"/>
            <w:tcBorders>
              <w:bottom w:val="single" w:sz="8" w:space="0" w:color="auto"/>
            </w:tcBorders>
            <w:vAlign w:val="bottom"/>
          </w:tcPr>
          <w:p w:rsidR="004955AF" w14:paraId="5E2CCF32" w14:textId="77777777">
            <w:pPr>
              <w:rPr>
                <w:sz w:val="19"/>
                <w:szCs w:val="19"/>
              </w:rPr>
            </w:pPr>
          </w:p>
        </w:tc>
        <w:tc>
          <w:tcPr>
            <w:tcW w:w="1680" w:type="dxa"/>
            <w:tcBorders>
              <w:bottom w:val="single" w:sz="8" w:space="0" w:color="auto"/>
            </w:tcBorders>
            <w:vAlign w:val="bottom"/>
          </w:tcPr>
          <w:p w:rsidR="004955AF" w14:paraId="781590FF" w14:textId="77777777">
            <w:pPr>
              <w:jc w:val="right"/>
              <w:rPr>
                <w:sz w:val="20"/>
                <w:szCs w:val="20"/>
              </w:rPr>
            </w:pPr>
            <w:r>
              <w:rPr>
                <w:rFonts w:eastAsia="Times New Roman"/>
                <w:sz w:val="17"/>
                <w:szCs w:val="17"/>
              </w:rPr>
              <w:t>5,280</w:t>
            </w:r>
          </w:p>
        </w:tc>
        <w:tc>
          <w:tcPr>
            <w:tcW w:w="100" w:type="dxa"/>
            <w:tcBorders>
              <w:bottom w:val="single" w:sz="8" w:space="0" w:color="CCEEFF"/>
            </w:tcBorders>
            <w:vAlign w:val="bottom"/>
          </w:tcPr>
          <w:p w:rsidR="004955AF" w14:paraId="6E686CB0" w14:textId="77777777">
            <w:pPr>
              <w:rPr>
                <w:sz w:val="19"/>
                <w:szCs w:val="19"/>
              </w:rPr>
            </w:pPr>
          </w:p>
        </w:tc>
        <w:tc>
          <w:tcPr>
            <w:tcW w:w="180" w:type="dxa"/>
            <w:tcBorders>
              <w:bottom w:val="single" w:sz="8" w:space="0" w:color="auto"/>
            </w:tcBorders>
            <w:vAlign w:val="bottom"/>
          </w:tcPr>
          <w:p w:rsidR="004955AF" w14:paraId="371E8510" w14:textId="77777777">
            <w:pPr>
              <w:rPr>
                <w:sz w:val="19"/>
                <w:szCs w:val="19"/>
              </w:rPr>
            </w:pPr>
          </w:p>
        </w:tc>
        <w:tc>
          <w:tcPr>
            <w:tcW w:w="1640" w:type="dxa"/>
            <w:tcBorders>
              <w:bottom w:val="single" w:sz="8" w:space="0" w:color="auto"/>
            </w:tcBorders>
            <w:vAlign w:val="bottom"/>
          </w:tcPr>
          <w:p w:rsidR="004955AF" w14:paraId="28E38AA9" w14:textId="77777777">
            <w:pPr>
              <w:jc w:val="right"/>
              <w:rPr>
                <w:sz w:val="20"/>
                <w:szCs w:val="20"/>
              </w:rPr>
            </w:pPr>
            <w:r>
              <w:rPr>
                <w:rFonts w:eastAsia="Times New Roman"/>
                <w:sz w:val="17"/>
                <w:szCs w:val="17"/>
              </w:rPr>
              <w:t>(998)</w:t>
            </w:r>
          </w:p>
        </w:tc>
        <w:tc>
          <w:tcPr>
            <w:tcW w:w="100" w:type="dxa"/>
            <w:tcBorders>
              <w:bottom w:val="single" w:sz="8" w:space="0" w:color="CCEEFF"/>
            </w:tcBorders>
            <w:vAlign w:val="bottom"/>
          </w:tcPr>
          <w:p w:rsidR="004955AF" w14:paraId="3C4B32B0" w14:textId="77777777">
            <w:pPr>
              <w:rPr>
                <w:sz w:val="19"/>
                <w:szCs w:val="19"/>
              </w:rPr>
            </w:pPr>
          </w:p>
        </w:tc>
        <w:tc>
          <w:tcPr>
            <w:tcW w:w="180" w:type="dxa"/>
            <w:tcBorders>
              <w:bottom w:val="single" w:sz="8" w:space="0" w:color="auto"/>
            </w:tcBorders>
            <w:vAlign w:val="bottom"/>
          </w:tcPr>
          <w:p w:rsidR="004955AF" w14:paraId="2BE453BE" w14:textId="77777777">
            <w:pPr>
              <w:rPr>
                <w:sz w:val="19"/>
                <w:szCs w:val="19"/>
              </w:rPr>
            </w:pPr>
          </w:p>
        </w:tc>
        <w:tc>
          <w:tcPr>
            <w:tcW w:w="1640" w:type="dxa"/>
            <w:tcBorders>
              <w:bottom w:val="single" w:sz="8" w:space="0" w:color="auto"/>
            </w:tcBorders>
            <w:vAlign w:val="bottom"/>
          </w:tcPr>
          <w:p w:rsidR="004955AF" w14:paraId="716D76A3" w14:textId="77777777">
            <w:pPr>
              <w:jc w:val="right"/>
              <w:rPr>
                <w:sz w:val="20"/>
                <w:szCs w:val="20"/>
              </w:rPr>
            </w:pPr>
            <w:r>
              <w:rPr>
                <w:rFonts w:eastAsia="Times New Roman"/>
                <w:sz w:val="17"/>
                <w:szCs w:val="17"/>
              </w:rPr>
              <w:t>4,282</w:t>
            </w:r>
          </w:p>
        </w:tc>
        <w:tc>
          <w:tcPr>
            <w:tcW w:w="20" w:type="dxa"/>
            <w:vAlign w:val="bottom"/>
          </w:tcPr>
          <w:p w:rsidR="004955AF" w14:paraId="0F6D4A85" w14:textId="77777777">
            <w:pPr>
              <w:rPr>
                <w:sz w:val="1"/>
                <w:szCs w:val="1"/>
              </w:rPr>
            </w:pPr>
          </w:p>
        </w:tc>
      </w:tr>
      <w:tr w14:paraId="0CD025D9" w14:textId="77777777">
        <w:tblPrEx>
          <w:tblW w:w="0" w:type="auto"/>
          <w:tblLayout w:type="fixed"/>
          <w:tblCellMar>
            <w:left w:w="0" w:type="dxa"/>
            <w:right w:w="0" w:type="dxa"/>
          </w:tblCellMar>
          <w:tblLook w:val="04A0"/>
        </w:tblPrEx>
        <w:trPr>
          <w:trHeight w:val="237"/>
        </w:trPr>
        <w:tc>
          <w:tcPr>
            <w:tcW w:w="5580" w:type="dxa"/>
            <w:tcBorders>
              <w:bottom w:val="single" w:sz="8" w:space="0" w:color="CCEEFF"/>
            </w:tcBorders>
            <w:shd w:val="clear" w:color="auto" w:fill="CCEEFF"/>
            <w:vAlign w:val="bottom"/>
          </w:tcPr>
          <w:p w:rsidR="004955AF" w14:paraId="53DDAC11" w14:textId="77777777">
            <w:pPr>
              <w:ind w:left="20"/>
              <w:rPr>
                <w:sz w:val="20"/>
                <w:szCs w:val="20"/>
              </w:rPr>
            </w:pPr>
            <w:r>
              <w:rPr>
                <w:rFonts w:eastAsia="Times New Roman"/>
                <w:sz w:val="17"/>
                <w:szCs w:val="17"/>
              </w:rPr>
              <w:t>Total</w:t>
            </w:r>
          </w:p>
        </w:tc>
        <w:tc>
          <w:tcPr>
            <w:tcW w:w="140" w:type="dxa"/>
            <w:tcBorders>
              <w:bottom w:val="single" w:sz="8" w:space="0" w:color="auto"/>
            </w:tcBorders>
            <w:shd w:val="clear" w:color="auto" w:fill="CCEEFF"/>
            <w:vAlign w:val="bottom"/>
          </w:tcPr>
          <w:p w:rsidR="004955AF" w14:paraId="7A1EF44B" w14:textId="77777777">
            <w:pPr>
              <w:jc w:val="right"/>
              <w:rPr>
                <w:sz w:val="20"/>
                <w:szCs w:val="20"/>
              </w:rPr>
            </w:pPr>
            <w:r>
              <w:rPr>
                <w:rFonts w:eastAsia="Times New Roman"/>
                <w:w w:val="93"/>
                <w:sz w:val="17"/>
                <w:szCs w:val="17"/>
              </w:rPr>
              <w:t>$</w:t>
            </w:r>
          </w:p>
        </w:tc>
        <w:tc>
          <w:tcPr>
            <w:tcW w:w="1680" w:type="dxa"/>
            <w:tcBorders>
              <w:bottom w:val="single" w:sz="8" w:space="0" w:color="auto"/>
            </w:tcBorders>
            <w:shd w:val="clear" w:color="auto" w:fill="CCEEFF"/>
            <w:vAlign w:val="bottom"/>
          </w:tcPr>
          <w:p w:rsidR="004955AF" w14:paraId="108EE593" w14:textId="77777777">
            <w:pPr>
              <w:jc w:val="right"/>
              <w:rPr>
                <w:sz w:val="20"/>
                <w:szCs w:val="20"/>
              </w:rPr>
            </w:pPr>
            <w:r>
              <w:rPr>
                <w:rFonts w:eastAsia="Times New Roman"/>
                <w:sz w:val="17"/>
                <w:szCs w:val="17"/>
              </w:rPr>
              <w:t>5,700</w:t>
            </w:r>
          </w:p>
        </w:tc>
        <w:tc>
          <w:tcPr>
            <w:tcW w:w="100" w:type="dxa"/>
            <w:tcBorders>
              <w:bottom w:val="single" w:sz="8" w:space="0" w:color="CCEEFF"/>
            </w:tcBorders>
            <w:shd w:val="clear" w:color="auto" w:fill="CCEEFF"/>
            <w:vAlign w:val="bottom"/>
          </w:tcPr>
          <w:p w:rsidR="004955AF" w14:paraId="5509E37C" w14:textId="77777777">
            <w:pPr>
              <w:rPr>
                <w:sz w:val="20"/>
                <w:szCs w:val="20"/>
              </w:rPr>
            </w:pPr>
          </w:p>
        </w:tc>
        <w:tc>
          <w:tcPr>
            <w:tcW w:w="180" w:type="dxa"/>
            <w:tcBorders>
              <w:bottom w:val="single" w:sz="8" w:space="0" w:color="auto"/>
            </w:tcBorders>
            <w:shd w:val="clear" w:color="auto" w:fill="CCEEFF"/>
            <w:vAlign w:val="bottom"/>
          </w:tcPr>
          <w:p w:rsidR="004955AF" w14:paraId="7768F6E4" w14:textId="77777777">
            <w:pPr>
              <w:jc w:val="right"/>
              <w:rPr>
                <w:sz w:val="20"/>
                <w:szCs w:val="20"/>
              </w:rPr>
            </w:pPr>
            <w:r>
              <w:rPr>
                <w:rFonts w:eastAsia="Times New Roman"/>
                <w:w w:val="93"/>
                <w:sz w:val="17"/>
                <w:szCs w:val="17"/>
              </w:rPr>
              <w:t>$</w:t>
            </w:r>
          </w:p>
        </w:tc>
        <w:tc>
          <w:tcPr>
            <w:tcW w:w="1640" w:type="dxa"/>
            <w:tcBorders>
              <w:bottom w:val="single" w:sz="8" w:space="0" w:color="auto"/>
            </w:tcBorders>
            <w:shd w:val="clear" w:color="auto" w:fill="CCEEFF"/>
            <w:vAlign w:val="bottom"/>
          </w:tcPr>
          <w:p w:rsidR="004955AF" w14:paraId="10D489C8" w14:textId="77777777">
            <w:pPr>
              <w:jc w:val="right"/>
              <w:rPr>
                <w:sz w:val="20"/>
                <w:szCs w:val="20"/>
              </w:rPr>
            </w:pPr>
            <w:r>
              <w:rPr>
                <w:rFonts w:eastAsia="Times New Roman"/>
                <w:sz w:val="17"/>
                <w:szCs w:val="17"/>
              </w:rPr>
              <w:t>(1,391)</w:t>
            </w:r>
          </w:p>
        </w:tc>
        <w:tc>
          <w:tcPr>
            <w:tcW w:w="100" w:type="dxa"/>
            <w:tcBorders>
              <w:bottom w:val="single" w:sz="8" w:space="0" w:color="CCEEFF"/>
            </w:tcBorders>
            <w:shd w:val="clear" w:color="auto" w:fill="CCEEFF"/>
            <w:vAlign w:val="bottom"/>
          </w:tcPr>
          <w:p w:rsidR="004955AF" w14:paraId="44B6885C" w14:textId="77777777">
            <w:pPr>
              <w:rPr>
                <w:sz w:val="20"/>
                <w:szCs w:val="20"/>
              </w:rPr>
            </w:pPr>
          </w:p>
        </w:tc>
        <w:tc>
          <w:tcPr>
            <w:tcW w:w="180" w:type="dxa"/>
            <w:tcBorders>
              <w:bottom w:val="single" w:sz="8" w:space="0" w:color="auto"/>
            </w:tcBorders>
            <w:shd w:val="clear" w:color="auto" w:fill="CCEEFF"/>
            <w:vAlign w:val="bottom"/>
          </w:tcPr>
          <w:p w:rsidR="004955AF" w14:paraId="299A0EEF" w14:textId="77777777">
            <w:pPr>
              <w:jc w:val="right"/>
              <w:rPr>
                <w:sz w:val="20"/>
                <w:szCs w:val="20"/>
              </w:rPr>
            </w:pPr>
            <w:r>
              <w:rPr>
                <w:rFonts w:eastAsia="Times New Roman"/>
                <w:sz w:val="17"/>
                <w:szCs w:val="17"/>
              </w:rPr>
              <w:t>$</w:t>
            </w:r>
          </w:p>
        </w:tc>
        <w:tc>
          <w:tcPr>
            <w:tcW w:w="1640" w:type="dxa"/>
            <w:tcBorders>
              <w:bottom w:val="single" w:sz="8" w:space="0" w:color="auto"/>
            </w:tcBorders>
            <w:shd w:val="clear" w:color="auto" w:fill="CCEEFF"/>
            <w:vAlign w:val="bottom"/>
          </w:tcPr>
          <w:p w:rsidR="004955AF" w14:paraId="163BB4AD" w14:textId="77777777">
            <w:pPr>
              <w:jc w:val="right"/>
              <w:rPr>
                <w:sz w:val="20"/>
                <w:szCs w:val="20"/>
              </w:rPr>
            </w:pPr>
            <w:r>
              <w:rPr>
                <w:rFonts w:eastAsia="Times New Roman"/>
                <w:sz w:val="17"/>
                <w:szCs w:val="17"/>
              </w:rPr>
              <w:t>4,309</w:t>
            </w:r>
          </w:p>
        </w:tc>
        <w:tc>
          <w:tcPr>
            <w:tcW w:w="20" w:type="dxa"/>
            <w:vAlign w:val="bottom"/>
          </w:tcPr>
          <w:p w:rsidR="004955AF" w14:paraId="0B8F2020" w14:textId="77777777">
            <w:pPr>
              <w:rPr>
                <w:sz w:val="1"/>
                <w:szCs w:val="1"/>
              </w:rPr>
            </w:pPr>
          </w:p>
        </w:tc>
      </w:tr>
      <w:tr w14:paraId="6BE5B6A9" w14:textId="77777777">
        <w:tblPrEx>
          <w:tblW w:w="0" w:type="auto"/>
          <w:tblLayout w:type="fixed"/>
          <w:tblCellMar>
            <w:left w:w="0" w:type="dxa"/>
            <w:right w:w="0" w:type="dxa"/>
          </w:tblCellMar>
          <w:tblLook w:val="04A0"/>
        </w:tblPrEx>
        <w:trPr>
          <w:trHeight w:val="20"/>
        </w:trPr>
        <w:tc>
          <w:tcPr>
            <w:tcW w:w="5580" w:type="dxa"/>
            <w:tcBorders>
              <w:top w:val="single" w:sz="8" w:space="0" w:color="CCEEFF"/>
            </w:tcBorders>
            <w:vAlign w:val="bottom"/>
          </w:tcPr>
          <w:p w:rsidR="004955AF" w14:paraId="2848AE7B" w14:textId="77777777">
            <w:pPr>
              <w:spacing w:line="20" w:lineRule="exact"/>
              <w:rPr>
                <w:sz w:val="1"/>
                <w:szCs w:val="1"/>
              </w:rPr>
            </w:pPr>
          </w:p>
        </w:tc>
        <w:tc>
          <w:tcPr>
            <w:tcW w:w="140" w:type="dxa"/>
            <w:tcBorders>
              <w:top w:val="single" w:sz="8" w:space="0" w:color="CCEEFF"/>
              <w:bottom w:val="single" w:sz="8" w:space="0" w:color="auto"/>
            </w:tcBorders>
            <w:vAlign w:val="bottom"/>
          </w:tcPr>
          <w:p w:rsidR="004955AF" w14:paraId="075A6474" w14:textId="77777777">
            <w:pPr>
              <w:spacing w:line="20" w:lineRule="exact"/>
              <w:rPr>
                <w:sz w:val="1"/>
                <w:szCs w:val="1"/>
              </w:rPr>
            </w:pPr>
          </w:p>
        </w:tc>
        <w:tc>
          <w:tcPr>
            <w:tcW w:w="1680" w:type="dxa"/>
            <w:tcBorders>
              <w:top w:val="single" w:sz="8" w:space="0" w:color="CCEEFF"/>
              <w:bottom w:val="single" w:sz="8" w:space="0" w:color="auto"/>
            </w:tcBorders>
            <w:vAlign w:val="bottom"/>
          </w:tcPr>
          <w:p w:rsidR="004955AF" w14:paraId="31CC595C" w14:textId="77777777">
            <w:pPr>
              <w:spacing w:line="20" w:lineRule="exact"/>
              <w:rPr>
                <w:sz w:val="1"/>
                <w:szCs w:val="1"/>
              </w:rPr>
            </w:pPr>
          </w:p>
        </w:tc>
        <w:tc>
          <w:tcPr>
            <w:tcW w:w="100" w:type="dxa"/>
            <w:tcBorders>
              <w:top w:val="single" w:sz="8" w:space="0" w:color="CCEEFF"/>
            </w:tcBorders>
            <w:vAlign w:val="bottom"/>
          </w:tcPr>
          <w:p w:rsidR="004955AF" w14:paraId="078CE023" w14:textId="77777777">
            <w:pPr>
              <w:spacing w:line="20" w:lineRule="exact"/>
              <w:rPr>
                <w:sz w:val="1"/>
                <w:szCs w:val="1"/>
              </w:rPr>
            </w:pPr>
          </w:p>
        </w:tc>
        <w:tc>
          <w:tcPr>
            <w:tcW w:w="180" w:type="dxa"/>
            <w:tcBorders>
              <w:top w:val="single" w:sz="8" w:space="0" w:color="CCEEFF"/>
              <w:bottom w:val="single" w:sz="8" w:space="0" w:color="auto"/>
            </w:tcBorders>
            <w:vAlign w:val="bottom"/>
          </w:tcPr>
          <w:p w:rsidR="004955AF" w14:paraId="427F5DA8" w14:textId="77777777">
            <w:pPr>
              <w:spacing w:line="20" w:lineRule="exact"/>
              <w:rPr>
                <w:sz w:val="1"/>
                <w:szCs w:val="1"/>
              </w:rPr>
            </w:pPr>
          </w:p>
        </w:tc>
        <w:tc>
          <w:tcPr>
            <w:tcW w:w="1640" w:type="dxa"/>
            <w:tcBorders>
              <w:top w:val="single" w:sz="8" w:space="0" w:color="CCEEFF"/>
              <w:bottom w:val="single" w:sz="8" w:space="0" w:color="auto"/>
            </w:tcBorders>
            <w:vAlign w:val="bottom"/>
          </w:tcPr>
          <w:p w:rsidR="004955AF" w14:paraId="2B38BFB0" w14:textId="77777777">
            <w:pPr>
              <w:spacing w:line="20" w:lineRule="exact"/>
              <w:rPr>
                <w:sz w:val="1"/>
                <w:szCs w:val="1"/>
              </w:rPr>
            </w:pPr>
          </w:p>
        </w:tc>
        <w:tc>
          <w:tcPr>
            <w:tcW w:w="100" w:type="dxa"/>
            <w:tcBorders>
              <w:top w:val="single" w:sz="8" w:space="0" w:color="CCEEFF"/>
            </w:tcBorders>
            <w:vAlign w:val="bottom"/>
          </w:tcPr>
          <w:p w:rsidR="004955AF" w14:paraId="3B1E8B9E" w14:textId="77777777">
            <w:pPr>
              <w:spacing w:line="20" w:lineRule="exact"/>
              <w:rPr>
                <w:sz w:val="1"/>
                <w:szCs w:val="1"/>
              </w:rPr>
            </w:pPr>
          </w:p>
        </w:tc>
        <w:tc>
          <w:tcPr>
            <w:tcW w:w="180" w:type="dxa"/>
            <w:tcBorders>
              <w:top w:val="single" w:sz="8" w:space="0" w:color="CCEEFF"/>
              <w:bottom w:val="single" w:sz="8" w:space="0" w:color="auto"/>
            </w:tcBorders>
            <w:vAlign w:val="bottom"/>
          </w:tcPr>
          <w:p w:rsidR="004955AF" w14:paraId="1DDF0D95" w14:textId="77777777">
            <w:pPr>
              <w:spacing w:line="20" w:lineRule="exact"/>
              <w:rPr>
                <w:sz w:val="1"/>
                <w:szCs w:val="1"/>
              </w:rPr>
            </w:pPr>
          </w:p>
        </w:tc>
        <w:tc>
          <w:tcPr>
            <w:tcW w:w="1640" w:type="dxa"/>
            <w:tcBorders>
              <w:top w:val="single" w:sz="8" w:space="0" w:color="CCEEFF"/>
              <w:bottom w:val="single" w:sz="8" w:space="0" w:color="auto"/>
            </w:tcBorders>
            <w:vAlign w:val="bottom"/>
          </w:tcPr>
          <w:p w:rsidR="004955AF" w14:paraId="1118D729" w14:textId="77777777">
            <w:pPr>
              <w:spacing w:line="20" w:lineRule="exact"/>
              <w:rPr>
                <w:sz w:val="1"/>
                <w:szCs w:val="1"/>
              </w:rPr>
            </w:pPr>
          </w:p>
        </w:tc>
        <w:tc>
          <w:tcPr>
            <w:tcW w:w="20" w:type="dxa"/>
            <w:vAlign w:val="bottom"/>
          </w:tcPr>
          <w:p w:rsidR="004955AF" w14:paraId="0103050F" w14:textId="77777777">
            <w:pPr>
              <w:spacing w:line="20" w:lineRule="exact"/>
              <w:rPr>
                <w:sz w:val="1"/>
                <w:szCs w:val="1"/>
              </w:rPr>
            </w:pPr>
          </w:p>
        </w:tc>
      </w:tr>
    </w:tbl>
    <w:p w:rsidR="004955AF" w14:paraId="669D63A9" w14:textId="77777777">
      <w:pPr>
        <w:spacing w:line="200" w:lineRule="exact"/>
        <w:rPr>
          <w:sz w:val="20"/>
          <w:szCs w:val="20"/>
        </w:rPr>
      </w:pPr>
    </w:p>
    <w:p w:rsidR="004955AF" w14:paraId="3F052FEC" w14:textId="77777777">
      <w:pPr>
        <w:spacing w:line="200" w:lineRule="exact"/>
        <w:rPr>
          <w:sz w:val="20"/>
          <w:szCs w:val="20"/>
        </w:rPr>
      </w:pPr>
    </w:p>
    <w:p w:rsidR="004955AF" w14:paraId="450C4F4B" w14:textId="77777777">
      <w:pPr>
        <w:spacing w:line="200" w:lineRule="exact"/>
        <w:rPr>
          <w:sz w:val="20"/>
          <w:szCs w:val="20"/>
        </w:rPr>
      </w:pPr>
    </w:p>
    <w:p w:rsidR="004955AF" w14:paraId="044AD2EE" w14:textId="77777777">
      <w:pPr>
        <w:spacing w:line="234" w:lineRule="exact"/>
        <w:rPr>
          <w:sz w:val="20"/>
          <w:szCs w:val="20"/>
        </w:rPr>
      </w:pPr>
    </w:p>
    <w:p w:rsidR="004955AF" w14:paraId="458AB067" w14:textId="77777777">
      <w:pPr>
        <w:jc w:val="center"/>
        <w:rPr>
          <w:sz w:val="20"/>
          <w:szCs w:val="20"/>
        </w:rPr>
      </w:pPr>
      <w:r>
        <w:rPr>
          <w:rFonts w:eastAsia="Times New Roman"/>
          <w:sz w:val="17"/>
          <w:szCs w:val="17"/>
        </w:rPr>
        <w:t>13</w:t>
      </w:r>
    </w:p>
    <w:p w:rsidR="004955AF" w14:paraId="749E453E" w14:textId="77777777">
      <w:pPr>
        <w:spacing w:line="20" w:lineRule="exact"/>
        <w:rPr>
          <w:sz w:val="20"/>
          <w:szCs w:val="20"/>
        </w:rPr>
      </w:pPr>
      <w:r>
        <w:rPr>
          <w:noProof/>
          <w:sz w:val="20"/>
          <w:szCs w:val="20"/>
        </w:rPr>
        <w:drawing>
          <wp:anchor distT="0" distB="0" distL="114300" distR="114300" simplePos="0" relativeHeight="251676672"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57614" name="Picture 19"/>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76D355F4" w14:textId="77777777">
      <w:pPr>
        <w:sectPr>
          <w:pgSz w:w="11900" w:h="16838"/>
          <w:pgMar w:top="123" w:right="339" w:bottom="1440" w:left="320" w:header="0" w:footer="0" w:gutter="0"/>
          <w:cols w:space="720" w:equalWidth="0">
            <w:col w:w="11240"/>
          </w:cols>
        </w:sectPr>
      </w:pPr>
    </w:p>
    <w:p w:rsidR="004955AF" w14:paraId="24956A5A" w14:textId="77777777">
      <w:pPr>
        <w:rPr>
          <w:sz w:val="20"/>
          <w:szCs w:val="20"/>
        </w:rPr>
      </w:pPr>
      <w:bookmarkStart w:id="15" w:name="page16"/>
      <w:bookmarkEnd w:id="15"/>
      <w:r>
        <w:rPr>
          <w:rFonts w:eastAsia="Times New Roman"/>
          <w:color w:val="0000FF"/>
          <w:sz w:val="17"/>
          <w:szCs w:val="17"/>
          <w:u w:val="single"/>
        </w:rPr>
        <w:t>Table of Contents</w:t>
      </w:r>
    </w:p>
    <w:p w:rsidR="004955AF" w14:paraId="131DCA27" w14:textId="77777777">
      <w:pPr>
        <w:spacing w:line="200" w:lineRule="exact"/>
        <w:rPr>
          <w:sz w:val="20"/>
          <w:szCs w:val="20"/>
        </w:rPr>
      </w:pPr>
    </w:p>
    <w:p w:rsidR="004955AF" w14:paraId="78E0EA45" w14:textId="77777777">
      <w:pPr>
        <w:spacing w:line="339" w:lineRule="exact"/>
        <w:rPr>
          <w:sz w:val="20"/>
          <w:szCs w:val="20"/>
        </w:rPr>
      </w:pPr>
    </w:p>
    <w:p w:rsidR="004955AF" w14:paraId="67884A6E" w14:textId="77777777">
      <w:pPr>
        <w:ind w:left="620"/>
        <w:rPr>
          <w:sz w:val="20"/>
          <w:szCs w:val="20"/>
        </w:rPr>
      </w:pPr>
      <w:r>
        <w:rPr>
          <w:rFonts w:eastAsia="Times New Roman"/>
          <w:sz w:val="17"/>
          <w:szCs w:val="17"/>
        </w:rPr>
        <w:t>The following table summarizes the future principal payments related to our outstanding debt for the period presented below (in thousands):</w:t>
      </w:r>
    </w:p>
    <w:p w:rsidR="004955AF" w14:paraId="729C576B" w14:textId="77777777">
      <w:pPr>
        <w:spacing w:line="45" w:lineRule="exact"/>
        <w:rPr>
          <w:sz w:val="20"/>
          <w:szCs w:val="20"/>
        </w:rPr>
      </w:pPr>
    </w:p>
    <w:tbl>
      <w:tblPr>
        <w:tblW w:w="0" w:type="auto"/>
        <w:tblInd w:w="2200" w:type="dxa"/>
        <w:tblLayout w:type="fixed"/>
        <w:tblCellMar>
          <w:left w:w="0" w:type="dxa"/>
          <w:right w:w="0" w:type="dxa"/>
        </w:tblCellMar>
        <w:tblLook w:val="04A0"/>
      </w:tblPr>
      <w:tblGrid>
        <w:gridCol w:w="5180"/>
        <w:gridCol w:w="100"/>
        <w:gridCol w:w="1580"/>
      </w:tblGrid>
      <w:tr w14:paraId="11973DA7" w14:textId="77777777">
        <w:tblPrEx>
          <w:tblW w:w="0" w:type="auto"/>
          <w:tblInd w:w="2200" w:type="dxa"/>
          <w:tblLayout w:type="fixed"/>
          <w:tblCellMar>
            <w:left w:w="0" w:type="dxa"/>
            <w:right w:w="0" w:type="dxa"/>
          </w:tblCellMar>
          <w:tblLook w:val="04A0"/>
        </w:tblPrEx>
        <w:trPr>
          <w:trHeight w:val="227"/>
        </w:trPr>
        <w:tc>
          <w:tcPr>
            <w:tcW w:w="5180" w:type="dxa"/>
            <w:vAlign w:val="bottom"/>
          </w:tcPr>
          <w:p w:rsidR="004955AF" w14:paraId="72D28E91" w14:textId="77777777">
            <w:pPr>
              <w:rPr>
                <w:sz w:val="19"/>
                <w:szCs w:val="19"/>
              </w:rPr>
            </w:pPr>
          </w:p>
        </w:tc>
        <w:tc>
          <w:tcPr>
            <w:tcW w:w="100" w:type="dxa"/>
            <w:tcBorders>
              <w:bottom w:val="single" w:sz="8" w:space="0" w:color="auto"/>
            </w:tcBorders>
            <w:vAlign w:val="bottom"/>
          </w:tcPr>
          <w:p w:rsidR="004955AF" w14:paraId="12B443B2" w14:textId="77777777">
            <w:pPr>
              <w:rPr>
                <w:sz w:val="19"/>
                <w:szCs w:val="19"/>
              </w:rPr>
            </w:pPr>
          </w:p>
        </w:tc>
        <w:tc>
          <w:tcPr>
            <w:tcW w:w="1580" w:type="dxa"/>
            <w:tcBorders>
              <w:bottom w:val="single" w:sz="8" w:space="0" w:color="auto"/>
            </w:tcBorders>
            <w:vAlign w:val="bottom"/>
          </w:tcPr>
          <w:p w:rsidR="004955AF" w14:paraId="2895B040" w14:textId="77777777">
            <w:pPr>
              <w:ind w:right="34"/>
              <w:jc w:val="right"/>
              <w:rPr>
                <w:sz w:val="20"/>
                <w:szCs w:val="20"/>
              </w:rPr>
            </w:pPr>
            <w:r>
              <w:rPr>
                <w:rFonts w:eastAsia="Times New Roman"/>
                <w:b/>
                <w:bCs/>
                <w:sz w:val="17"/>
                <w:szCs w:val="17"/>
              </w:rPr>
              <w:t>September 30, 2024</w:t>
            </w:r>
          </w:p>
        </w:tc>
      </w:tr>
      <w:tr w14:paraId="7C2CE5F0" w14:textId="77777777">
        <w:tblPrEx>
          <w:tblW w:w="0" w:type="auto"/>
          <w:tblInd w:w="2200" w:type="dxa"/>
          <w:tblLayout w:type="fixed"/>
          <w:tblCellMar>
            <w:left w:w="0" w:type="dxa"/>
            <w:right w:w="0" w:type="dxa"/>
          </w:tblCellMar>
          <w:tblLook w:val="04A0"/>
        </w:tblPrEx>
        <w:trPr>
          <w:trHeight w:val="212"/>
        </w:trPr>
        <w:tc>
          <w:tcPr>
            <w:tcW w:w="5180" w:type="dxa"/>
            <w:vAlign w:val="bottom"/>
          </w:tcPr>
          <w:p w:rsidR="004955AF" w14:paraId="7224DE32" w14:textId="77777777">
            <w:pPr>
              <w:ind w:left="20"/>
              <w:rPr>
                <w:sz w:val="20"/>
                <w:szCs w:val="20"/>
              </w:rPr>
            </w:pPr>
            <w:r>
              <w:rPr>
                <w:rFonts w:eastAsia="Times New Roman"/>
                <w:sz w:val="17"/>
                <w:szCs w:val="17"/>
              </w:rPr>
              <w:t>2024</w:t>
            </w:r>
          </w:p>
        </w:tc>
        <w:tc>
          <w:tcPr>
            <w:tcW w:w="100" w:type="dxa"/>
            <w:vAlign w:val="bottom"/>
          </w:tcPr>
          <w:p w:rsidR="004955AF" w14:paraId="0B6D1CA7" w14:textId="77777777">
            <w:pPr>
              <w:jc w:val="right"/>
              <w:rPr>
                <w:sz w:val="20"/>
                <w:szCs w:val="20"/>
              </w:rPr>
            </w:pPr>
            <w:r>
              <w:rPr>
                <w:rFonts w:eastAsia="Times New Roman"/>
                <w:w w:val="93"/>
                <w:sz w:val="17"/>
                <w:szCs w:val="17"/>
              </w:rPr>
              <w:t>$</w:t>
            </w:r>
          </w:p>
        </w:tc>
        <w:tc>
          <w:tcPr>
            <w:tcW w:w="1580" w:type="dxa"/>
            <w:vAlign w:val="bottom"/>
          </w:tcPr>
          <w:p w:rsidR="004955AF" w14:paraId="73F0E923" w14:textId="77777777">
            <w:pPr>
              <w:jc w:val="right"/>
              <w:rPr>
                <w:sz w:val="20"/>
                <w:szCs w:val="20"/>
              </w:rPr>
            </w:pPr>
            <w:r>
              <w:rPr>
                <w:rFonts w:eastAsia="Times New Roman"/>
                <w:sz w:val="17"/>
                <w:szCs w:val="17"/>
              </w:rPr>
              <w:t>—</w:t>
            </w:r>
          </w:p>
        </w:tc>
      </w:tr>
      <w:tr w14:paraId="3363AFD0" w14:textId="77777777">
        <w:tblPrEx>
          <w:tblW w:w="0" w:type="auto"/>
          <w:tblInd w:w="2200" w:type="dxa"/>
          <w:tblLayout w:type="fixed"/>
          <w:tblCellMar>
            <w:left w:w="0" w:type="dxa"/>
            <w:right w:w="0" w:type="dxa"/>
          </w:tblCellMar>
          <w:tblLook w:val="04A0"/>
        </w:tblPrEx>
        <w:trPr>
          <w:trHeight w:val="219"/>
        </w:trPr>
        <w:tc>
          <w:tcPr>
            <w:tcW w:w="5180" w:type="dxa"/>
            <w:shd w:val="clear" w:color="auto" w:fill="CCEEFF"/>
            <w:vAlign w:val="bottom"/>
          </w:tcPr>
          <w:p w:rsidR="004955AF" w14:paraId="617E1CB3" w14:textId="77777777">
            <w:pPr>
              <w:ind w:left="20"/>
              <w:rPr>
                <w:sz w:val="20"/>
                <w:szCs w:val="20"/>
              </w:rPr>
            </w:pPr>
            <w:r>
              <w:rPr>
                <w:rFonts w:eastAsia="Times New Roman"/>
                <w:sz w:val="17"/>
                <w:szCs w:val="17"/>
              </w:rPr>
              <w:t>2025</w:t>
            </w:r>
          </w:p>
        </w:tc>
        <w:tc>
          <w:tcPr>
            <w:tcW w:w="100" w:type="dxa"/>
            <w:shd w:val="clear" w:color="auto" w:fill="CCEEFF"/>
            <w:vAlign w:val="bottom"/>
          </w:tcPr>
          <w:p w:rsidR="004955AF" w14:paraId="3E1FEA40" w14:textId="77777777">
            <w:pPr>
              <w:rPr>
                <w:sz w:val="19"/>
                <w:szCs w:val="19"/>
              </w:rPr>
            </w:pPr>
          </w:p>
        </w:tc>
        <w:tc>
          <w:tcPr>
            <w:tcW w:w="1580" w:type="dxa"/>
            <w:shd w:val="clear" w:color="auto" w:fill="CCEEFF"/>
            <w:vAlign w:val="bottom"/>
          </w:tcPr>
          <w:p w:rsidR="004955AF" w14:paraId="696A7051" w14:textId="77777777">
            <w:pPr>
              <w:jc w:val="right"/>
              <w:rPr>
                <w:sz w:val="20"/>
                <w:szCs w:val="20"/>
              </w:rPr>
            </w:pPr>
            <w:r>
              <w:rPr>
                <w:rFonts w:eastAsia="Times New Roman"/>
                <w:sz w:val="17"/>
                <w:szCs w:val="17"/>
              </w:rPr>
              <w:t>2,578</w:t>
            </w:r>
          </w:p>
        </w:tc>
      </w:tr>
      <w:tr w14:paraId="3B47B9C3" w14:textId="77777777">
        <w:tblPrEx>
          <w:tblW w:w="0" w:type="auto"/>
          <w:tblInd w:w="2200" w:type="dxa"/>
          <w:tblLayout w:type="fixed"/>
          <w:tblCellMar>
            <w:left w:w="0" w:type="dxa"/>
            <w:right w:w="0" w:type="dxa"/>
          </w:tblCellMar>
          <w:tblLook w:val="04A0"/>
        </w:tblPrEx>
        <w:trPr>
          <w:trHeight w:val="219"/>
        </w:trPr>
        <w:tc>
          <w:tcPr>
            <w:tcW w:w="5180" w:type="dxa"/>
            <w:vAlign w:val="bottom"/>
          </w:tcPr>
          <w:p w:rsidR="004955AF" w14:paraId="125C96FB" w14:textId="77777777">
            <w:pPr>
              <w:ind w:left="20"/>
              <w:rPr>
                <w:sz w:val="20"/>
                <w:szCs w:val="20"/>
              </w:rPr>
            </w:pPr>
            <w:r>
              <w:rPr>
                <w:rFonts w:eastAsia="Times New Roman"/>
                <w:sz w:val="17"/>
                <w:szCs w:val="17"/>
              </w:rPr>
              <w:t>2026</w:t>
            </w:r>
          </w:p>
        </w:tc>
        <w:tc>
          <w:tcPr>
            <w:tcW w:w="100" w:type="dxa"/>
            <w:vAlign w:val="bottom"/>
          </w:tcPr>
          <w:p w:rsidR="004955AF" w14:paraId="0518DB8D" w14:textId="77777777">
            <w:pPr>
              <w:rPr>
                <w:sz w:val="19"/>
                <w:szCs w:val="19"/>
              </w:rPr>
            </w:pPr>
          </w:p>
        </w:tc>
        <w:tc>
          <w:tcPr>
            <w:tcW w:w="1580" w:type="dxa"/>
            <w:vAlign w:val="bottom"/>
          </w:tcPr>
          <w:p w:rsidR="004955AF" w14:paraId="25AB64D3" w14:textId="77777777">
            <w:pPr>
              <w:jc w:val="right"/>
              <w:rPr>
                <w:sz w:val="20"/>
                <w:szCs w:val="20"/>
              </w:rPr>
            </w:pPr>
            <w:r>
              <w:rPr>
                <w:rFonts w:eastAsia="Times New Roman"/>
                <w:sz w:val="17"/>
                <w:szCs w:val="17"/>
              </w:rPr>
              <w:t>4,365</w:t>
            </w:r>
          </w:p>
        </w:tc>
      </w:tr>
      <w:tr w14:paraId="0EE6A152" w14:textId="77777777">
        <w:tblPrEx>
          <w:tblW w:w="0" w:type="auto"/>
          <w:tblInd w:w="2200" w:type="dxa"/>
          <w:tblLayout w:type="fixed"/>
          <w:tblCellMar>
            <w:left w:w="0" w:type="dxa"/>
            <w:right w:w="0" w:type="dxa"/>
          </w:tblCellMar>
          <w:tblLook w:val="04A0"/>
        </w:tblPrEx>
        <w:trPr>
          <w:trHeight w:val="219"/>
        </w:trPr>
        <w:tc>
          <w:tcPr>
            <w:tcW w:w="5180" w:type="dxa"/>
            <w:shd w:val="clear" w:color="auto" w:fill="CCEEFF"/>
            <w:vAlign w:val="bottom"/>
          </w:tcPr>
          <w:p w:rsidR="004955AF" w14:paraId="49AE2FC7" w14:textId="77777777">
            <w:pPr>
              <w:ind w:left="20"/>
              <w:rPr>
                <w:sz w:val="20"/>
                <w:szCs w:val="20"/>
              </w:rPr>
            </w:pPr>
            <w:r>
              <w:rPr>
                <w:rFonts w:eastAsia="Times New Roman"/>
                <w:sz w:val="17"/>
                <w:szCs w:val="17"/>
              </w:rPr>
              <w:t>2027</w:t>
            </w:r>
          </w:p>
        </w:tc>
        <w:tc>
          <w:tcPr>
            <w:tcW w:w="100" w:type="dxa"/>
            <w:shd w:val="clear" w:color="auto" w:fill="CCEEFF"/>
            <w:vAlign w:val="bottom"/>
          </w:tcPr>
          <w:p w:rsidR="004955AF" w14:paraId="3A6BB923" w14:textId="77777777">
            <w:pPr>
              <w:rPr>
                <w:sz w:val="19"/>
                <w:szCs w:val="19"/>
              </w:rPr>
            </w:pPr>
          </w:p>
        </w:tc>
        <w:tc>
          <w:tcPr>
            <w:tcW w:w="1580" w:type="dxa"/>
            <w:shd w:val="clear" w:color="auto" w:fill="CCEEFF"/>
            <w:vAlign w:val="bottom"/>
          </w:tcPr>
          <w:p w:rsidR="004955AF" w14:paraId="51AA575E" w14:textId="77777777">
            <w:pPr>
              <w:jc w:val="right"/>
              <w:rPr>
                <w:sz w:val="20"/>
                <w:szCs w:val="20"/>
              </w:rPr>
            </w:pPr>
            <w:r>
              <w:rPr>
                <w:rFonts w:eastAsia="Times New Roman"/>
                <w:sz w:val="17"/>
                <w:szCs w:val="17"/>
              </w:rPr>
              <w:t>—</w:t>
            </w:r>
          </w:p>
        </w:tc>
      </w:tr>
      <w:tr w14:paraId="59D24635" w14:textId="77777777">
        <w:tblPrEx>
          <w:tblW w:w="0" w:type="auto"/>
          <w:tblInd w:w="2200" w:type="dxa"/>
          <w:tblLayout w:type="fixed"/>
          <w:tblCellMar>
            <w:left w:w="0" w:type="dxa"/>
            <w:right w:w="0" w:type="dxa"/>
          </w:tblCellMar>
          <w:tblLook w:val="04A0"/>
        </w:tblPrEx>
        <w:trPr>
          <w:trHeight w:val="219"/>
        </w:trPr>
        <w:tc>
          <w:tcPr>
            <w:tcW w:w="5180" w:type="dxa"/>
            <w:vAlign w:val="bottom"/>
          </w:tcPr>
          <w:p w:rsidR="004955AF" w14:paraId="40C7770B" w14:textId="77777777">
            <w:pPr>
              <w:ind w:left="20"/>
              <w:rPr>
                <w:sz w:val="20"/>
                <w:szCs w:val="20"/>
              </w:rPr>
            </w:pPr>
            <w:r>
              <w:rPr>
                <w:rFonts w:eastAsia="Times New Roman"/>
                <w:sz w:val="17"/>
                <w:szCs w:val="17"/>
              </w:rPr>
              <w:t>2028</w:t>
            </w:r>
          </w:p>
        </w:tc>
        <w:tc>
          <w:tcPr>
            <w:tcW w:w="100" w:type="dxa"/>
            <w:vAlign w:val="bottom"/>
          </w:tcPr>
          <w:p w:rsidR="004955AF" w14:paraId="3F2EB9F0" w14:textId="77777777">
            <w:pPr>
              <w:rPr>
                <w:sz w:val="19"/>
                <w:szCs w:val="19"/>
              </w:rPr>
            </w:pPr>
          </w:p>
        </w:tc>
        <w:tc>
          <w:tcPr>
            <w:tcW w:w="1580" w:type="dxa"/>
            <w:vAlign w:val="bottom"/>
          </w:tcPr>
          <w:p w:rsidR="004955AF" w14:paraId="7E9FF6F6" w14:textId="77777777">
            <w:pPr>
              <w:jc w:val="right"/>
              <w:rPr>
                <w:sz w:val="20"/>
                <w:szCs w:val="20"/>
              </w:rPr>
            </w:pPr>
            <w:r>
              <w:rPr>
                <w:rFonts w:eastAsia="Times New Roman"/>
                <w:sz w:val="17"/>
                <w:szCs w:val="17"/>
              </w:rPr>
              <w:t>—</w:t>
            </w:r>
          </w:p>
        </w:tc>
      </w:tr>
      <w:tr w14:paraId="26B2757F" w14:textId="77777777">
        <w:tblPrEx>
          <w:tblW w:w="0" w:type="auto"/>
          <w:tblInd w:w="2200" w:type="dxa"/>
          <w:tblLayout w:type="fixed"/>
          <w:tblCellMar>
            <w:left w:w="0" w:type="dxa"/>
            <w:right w:w="0" w:type="dxa"/>
          </w:tblCellMar>
          <w:tblLook w:val="04A0"/>
        </w:tblPrEx>
        <w:trPr>
          <w:trHeight w:val="219"/>
        </w:trPr>
        <w:tc>
          <w:tcPr>
            <w:tcW w:w="5180" w:type="dxa"/>
            <w:shd w:val="clear" w:color="auto" w:fill="CCEEFF"/>
            <w:vAlign w:val="bottom"/>
          </w:tcPr>
          <w:p w:rsidR="004955AF" w14:paraId="72DC4F6B" w14:textId="77777777">
            <w:pPr>
              <w:ind w:left="20"/>
              <w:rPr>
                <w:sz w:val="20"/>
                <w:szCs w:val="20"/>
              </w:rPr>
            </w:pPr>
            <w:r>
              <w:rPr>
                <w:rFonts w:eastAsia="Times New Roman"/>
                <w:sz w:val="17"/>
                <w:szCs w:val="17"/>
              </w:rPr>
              <w:t>2029</w:t>
            </w:r>
          </w:p>
        </w:tc>
        <w:tc>
          <w:tcPr>
            <w:tcW w:w="100" w:type="dxa"/>
            <w:tcBorders>
              <w:bottom w:val="single" w:sz="8" w:space="0" w:color="auto"/>
            </w:tcBorders>
            <w:shd w:val="clear" w:color="auto" w:fill="CCEEFF"/>
            <w:vAlign w:val="bottom"/>
          </w:tcPr>
          <w:p w:rsidR="004955AF" w14:paraId="08DFB8DB" w14:textId="77777777">
            <w:pPr>
              <w:rPr>
                <w:sz w:val="19"/>
                <w:szCs w:val="19"/>
              </w:rPr>
            </w:pPr>
          </w:p>
        </w:tc>
        <w:tc>
          <w:tcPr>
            <w:tcW w:w="1580" w:type="dxa"/>
            <w:tcBorders>
              <w:bottom w:val="single" w:sz="8" w:space="0" w:color="auto"/>
            </w:tcBorders>
            <w:shd w:val="clear" w:color="auto" w:fill="CCEEFF"/>
            <w:vAlign w:val="bottom"/>
          </w:tcPr>
          <w:p w:rsidR="004955AF" w14:paraId="09C35C24" w14:textId="77777777">
            <w:pPr>
              <w:jc w:val="right"/>
              <w:rPr>
                <w:sz w:val="20"/>
                <w:szCs w:val="20"/>
              </w:rPr>
            </w:pPr>
            <w:r>
              <w:rPr>
                <w:rFonts w:eastAsia="Times New Roman"/>
                <w:sz w:val="17"/>
                <w:szCs w:val="17"/>
              </w:rPr>
              <w:t>3,000</w:t>
            </w:r>
          </w:p>
        </w:tc>
      </w:tr>
      <w:tr w14:paraId="7FDE8F75" w14:textId="77777777">
        <w:tblPrEx>
          <w:tblW w:w="0" w:type="auto"/>
          <w:tblInd w:w="2200" w:type="dxa"/>
          <w:tblLayout w:type="fixed"/>
          <w:tblCellMar>
            <w:left w:w="0" w:type="dxa"/>
            <w:right w:w="0" w:type="dxa"/>
          </w:tblCellMar>
          <w:tblLook w:val="04A0"/>
        </w:tblPrEx>
        <w:trPr>
          <w:trHeight w:val="212"/>
        </w:trPr>
        <w:tc>
          <w:tcPr>
            <w:tcW w:w="5180" w:type="dxa"/>
            <w:vAlign w:val="bottom"/>
          </w:tcPr>
          <w:p w:rsidR="004955AF" w14:paraId="27524741" w14:textId="77777777">
            <w:pPr>
              <w:ind w:left="20"/>
              <w:rPr>
                <w:sz w:val="20"/>
                <w:szCs w:val="20"/>
              </w:rPr>
            </w:pPr>
            <w:r>
              <w:rPr>
                <w:rFonts w:eastAsia="Times New Roman"/>
                <w:sz w:val="17"/>
                <w:szCs w:val="17"/>
              </w:rPr>
              <w:t>Total</w:t>
            </w:r>
          </w:p>
        </w:tc>
        <w:tc>
          <w:tcPr>
            <w:tcW w:w="100" w:type="dxa"/>
            <w:tcBorders>
              <w:bottom w:val="single" w:sz="8" w:space="0" w:color="auto"/>
            </w:tcBorders>
            <w:vAlign w:val="bottom"/>
          </w:tcPr>
          <w:p w:rsidR="004955AF" w14:paraId="1A845258" w14:textId="77777777">
            <w:pPr>
              <w:jc w:val="right"/>
              <w:rPr>
                <w:sz w:val="20"/>
                <w:szCs w:val="20"/>
              </w:rPr>
            </w:pPr>
            <w:r>
              <w:rPr>
                <w:rFonts w:eastAsia="Times New Roman"/>
                <w:w w:val="93"/>
                <w:sz w:val="17"/>
                <w:szCs w:val="17"/>
              </w:rPr>
              <w:t>$</w:t>
            </w:r>
          </w:p>
        </w:tc>
        <w:tc>
          <w:tcPr>
            <w:tcW w:w="1580" w:type="dxa"/>
            <w:tcBorders>
              <w:bottom w:val="single" w:sz="8" w:space="0" w:color="auto"/>
            </w:tcBorders>
            <w:vAlign w:val="bottom"/>
          </w:tcPr>
          <w:p w:rsidR="004955AF" w14:paraId="6157C99E" w14:textId="77777777">
            <w:pPr>
              <w:jc w:val="right"/>
              <w:rPr>
                <w:sz w:val="20"/>
                <w:szCs w:val="20"/>
              </w:rPr>
            </w:pPr>
            <w:r>
              <w:rPr>
                <w:rFonts w:eastAsia="Times New Roman"/>
                <w:sz w:val="17"/>
                <w:szCs w:val="17"/>
              </w:rPr>
              <w:t>9,943</w:t>
            </w:r>
          </w:p>
        </w:tc>
      </w:tr>
      <w:tr w14:paraId="78DBEE41" w14:textId="77777777">
        <w:tblPrEx>
          <w:tblW w:w="0" w:type="auto"/>
          <w:tblInd w:w="2200" w:type="dxa"/>
          <w:tblLayout w:type="fixed"/>
          <w:tblCellMar>
            <w:left w:w="0" w:type="dxa"/>
            <w:right w:w="0" w:type="dxa"/>
          </w:tblCellMar>
          <w:tblLook w:val="04A0"/>
        </w:tblPrEx>
        <w:trPr>
          <w:trHeight w:val="20"/>
        </w:trPr>
        <w:tc>
          <w:tcPr>
            <w:tcW w:w="5180" w:type="dxa"/>
            <w:vAlign w:val="bottom"/>
          </w:tcPr>
          <w:p w:rsidR="004955AF" w14:paraId="18326C46" w14:textId="77777777">
            <w:pPr>
              <w:spacing w:line="20" w:lineRule="exact"/>
              <w:rPr>
                <w:sz w:val="1"/>
                <w:szCs w:val="1"/>
              </w:rPr>
            </w:pPr>
          </w:p>
        </w:tc>
        <w:tc>
          <w:tcPr>
            <w:tcW w:w="100" w:type="dxa"/>
            <w:tcBorders>
              <w:bottom w:val="single" w:sz="8" w:space="0" w:color="auto"/>
            </w:tcBorders>
            <w:vAlign w:val="bottom"/>
          </w:tcPr>
          <w:p w:rsidR="004955AF" w14:paraId="61707B24" w14:textId="77777777">
            <w:pPr>
              <w:spacing w:line="20" w:lineRule="exact"/>
              <w:rPr>
                <w:sz w:val="1"/>
                <w:szCs w:val="1"/>
              </w:rPr>
            </w:pPr>
          </w:p>
        </w:tc>
        <w:tc>
          <w:tcPr>
            <w:tcW w:w="1580" w:type="dxa"/>
            <w:tcBorders>
              <w:bottom w:val="single" w:sz="8" w:space="0" w:color="auto"/>
            </w:tcBorders>
            <w:vAlign w:val="bottom"/>
          </w:tcPr>
          <w:p w:rsidR="004955AF" w14:paraId="3330F962" w14:textId="77777777">
            <w:pPr>
              <w:spacing w:line="20" w:lineRule="exact"/>
              <w:rPr>
                <w:sz w:val="1"/>
                <w:szCs w:val="1"/>
              </w:rPr>
            </w:pPr>
          </w:p>
        </w:tc>
      </w:tr>
    </w:tbl>
    <w:p w:rsidR="004955AF" w14:paraId="285022A9" w14:textId="77777777">
      <w:pPr>
        <w:spacing w:line="302" w:lineRule="exact"/>
        <w:rPr>
          <w:sz w:val="20"/>
          <w:szCs w:val="20"/>
        </w:rPr>
      </w:pPr>
    </w:p>
    <w:p w:rsidR="004955AF" w14:paraId="254E685D" w14:textId="77777777">
      <w:pPr>
        <w:rPr>
          <w:sz w:val="20"/>
          <w:szCs w:val="20"/>
        </w:rPr>
      </w:pPr>
      <w:r>
        <w:rPr>
          <w:rFonts w:eastAsia="Times New Roman"/>
          <w:i/>
          <w:iCs/>
          <w:sz w:val="17"/>
          <w:szCs w:val="17"/>
        </w:rPr>
        <w:t>Notes Payable - Acquisitions</w:t>
      </w:r>
    </w:p>
    <w:p w:rsidR="004955AF" w14:paraId="4C068FC0" w14:textId="77777777">
      <w:pPr>
        <w:spacing w:line="247" w:lineRule="exact"/>
        <w:rPr>
          <w:sz w:val="20"/>
          <w:szCs w:val="20"/>
        </w:rPr>
      </w:pPr>
    </w:p>
    <w:p w:rsidR="004955AF" w14:paraId="32C59C08" w14:textId="77777777">
      <w:pPr>
        <w:spacing w:line="270" w:lineRule="auto"/>
        <w:ind w:firstLine="619"/>
        <w:jc w:val="both"/>
        <w:rPr>
          <w:sz w:val="20"/>
          <w:szCs w:val="20"/>
        </w:rPr>
      </w:pPr>
      <w:r>
        <w:rPr>
          <w:rFonts w:eastAsia="Times New Roman"/>
          <w:sz w:val="17"/>
          <w:szCs w:val="17"/>
        </w:rPr>
        <w:t>In July 2024, we purchased substantially all of the assets of an applicant tracking technology company based out of South Dakota. In connection with the business combination, we delivered a promissory note to the seller. As of September 30, 2024, the promissory note had an outstanding principal balance of $3,000 and matures on July 1, 2029.</w:t>
      </w:r>
    </w:p>
    <w:p w:rsidR="004955AF" w14:paraId="61FFAC3B" w14:textId="77777777">
      <w:pPr>
        <w:spacing w:line="191" w:lineRule="exact"/>
        <w:rPr>
          <w:sz w:val="20"/>
          <w:szCs w:val="20"/>
        </w:rPr>
      </w:pPr>
    </w:p>
    <w:p w:rsidR="004955AF" w14:paraId="287F3EA8" w14:textId="77777777">
      <w:pPr>
        <w:spacing w:line="270" w:lineRule="auto"/>
        <w:ind w:firstLine="619"/>
        <w:jc w:val="both"/>
        <w:rPr>
          <w:sz w:val="20"/>
          <w:szCs w:val="20"/>
        </w:rPr>
      </w:pPr>
      <w:r>
        <w:rPr>
          <w:rFonts w:eastAsia="Times New Roman"/>
          <w:sz w:val="17"/>
          <w:szCs w:val="17"/>
        </w:rPr>
        <w:t>In April 2024, we acquired certain assets of an Ohio based reseller partner, which were used to provide payroll processing services. In connection with the acquisition, we delivered a promissory note to the seller. As of September 30, 2024, the promissory note had an outstanding principal balance of $700 and matures on October 30, 2025.</w:t>
      </w:r>
    </w:p>
    <w:p w:rsidR="004955AF" w14:paraId="34938A19" w14:textId="77777777">
      <w:pPr>
        <w:spacing w:line="191" w:lineRule="exact"/>
        <w:rPr>
          <w:sz w:val="20"/>
          <w:szCs w:val="20"/>
        </w:rPr>
      </w:pPr>
    </w:p>
    <w:p w:rsidR="004955AF" w14:paraId="1B25BD79" w14:textId="77777777">
      <w:pPr>
        <w:spacing w:line="270" w:lineRule="auto"/>
        <w:ind w:firstLine="619"/>
        <w:jc w:val="both"/>
        <w:rPr>
          <w:sz w:val="20"/>
          <w:szCs w:val="20"/>
        </w:rPr>
      </w:pPr>
      <w:r>
        <w:rPr>
          <w:rFonts w:eastAsia="Times New Roman"/>
          <w:sz w:val="17"/>
          <w:szCs w:val="17"/>
        </w:rPr>
        <w:t>In February 2024, we acquired certain assets of a payroll processing and benefits brokerage servicer based in New Jersey. In connection with the acquisition, we delivered a promissory note to the seller. As of September 30, 2024, the promissory note had an outstanding principal balance of $963 and matures on February 22, 2026.</w:t>
      </w:r>
    </w:p>
    <w:p w:rsidR="004955AF" w14:paraId="11E27D03" w14:textId="77777777">
      <w:pPr>
        <w:spacing w:line="191" w:lineRule="exact"/>
        <w:rPr>
          <w:sz w:val="20"/>
          <w:szCs w:val="20"/>
        </w:rPr>
      </w:pPr>
    </w:p>
    <w:p w:rsidR="004955AF" w14:paraId="38E29C74" w14:textId="77777777">
      <w:pPr>
        <w:spacing w:line="270" w:lineRule="auto"/>
        <w:ind w:firstLine="619"/>
        <w:jc w:val="both"/>
        <w:rPr>
          <w:sz w:val="20"/>
          <w:szCs w:val="20"/>
        </w:rPr>
      </w:pPr>
      <w:r>
        <w:rPr>
          <w:rFonts w:eastAsia="Times New Roman"/>
          <w:sz w:val="17"/>
          <w:szCs w:val="17"/>
        </w:rPr>
        <w:t>In October 2023, we acquired certain assets of an Alabama based reseller partner, which were used to provide payroll processing services. In connection with the acquisition, we delivered a promissory note to the seller. As of September 30, 2024, the promissory note had an outstanding principal balance of $1,500 and matures on October 1, 2025.</w:t>
      </w:r>
    </w:p>
    <w:p w:rsidR="004955AF" w14:paraId="6898E91A" w14:textId="77777777">
      <w:pPr>
        <w:spacing w:line="191" w:lineRule="exact"/>
        <w:rPr>
          <w:sz w:val="20"/>
          <w:szCs w:val="20"/>
        </w:rPr>
      </w:pPr>
    </w:p>
    <w:p w:rsidR="004955AF" w14:paraId="4D3377EA" w14:textId="77777777">
      <w:pPr>
        <w:spacing w:line="270" w:lineRule="auto"/>
        <w:ind w:firstLine="619"/>
        <w:jc w:val="both"/>
        <w:rPr>
          <w:sz w:val="20"/>
          <w:szCs w:val="20"/>
        </w:rPr>
      </w:pPr>
      <w:r>
        <w:rPr>
          <w:rFonts w:eastAsia="Times New Roman"/>
          <w:sz w:val="17"/>
          <w:szCs w:val="17"/>
        </w:rPr>
        <w:t>In April 2023, we calculated the final contingent consideration due in connection with the acquisition of a payroll business in September 2021. As a result, the fair value of the contingent consideration of $587 was added as an increase to the principal balance due on the promissory note. As of September 30, 2024, the promissory note had an outstanding principal balance of $3,780.</w:t>
      </w:r>
    </w:p>
    <w:p w:rsidR="004955AF" w14:paraId="4A8C344F" w14:textId="77777777">
      <w:pPr>
        <w:spacing w:line="191" w:lineRule="exact"/>
        <w:rPr>
          <w:sz w:val="20"/>
          <w:szCs w:val="20"/>
        </w:rPr>
      </w:pPr>
    </w:p>
    <w:p w:rsidR="004955AF" w14:paraId="7FBF8E8A" w14:textId="77777777">
      <w:pPr>
        <w:ind w:left="620"/>
        <w:rPr>
          <w:sz w:val="20"/>
          <w:szCs w:val="20"/>
        </w:rPr>
      </w:pPr>
      <w:r>
        <w:rPr>
          <w:rFonts w:eastAsia="Times New Roman"/>
          <w:sz w:val="17"/>
          <w:szCs w:val="17"/>
        </w:rPr>
        <w:t>See Note 3 — Business Combinations and Asset Acquisitions for further discussion regarding the issuance of notes payable related to acquisitions.</w:t>
      </w:r>
    </w:p>
    <w:p w:rsidR="004955AF" w14:paraId="72CC4E26" w14:textId="77777777">
      <w:pPr>
        <w:spacing w:line="239" w:lineRule="exact"/>
        <w:rPr>
          <w:sz w:val="20"/>
          <w:szCs w:val="20"/>
        </w:rPr>
      </w:pPr>
    </w:p>
    <w:p w:rsidR="004955AF" w14:paraId="22DEF820" w14:textId="77777777">
      <w:pPr>
        <w:rPr>
          <w:sz w:val="20"/>
          <w:szCs w:val="20"/>
        </w:rPr>
      </w:pPr>
      <w:r>
        <w:rPr>
          <w:rFonts w:eastAsia="Times New Roman"/>
          <w:i/>
          <w:iCs/>
          <w:sz w:val="17"/>
          <w:szCs w:val="17"/>
        </w:rPr>
        <w:t>Senior Credit Facility with Structural Capital Investments III, LP</w:t>
      </w:r>
    </w:p>
    <w:p w:rsidR="004955AF" w14:paraId="5EE1A1E4" w14:textId="77777777">
      <w:pPr>
        <w:spacing w:line="247" w:lineRule="exact"/>
        <w:rPr>
          <w:sz w:val="20"/>
          <w:szCs w:val="20"/>
        </w:rPr>
      </w:pPr>
    </w:p>
    <w:p w:rsidR="004955AF" w14:paraId="110C7F7F" w14:textId="77777777">
      <w:pPr>
        <w:spacing w:line="258" w:lineRule="auto"/>
        <w:ind w:firstLine="619"/>
        <w:jc w:val="both"/>
        <w:rPr>
          <w:sz w:val="20"/>
          <w:szCs w:val="20"/>
        </w:rPr>
      </w:pPr>
      <w:r>
        <w:rPr>
          <w:rFonts w:eastAsia="Times New Roman"/>
          <w:sz w:val="17"/>
          <w:szCs w:val="17"/>
        </w:rPr>
        <w:t>On September 12, 2023, we terminated the Loan and Security Agreement (the “Loan Agreement”), among the Company, Structural Capital Investments III, LP (“Structural” and together with the other lenders that were parties thereto, the “Lenders”), and Ocean II PLO LLC, as administrative and collateral agent for the Lender and repaid the outstanding balance on the secured promissory note issued under the Loan Agreement (the “Note”). In connection with the termination, the Company paid the Agent for the benefit of the Lenders an aggregate amount of $30,927 (the “Payoff Amount”) in full payment of our outstanding obligations under the Loan Agreement. The Payoff Amount represented $30,617 of outstanding principal and interest on the unpaid principal balance, a 1.0% prepayment fee in the amount of $306 and $5 for the accrued non-utilization fee and lender expenses associated with the extinguishment. As of September 30, 2024, there are no further amounts due or owing under the Facility.</w:t>
      </w:r>
    </w:p>
    <w:p w:rsidR="004955AF" w14:paraId="2783F28C" w14:textId="77777777">
      <w:pPr>
        <w:spacing w:line="205" w:lineRule="exact"/>
        <w:rPr>
          <w:sz w:val="20"/>
          <w:szCs w:val="20"/>
        </w:rPr>
      </w:pPr>
    </w:p>
    <w:p w:rsidR="004955AF" w14:paraId="0BFC9C4F" w14:textId="77777777">
      <w:pPr>
        <w:spacing w:line="264" w:lineRule="auto"/>
        <w:ind w:firstLine="619"/>
        <w:jc w:val="both"/>
        <w:rPr>
          <w:sz w:val="20"/>
          <w:szCs w:val="20"/>
        </w:rPr>
      </w:pPr>
      <w:r>
        <w:rPr>
          <w:rFonts w:eastAsia="Times New Roman"/>
          <w:sz w:val="17"/>
          <w:szCs w:val="17"/>
        </w:rPr>
        <w:t>On August 7, 2023, we entered into an amendment to the Loan Agreement, whereby the Final Payment Fee (as defined in the Loan Agreement) was settled for $1,677 (the “Settled Amount”), which was paid on August 7, 2023. The Final Payment Fee was originally equal to 1.0% of the increase in our market capitalization since September 10, 2021, and was due upon payment in full of the obligations under the Loan Agreement. We also paid the Lenders a breakup fee equal to $250.</w:t>
      </w:r>
    </w:p>
    <w:p w:rsidR="004955AF" w14:paraId="7505460F" w14:textId="77777777">
      <w:pPr>
        <w:spacing w:line="200" w:lineRule="exact"/>
        <w:rPr>
          <w:sz w:val="20"/>
          <w:szCs w:val="20"/>
        </w:rPr>
      </w:pPr>
    </w:p>
    <w:p w:rsidR="004955AF" w14:paraId="665D929A" w14:textId="77777777">
      <w:pPr>
        <w:spacing w:line="200" w:lineRule="exact"/>
        <w:rPr>
          <w:sz w:val="20"/>
          <w:szCs w:val="20"/>
        </w:rPr>
      </w:pPr>
    </w:p>
    <w:p w:rsidR="004955AF" w14:paraId="2ECE002D" w14:textId="77777777">
      <w:pPr>
        <w:spacing w:line="326" w:lineRule="exact"/>
        <w:rPr>
          <w:sz w:val="20"/>
          <w:szCs w:val="20"/>
        </w:rPr>
      </w:pPr>
    </w:p>
    <w:p w:rsidR="004955AF" w14:paraId="2FE99D35" w14:textId="77777777">
      <w:pPr>
        <w:jc w:val="center"/>
        <w:rPr>
          <w:sz w:val="20"/>
          <w:szCs w:val="20"/>
        </w:rPr>
      </w:pPr>
      <w:r>
        <w:rPr>
          <w:rFonts w:eastAsia="Times New Roman"/>
          <w:sz w:val="17"/>
          <w:szCs w:val="17"/>
        </w:rPr>
        <w:t>14</w:t>
      </w:r>
    </w:p>
    <w:p w:rsidR="004955AF" w14:paraId="3040D272" w14:textId="77777777">
      <w:pPr>
        <w:spacing w:line="20" w:lineRule="exact"/>
        <w:rPr>
          <w:sz w:val="20"/>
          <w:szCs w:val="20"/>
        </w:rPr>
      </w:pPr>
      <w:r>
        <w:rPr>
          <w:noProof/>
          <w:sz w:val="20"/>
          <w:szCs w:val="20"/>
        </w:rPr>
        <w:drawing>
          <wp:anchor distT="0" distB="0" distL="114300" distR="114300" simplePos="0" relativeHeight="251677696"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5137" name="Picture 20"/>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41D6313C" w14:textId="77777777">
      <w:pPr>
        <w:sectPr>
          <w:pgSz w:w="11900" w:h="16838"/>
          <w:pgMar w:top="123" w:right="339" w:bottom="1440" w:left="320" w:header="0" w:footer="0" w:gutter="0"/>
          <w:cols w:space="720" w:equalWidth="0">
            <w:col w:w="11240"/>
          </w:cols>
        </w:sectPr>
      </w:pPr>
    </w:p>
    <w:p w:rsidR="004955AF" w14:paraId="512BB21F" w14:textId="77777777">
      <w:pPr>
        <w:rPr>
          <w:sz w:val="20"/>
          <w:szCs w:val="20"/>
        </w:rPr>
      </w:pPr>
      <w:bookmarkStart w:id="16" w:name="page17"/>
      <w:bookmarkEnd w:id="16"/>
      <w:r>
        <w:rPr>
          <w:rFonts w:eastAsia="Times New Roman"/>
          <w:color w:val="0000FF"/>
          <w:sz w:val="17"/>
          <w:szCs w:val="17"/>
          <w:u w:val="single"/>
        </w:rPr>
        <w:t>Table of Contents</w:t>
      </w:r>
    </w:p>
    <w:p w:rsidR="004955AF" w14:paraId="145D3B9C" w14:textId="77777777">
      <w:pPr>
        <w:spacing w:line="200" w:lineRule="exact"/>
        <w:rPr>
          <w:sz w:val="20"/>
          <w:szCs w:val="20"/>
        </w:rPr>
      </w:pPr>
    </w:p>
    <w:p w:rsidR="004955AF" w14:paraId="57C49C2C" w14:textId="77777777">
      <w:pPr>
        <w:spacing w:line="335" w:lineRule="exact"/>
        <w:rPr>
          <w:sz w:val="20"/>
          <w:szCs w:val="20"/>
        </w:rPr>
      </w:pPr>
    </w:p>
    <w:p w:rsidR="004955AF" w14:paraId="2CA82F48" w14:textId="77777777">
      <w:pPr>
        <w:rPr>
          <w:sz w:val="20"/>
          <w:szCs w:val="20"/>
        </w:rPr>
      </w:pPr>
      <w:r>
        <w:rPr>
          <w:rFonts w:eastAsia="Times New Roman"/>
          <w:b/>
          <w:bCs/>
          <w:sz w:val="17"/>
          <w:szCs w:val="17"/>
        </w:rPr>
        <w:t xml:space="preserve">NOTE 7 </w:t>
      </w:r>
      <w:r>
        <w:rPr>
          <w:rFonts w:eastAsia="Times New Roman"/>
          <w:sz w:val="17"/>
          <w:szCs w:val="17"/>
        </w:rPr>
        <w:t>–</w:t>
      </w:r>
      <w:r>
        <w:rPr>
          <w:rFonts w:eastAsia="Times New Roman"/>
          <w:b/>
          <w:bCs/>
          <w:sz w:val="17"/>
          <w:szCs w:val="17"/>
        </w:rPr>
        <w:t xml:space="preserve"> CONTRACTS WITH CUSTOMERS AND REVENUE CONCENTRATION</w:t>
      </w:r>
    </w:p>
    <w:p w:rsidR="004955AF" w14:paraId="4B2ABB31" w14:textId="77777777">
      <w:pPr>
        <w:spacing w:line="241" w:lineRule="exact"/>
        <w:rPr>
          <w:sz w:val="20"/>
          <w:szCs w:val="20"/>
        </w:rPr>
      </w:pPr>
    </w:p>
    <w:p w:rsidR="004955AF" w14:paraId="415C1F11" w14:textId="77777777">
      <w:pPr>
        <w:rPr>
          <w:sz w:val="20"/>
          <w:szCs w:val="20"/>
        </w:rPr>
      </w:pPr>
      <w:r>
        <w:rPr>
          <w:rFonts w:eastAsia="Times New Roman"/>
          <w:b/>
          <w:bCs/>
          <w:i/>
          <w:iCs/>
          <w:sz w:val="17"/>
          <w:szCs w:val="17"/>
        </w:rPr>
        <w:t>Receivables</w:t>
      </w:r>
    </w:p>
    <w:p w:rsidR="004955AF" w14:paraId="0620A7F8" w14:textId="77777777">
      <w:pPr>
        <w:spacing w:line="249" w:lineRule="exact"/>
        <w:rPr>
          <w:sz w:val="20"/>
          <w:szCs w:val="20"/>
        </w:rPr>
      </w:pPr>
    </w:p>
    <w:p w:rsidR="004955AF" w14:paraId="2DD891F0" w14:textId="77777777">
      <w:pPr>
        <w:spacing w:line="264" w:lineRule="auto"/>
        <w:ind w:firstLine="619"/>
        <w:jc w:val="both"/>
        <w:rPr>
          <w:sz w:val="20"/>
          <w:szCs w:val="20"/>
        </w:rPr>
      </w:pPr>
      <w:r>
        <w:rPr>
          <w:rFonts w:eastAsia="Times New Roman"/>
          <w:sz w:val="17"/>
          <w:szCs w:val="17"/>
        </w:rPr>
        <w:t>Receivables from contracts with customers, net of allowance for credit losses of $6,150, were $17,233 at September 30, 2024. Receivables from contracts with customers, net of allowance for credit losses of $4,787, were $14,202 at December 31, 2023. We had a provision for expected losses of $111, write-offs charged against the allowance for credit losses of $16, and recoveries on previously written off receivables of $1,267 during the nine months ended September 30, 2024. No customer represented more than 10% of our net accounts receivable balance as of September 30, 2024 or December 31, 2023.</w:t>
      </w:r>
    </w:p>
    <w:p w:rsidR="004955AF" w14:paraId="68636A8B" w14:textId="77777777">
      <w:pPr>
        <w:spacing w:line="191" w:lineRule="exact"/>
        <w:rPr>
          <w:sz w:val="20"/>
          <w:szCs w:val="20"/>
        </w:rPr>
      </w:pPr>
    </w:p>
    <w:p w:rsidR="004955AF" w14:paraId="48FB45D7" w14:textId="77777777">
      <w:pPr>
        <w:rPr>
          <w:sz w:val="20"/>
          <w:szCs w:val="20"/>
        </w:rPr>
      </w:pPr>
      <w:r>
        <w:rPr>
          <w:rFonts w:eastAsia="Times New Roman"/>
          <w:b/>
          <w:bCs/>
          <w:i/>
          <w:iCs/>
          <w:sz w:val="17"/>
          <w:szCs w:val="17"/>
        </w:rPr>
        <w:t>Deferred Commissions</w:t>
      </w:r>
    </w:p>
    <w:p w:rsidR="004955AF" w14:paraId="6AB31FCC" w14:textId="77777777">
      <w:pPr>
        <w:spacing w:line="249" w:lineRule="exact"/>
        <w:rPr>
          <w:sz w:val="20"/>
          <w:szCs w:val="20"/>
        </w:rPr>
      </w:pPr>
    </w:p>
    <w:p w:rsidR="004955AF" w14:paraId="74D7B504" w14:textId="77777777">
      <w:pPr>
        <w:spacing w:line="270" w:lineRule="auto"/>
        <w:ind w:firstLine="619"/>
        <w:jc w:val="both"/>
        <w:rPr>
          <w:sz w:val="20"/>
          <w:szCs w:val="20"/>
        </w:rPr>
      </w:pPr>
      <w:r>
        <w:rPr>
          <w:rFonts w:eastAsia="Times New Roman"/>
          <w:sz w:val="17"/>
          <w:szCs w:val="17"/>
        </w:rPr>
        <w:t>Deferred commission costs from contracts with customers were $11,958 and $10,302 at September 30, 2024 and December 31, 2023, respectively. The amount of amortization recognized for the three and nine months ended September 30, 2024 was $689 and $1,548, respectively, and for the three and nine months ended September 30, 2023 was $1,029 and $2,176, respectively.</w:t>
      </w:r>
    </w:p>
    <w:p w:rsidR="004955AF" w14:paraId="1248477A" w14:textId="77777777">
      <w:pPr>
        <w:spacing w:line="185" w:lineRule="exact"/>
        <w:rPr>
          <w:sz w:val="20"/>
          <w:szCs w:val="20"/>
        </w:rPr>
      </w:pPr>
    </w:p>
    <w:p w:rsidR="004955AF" w14:paraId="79EAD1E2" w14:textId="77777777">
      <w:pPr>
        <w:rPr>
          <w:sz w:val="20"/>
          <w:szCs w:val="20"/>
        </w:rPr>
      </w:pPr>
      <w:r>
        <w:rPr>
          <w:rFonts w:eastAsia="Times New Roman"/>
          <w:b/>
          <w:bCs/>
          <w:i/>
          <w:iCs/>
          <w:sz w:val="17"/>
          <w:szCs w:val="17"/>
        </w:rPr>
        <w:t>Deferred Revenue</w:t>
      </w:r>
    </w:p>
    <w:p w:rsidR="004955AF" w14:paraId="4082BEA4" w14:textId="77777777">
      <w:pPr>
        <w:spacing w:line="249" w:lineRule="exact"/>
        <w:rPr>
          <w:sz w:val="20"/>
          <w:szCs w:val="20"/>
        </w:rPr>
      </w:pPr>
    </w:p>
    <w:p w:rsidR="004955AF" w14:paraId="72D87703" w14:textId="77777777">
      <w:pPr>
        <w:spacing w:line="287" w:lineRule="auto"/>
        <w:ind w:firstLine="619"/>
        <w:jc w:val="both"/>
        <w:rPr>
          <w:sz w:val="20"/>
          <w:szCs w:val="20"/>
        </w:rPr>
      </w:pPr>
      <w:r>
        <w:rPr>
          <w:rFonts w:eastAsia="Times New Roman"/>
          <w:sz w:val="17"/>
          <w:szCs w:val="17"/>
        </w:rPr>
        <w:t>During the three and nine months ended September 30, 2024, revenue of $286 and $6,409, respectively, and during the three and nine months ended September 30, 2023, revenue of $924 and $6,650, respectively, was recognized from the deferred revenue balance at the beginning of each period.</w:t>
      </w:r>
    </w:p>
    <w:p w:rsidR="004955AF" w14:paraId="755A9B55" w14:textId="77777777">
      <w:pPr>
        <w:spacing w:line="171" w:lineRule="exact"/>
        <w:rPr>
          <w:sz w:val="20"/>
          <w:szCs w:val="20"/>
        </w:rPr>
      </w:pPr>
    </w:p>
    <w:p w:rsidR="004955AF" w14:paraId="300605CA" w14:textId="77777777">
      <w:pPr>
        <w:rPr>
          <w:sz w:val="20"/>
          <w:szCs w:val="20"/>
        </w:rPr>
      </w:pPr>
      <w:r>
        <w:rPr>
          <w:rFonts w:eastAsia="Times New Roman"/>
          <w:b/>
          <w:bCs/>
          <w:i/>
          <w:iCs/>
          <w:sz w:val="17"/>
          <w:szCs w:val="17"/>
        </w:rPr>
        <w:t>Transaction Price Allocated to the Remaining Performance Obligations</w:t>
      </w:r>
    </w:p>
    <w:p w:rsidR="004955AF" w14:paraId="7218DE3C" w14:textId="77777777">
      <w:pPr>
        <w:spacing w:line="249" w:lineRule="exact"/>
        <w:rPr>
          <w:sz w:val="20"/>
          <w:szCs w:val="20"/>
        </w:rPr>
      </w:pPr>
    </w:p>
    <w:p w:rsidR="004955AF" w14:paraId="3F12AB6B" w14:textId="77777777">
      <w:pPr>
        <w:spacing w:line="264" w:lineRule="auto"/>
        <w:ind w:firstLine="619"/>
        <w:jc w:val="both"/>
        <w:rPr>
          <w:sz w:val="20"/>
          <w:szCs w:val="20"/>
        </w:rPr>
      </w:pPr>
      <w:r>
        <w:rPr>
          <w:rFonts w:eastAsia="Times New Roman"/>
          <w:sz w:val="17"/>
          <w:szCs w:val="17"/>
        </w:rPr>
        <w:t>As of September 30, 2024, approximately $67,318 of revenue is expected to be recognized from remaining performance obligations. We expect to recognize revenue on approximately 34% of these remaining performance obligations over the next 12 months, with the balance recognized thereafter. These amounts exclude remaining performance obligations related to contracts for professional services for tax and payroll offerings whose remaining contractual term is less than one year as of September 30, 2024.</w:t>
      </w:r>
    </w:p>
    <w:p w:rsidR="004955AF" w14:paraId="4A46F905" w14:textId="77777777">
      <w:pPr>
        <w:spacing w:line="197" w:lineRule="exact"/>
        <w:rPr>
          <w:sz w:val="20"/>
          <w:szCs w:val="20"/>
        </w:rPr>
      </w:pPr>
    </w:p>
    <w:p w:rsidR="004955AF" w14:paraId="1FCC03CB" w14:textId="77777777">
      <w:pPr>
        <w:spacing w:line="270" w:lineRule="auto"/>
        <w:ind w:firstLine="619"/>
        <w:jc w:val="both"/>
        <w:rPr>
          <w:sz w:val="20"/>
          <w:szCs w:val="20"/>
        </w:rPr>
      </w:pPr>
      <w:r>
        <w:rPr>
          <w:rFonts w:eastAsia="Times New Roman"/>
          <w:sz w:val="17"/>
          <w:szCs w:val="17"/>
        </w:rPr>
        <w:t>During the nine months ended September 30, 2024, various multi-year license arrangement was finalized primarily driving the increase in our deferred revenue balances as of September 30, 2024 when compared to December 31, 2023. The arrangement is also driving the decrease in our transaction price estimated to be recognized during the next 12 months from 87% as of December 31, 2023 to 34% as of September 30, 2024.</w:t>
      </w:r>
    </w:p>
    <w:p w:rsidR="004955AF" w14:paraId="70BA4774" w14:textId="77777777">
      <w:pPr>
        <w:spacing w:line="185" w:lineRule="exact"/>
        <w:rPr>
          <w:sz w:val="20"/>
          <w:szCs w:val="20"/>
        </w:rPr>
      </w:pPr>
    </w:p>
    <w:p w:rsidR="004955AF" w14:paraId="35541CA3" w14:textId="77777777">
      <w:pPr>
        <w:rPr>
          <w:sz w:val="20"/>
          <w:szCs w:val="20"/>
        </w:rPr>
      </w:pPr>
      <w:r>
        <w:rPr>
          <w:rFonts w:eastAsia="Times New Roman"/>
          <w:b/>
          <w:bCs/>
          <w:i/>
          <w:iCs/>
          <w:sz w:val="17"/>
          <w:szCs w:val="17"/>
        </w:rPr>
        <w:t>Revenue Concentration</w:t>
      </w:r>
    </w:p>
    <w:p w:rsidR="004955AF" w14:paraId="76DB577A" w14:textId="77777777">
      <w:pPr>
        <w:spacing w:line="249" w:lineRule="exact"/>
        <w:rPr>
          <w:sz w:val="20"/>
          <w:szCs w:val="20"/>
        </w:rPr>
      </w:pPr>
    </w:p>
    <w:p w:rsidR="004955AF" w14:paraId="57B7E159" w14:textId="77777777">
      <w:pPr>
        <w:ind w:left="620"/>
        <w:rPr>
          <w:sz w:val="20"/>
          <w:szCs w:val="20"/>
        </w:rPr>
      </w:pPr>
      <w:r>
        <w:rPr>
          <w:rFonts w:eastAsia="Times New Roman"/>
          <w:sz w:val="17"/>
          <w:szCs w:val="17"/>
        </w:rPr>
        <w:t>During the nine months ended September 30, 2024 and 2023, there were no customers that individually represented 10% or more of consolidated revenue.</w:t>
      </w:r>
    </w:p>
    <w:p w:rsidR="004955AF" w14:paraId="444D0140" w14:textId="77777777">
      <w:pPr>
        <w:spacing w:line="239" w:lineRule="exact"/>
        <w:rPr>
          <w:sz w:val="20"/>
          <w:szCs w:val="20"/>
        </w:rPr>
      </w:pPr>
    </w:p>
    <w:p w:rsidR="004955AF" w14:paraId="5935DFFF" w14:textId="77777777">
      <w:pPr>
        <w:rPr>
          <w:sz w:val="20"/>
          <w:szCs w:val="20"/>
        </w:rPr>
      </w:pPr>
      <w:r>
        <w:rPr>
          <w:rFonts w:eastAsia="Times New Roman"/>
          <w:b/>
          <w:bCs/>
          <w:sz w:val="17"/>
          <w:szCs w:val="17"/>
        </w:rPr>
        <w:t>NOTE 8 - LEASES</w:t>
      </w:r>
    </w:p>
    <w:p w:rsidR="004955AF" w14:paraId="02DF1B1F" w14:textId="77777777">
      <w:pPr>
        <w:spacing w:line="247" w:lineRule="exact"/>
        <w:rPr>
          <w:sz w:val="20"/>
          <w:szCs w:val="20"/>
        </w:rPr>
      </w:pPr>
    </w:p>
    <w:p w:rsidR="004955AF" w14:paraId="442033CD" w14:textId="77777777">
      <w:pPr>
        <w:spacing w:line="270" w:lineRule="auto"/>
        <w:ind w:firstLine="580"/>
        <w:jc w:val="both"/>
        <w:rPr>
          <w:sz w:val="20"/>
          <w:szCs w:val="20"/>
        </w:rPr>
      </w:pPr>
      <w:r>
        <w:rPr>
          <w:rFonts w:eastAsia="Times New Roman"/>
          <w:sz w:val="17"/>
          <w:szCs w:val="17"/>
        </w:rPr>
        <w:t>We have entered into office space lease agreements, which qualify as operating leases under ASU No. 2016-02, “Leases (Topic 842)”. Under such leases, the lessors receive annual minimum (base) rent. The leases have original terms (excluding extension options) ranging from one year to eight years. Our lease agreements do not contain any material residual value guarantees or material restrictive covenants.</w:t>
      </w:r>
    </w:p>
    <w:p w:rsidR="004955AF" w14:paraId="22701A84" w14:textId="77777777">
      <w:pPr>
        <w:spacing w:line="191" w:lineRule="exact"/>
        <w:rPr>
          <w:sz w:val="20"/>
          <w:szCs w:val="20"/>
        </w:rPr>
      </w:pPr>
    </w:p>
    <w:p w:rsidR="004955AF" w14:paraId="41B5F8AB" w14:textId="77777777">
      <w:pPr>
        <w:spacing w:line="267" w:lineRule="auto"/>
        <w:ind w:firstLine="580"/>
        <w:jc w:val="both"/>
        <w:rPr>
          <w:sz w:val="20"/>
          <w:szCs w:val="20"/>
        </w:rPr>
      </w:pPr>
      <w:r>
        <w:rPr>
          <w:rFonts w:eastAsia="Times New Roman"/>
          <w:sz w:val="17"/>
          <w:szCs w:val="17"/>
        </w:rPr>
        <w:t>We record base rent expense under the straight-line method over the term of the lease. In the accompanying Condensed Consolidated Statements of Comprehensive Loss, rent expense is included in operating expenses under general and administrative expenses. The components of the rent expense are as follows for the periods presented below (in thousands):</w:t>
      </w:r>
    </w:p>
    <w:p w:rsidR="004955AF" w14:paraId="7D11933B" w14:textId="77777777">
      <w:pPr>
        <w:spacing w:line="1" w:lineRule="exact"/>
        <w:rPr>
          <w:sz w:val="20"/>
          <w:szCs w:val="20"/>
        </w:rPr>
      </w:pPr>
    </w:p>
    <w:tbl>
      <w:tblPr>
        <w:tblW w:w="0" w:type="auto"/>
        <w:tblLayout w:type="fixed"/>
        <w:tblCellMar>
          <w:left w:w="0" w:type="dxa"/>
          <w:right w:w="0" w:type="dxa"/>
        </w:tblCellMar>
        <w:tblLook w:val="04A0"/>
      </w:tblPr>
      <w:tblGrid>
        <w:gridCol w:w="180"/>
        <w:gridCol w:w="4720"/>
        <w:gridCol w:w="1020"/>
        <w:gridCol w:w="440"/>
        <w:gridCol w:w="100"/>
        <w:gridCol w:w="320"/>
        <w:gridCol w:w="1140"/>
        <w:gridCol w:w="140"/>
        <w:gridCol w:w="160"/>
        <w:gridCol w:w="1300"/>
        <w:gridCol w:w="100"/>
        <w:gridCol w:w="320"/>
        <w:gridCol w:w="1160"/>
        <w:gridCol w:w="140"/>
      </w:tblGrid>
      <w:tr w14:paraId="38F1C344" w14:textId="77777777">
        <w:tblPrEx>
          <w:tblW w:w="0" w:type="auto"/>
          <w:tblLayout w:type="fixed"/>
          <w:tblCellMar>
            <w:left w:w="0" w:type="dxa"/>
            <w:right w:w="0" w:type="dxa"/>
          </w:tblCellMar>
          <w:tblLook w:val="04A0"/>
        </w:tblPrEx>
        <w:trPr>
          <w:trHeight w:val="227"/>
        </w:trPr>
        <w:tc>
          <w:tcPr>
            <w:tcW w:w="180" w:type="dxa"/>
            <w:vAlign w:val="bottom"/>
          </w:tcPr>
          <w:p w:rsidR="004955AF" w14:paraId="264A39D8" w14:textId="77777777">
            <w:pPr>
              <w:rPr>
                <w:sz w:val="19"/>
                <w:szCs w:val="19"/>
              </w:rPr>
            </w:pPr>
          </w:p>
        </w:tc>
        <w:tc>
          <w:tcPr>
            <w:tcW w:w="4720" w:type="dxa"/>
            <w:vAlign w:val="bottom"/>
          </w:tcPr>
          <w:p w:rsidR="004955AF" w14:paraId="0899CD3E" w14:textId="77777777">
            <w:pPr>
              <w:rPr>
                <w:sz w:val="19"/>
                <w:szCs w:val="19"/>
              </w:rPr>
            </w:pPr>
          </w:p>
        </w:tc>
        <w:tc>
          <w:tcPr>
            <w:tcW w:w="3160" w:type="dxa"/>
            <w:gridSpan w:val="6"/>
            <w:vAlign w:val="bottom"/>
          </w:tcPr>
          <w:p w:rsidR="004955AF" w14:paraId="0F6378BA" w14:textId="77777777">
            <w:pPr>
              <w:ind w:left="180"/>
              <w:rPr>
                <w:sz w:val="20"/>
                <w:szCs w:val="20"/>
              </w:rPr>
            </w:pPr>
            <w:r>
              <w:rPr>
                <w:rFonts w:eastAsia="Times New Roman"/>
                <w:b/>
                <w:bCs/>
                <w:sz w:val="17"/>
                <w:szCs w:val="17"/>
              </w:rPr>
              <w:t>Three Months Ended September 30,</w:t>
            </w:r>
          </w:p>
        </w:tc>
        <w:tc>
          <w:tcPr>
            <w:tcW w:w="160" w:type="dxa"/>
            <w:vAlign w:val="bottom"/>
          </w:tcPr>
          <w:p w:rsidR="004955AF" w14:paraId="761B29B2" w14:textId="77777777">
            <w:pPr>
              <w:rPr>
                <w:sz w:val="19"/>
                <w:szCs w:val="19"/>
              </w:rPr>
            </w:pPr>
          </w:p>
        </w:tc>
        <w:tc>
          <w:tcPr>
            <w:tcW w:w="3020" w:type="dxa"/>
            <w:gridSpan w:val="5"/>
            <w:vAlign w:val="bottom"/>
          </w:tcPr>
          <w:p w:rsidR="004955AF" w14:paraId="0B1B7F5D" w14:textId="77777777">
            <w:pPr>
              <w:ind w:left="60"/>
              <w:rPr>
                <w:sz w:val="20"/>
                <w:szCs w:val="20"/>
              </w:rPr>
            </w:pPr>
            <w:r>
              <w:rPr>
                <w:rFonts w:eastAsia="Times New Roman"/>
                <w:b/>
                <w:bCs/>
                <w:sz w:val="17"/>
                <w:szCs w:val="17"/>
              </w:rPr>
              <w:t>Nine Months Ended September 30,</w:t>
            </w:r>
          </w:p>
        </w:tc>
      </w:tr>
      <w:tr w14:paraId="04FDA3C9" w14:textId="77777777">
        <w:tblPrEx>
          <w:tblW w:w="0" w:type="auto"/>
          <w:tblLayout w:type="fixed"/>
          <w:tblCellMar>
            <w:left w:w="0" w:type="dxa"/>
            <w:right w:w="0" w:type="dxa"/>
          </w:tblCellMar>
          <w:tblLook w:val="04A0"/>
        </w:tblPrEx>
        <w:trPr>
          <w:trHeight w:val="212"/>
        </w:trPr>
        <w:tc>
          <w:tcPr>
            <w:tcW w:w="180" w:type="dxa"/>
            <w:vAlign w:val="bottom"/>
          </w:tcPr>
          <w:p w:rsidR="004955AF" w14:paraId="2DDCCF30" w14:textId="77777777">
            <w:pPr>
              <w:rPr>
                <w:sz w:val="18"/>
                <w:szCs w:val="18"/>
              </w:rPr>
            </w:pPr>
          </w:p>
        </w:tc>
        <w:tc>
          <w:tcPr>
            <w:tcW w:w="4720" w:type="dxa"/>
            <w:tcBorders>
              <w:bottom w:val="single" w:sz="8" w:space="0" w:color="CCEEFF"/>
            </w:tcBorders>
            <w:vAlign w:val="bottom"/>
          </w:tcPr>
          <w:p w:rsidR="004955AF" w14:paraId="0B0522DB" w14:textId="77777777">
            <w:pPr>
              <w:rPr>
                <w:sz w:val="18"/>
                <w:szCs w:val="18"/>
              </w:rPr>
            </w:pPr>
          </w:p>
        </w:tc>
        <w:tc>
          <w:tcPr>
            <w:tcW w:w="1020" w:type="dxa"/>
            <w:tcBorders>
              <w:top w:val="single" w:sz="8" w:space="0" w:color="auto"/>
              <w:bottom w:val="single" w:sz="8" w:space="0" w:color="auto"/>
            </w:tcBorders>
            <w:vAlign w:val="bottom"/>
          </w:tcPr>
          <w:p w:rsidR="004955AF" w14:paraId="5F16EACC" w14:textId="77777777">
            <w:pPr>
              <w:ind w:right="34"/>
              <w:jc w:val="right"/>
              <w:rPr>
                <w:sz w:val="20"/>
                <w:szCs w:val="20"/>
              </w:rPr>
            </w:pPr>
            <w:r>
              <w:rPr>
                <w:rFonts w:eastAsia="Times New Roman"/>
                <w:b/>
                <w:bCs/>
                <w:sz w:val="17"/>
                <w:szCs w:val="17"/>
              </w:rPr>
              <w:t>2024</w:t>
            </w:r>
          </w:p>
        </w:tc>
        <w:tc>
          <w:tcPr>
            <w:tcW w:w="440" w:type="dxa"/>
            <w:tcBorders>
              <w:top w:val="single" w:sz="8" w:space="0" w:color="auto"/>
              <w:bottom w:val="single" w:sz="8" w:space="0" w:color="auto"/>
            </w:tcBorders>
            <w:vAlign w:val="bottom"/>
          </w:tcPr>
          <w:p w:rsidR="004955AF" w14:paraId="0D3A79A4" w14:textId="77777777">
            <w:pPr>
              <w:rPr>
                <w:sz w:val="18"/>
                <w:szCs w:val="18"/>
              </w:rPr>
            </w:pPr>
          </w:p>
        </w:tc>
        <w:tc>
          <w:tcPr>
            <w:tcW w:w="100" w:type="dxa"/>
            <w:tcBorders>
              <w:top w:val="single" w:sz="8" w:space="0" w:color="auto"/>
              <w:bottom w:val="single" w:sz="8" w:space="0" w:color="CCEEFF"/>
            </w:tcBorders>
            <w:vAlign w:val="bottom"/>
          </w:tcPr>
          <w:p w:rsidR="004955AF" w14:paraId="175940C7" w14:textId="77777777">
            <w:pPr>
              <w:rPr>
                <w:sz w:val="18"/>
                <w:szCs w:val="18"/>
              </w:rPr>
            </w:pPr>
          </w:p>
        </w:tc>
        <w:tc>
          <w:tcPr>
            <w:tcW w:w="320" w:type="dxa"/>
            <w:tcBorders>
              <w:top w:val="single" w:sz="8" w:space="0" w:color="auto"/>
              <w:bottom w:val="single" w:sz="8" w:space="0" w:color="auto"/>
            </w:tcBorders>
            <w:vAlign w:val="bottom"/>
          </w:tcPr>
          <w:p w:rsidR="004955AF" w14:paraId="5616CE9C" w14:textId="77777777">
            <w:pPr>
              <w:rPr>
                <w:sz w:val="18"/>
                <w:szCs w:val="18"/>
              </w:rPr>
            </w:pPr>
          </w:p>
        </w:tc>
        <w:tc>
          <w:tcPr>
            <w:tcW w:w="1140" w:type="dxa"/>
            <w:tcBorders>
              <w:top w:val="single" w:sz="8" w:space="0" w:color="auto"/>
              <w:bottom w:val="single" w:sz="8" w:space="0" w:color="auto"/>
            </w:tcBorders>
            <w:vAlign w:val="bottom"/>
          </w:tcPr>
          <w:p w:rsidR="004955AF" w14:paraId="440118FA" w14:textId="77777777">
            <w:pPr>
              <w:ind w:right="474"/>
              <w:jc w:val="right"/>
              <w:rPr>
                <w:sz w:val="20"/>
                <w:szCs w:val="20"/>
              </w:rPr>
            </w:pPr>
            <w:r>
              <w:rPr>
                <w:rFonts w:eastAsia="Times New Roman"/>
                <w:b/>
                <w:bCs/>
                <w:sz w:val="17"/>
                <w:szCs w:val="17"/>
              </w:rPr>
              <w:t>2023</w:t>
            </w:r>
          </w:p>
        </w:tc>
        <w:tc>
          <w:tcPr>
            <w:tcW w:w="140" w:type="dxa"/>
            <w:tcBorders>
              <w:bottom w:val="single" w:sz="8" w:space="0" w:color="CCEEFF"/>
            </w:tcBorders>
            <w:vAlign w:val="bottom"/>
          </w:tcPr>
          <w:p w:rsidR="004955AF" w14:paraId="792814A5" w14:textId="77777777">
            <w:pPr>
              <w:rPr>
                <w:sz w:val="18"/>
                <w:szCs w:val="18"/>
              </w:rPr>
            </w:pPr>
          </w:p>
        </w:tc>
        <w:tc>
          <w:tcPr>
            <w:tcW w:w="160" w:type="dxa"/>
            <w:tcBorders>
              <w:top w:val="single" w:sz="8" w:space="0" w:color="auto"/>
              <w:bottom w:val="single" w:sz="8" w:space="0" w:color="auto"/>
            </w:tcBorders>
            <w:vAlign w:val="bottom"/>
          </w:tcPr>
          <w:p w:rsidR="004955AF" w14:paraId="11ACF861" w14:textId="77777777">
            <w:pPr>
              <w:rPr>
                <w:sz w:val="18"/>
                <w:szCs w:val="18"/>
              </w:rPr>
            </w:pPr>
          </w:p>
        </w:tc>
        <w:tc>
          <w:tcPr>
            <w:tcW w:w="1300" w:type="dxa"/>
            <w:tcBorders>
              <w:top w:val="single" w:sz="8" w:space="0" w:color="auto"/>
              <w:bottom w:val="single" w:sz="8" w:space="0" w:color="auto"/>
            </w:tcBorders>
            <w:vAlign w:val="bottom"/>
          </w:tcPr>
          <w:p w:rsidR="004955AF" w14:paraId="33C14D39" w14:textId="77777777">
            <w:pPr>
              <w:ind w:right="474"/>
              <w:jc w:val="right"/>
              <w:rPr>
                <w:sz w:val="20"/>
                <w:szCs w:val="20"/>
              </w:rPr>
            </w:pPr>
            <w:r>
              <w:rPr>
                <w:rFonts w:eastAsia="Times New Roman"/>
                <w:b/>
                <w:bCs/>
                <w:sz w:val="17"/>
                <w:szCs w:val="17"/>
              </w:rPr>
              <w:t>2024</w:t>
            </w:r>
          </w:p>
        </w:tc>
        <w:tc>
          <w:tcPr>
            <w:tcW w:w="100" w:type="dxa"/>
            <w:tcBorders>
              <w:top w:val="single" w:sz="8" w:space="0" w:color="auto"/>
              <w:bottom w:val="single" w:sz="8" w:space="0" w:color="CCEEFF"/>
            </w:tcBorders>
            <w:vAlign w:val="bottom"/>
          </w:tcPr>
          <w:p w:rsidR="004955AF" w14:paraId="19BC4F16" w14:textId="77777777">
            <w:pPr>
              <w:rPr>
                <w:sz w:val="18"/>
                <w:szCs w:val="18"/>
              </w:rPr>
            </w:pPr>
          </w:p>
        </w:tc>
        <w:tc>
          <w:tcPr>
            <w:tcW w:w="320" w:type="dxa"/>
            <w:tcBorders>
              <w:top w:val="single" w:sz="8" w:space="0" w:color="auto"/>
              <w:bottom w:val="single" w:sz="8" w:space="0" w:color="auto"/>
            </w:tcBorders>
            <w:vAlign w:val="bottom"/>
          </w:tcPr>
          <w:p w:rsidR="004955AF" w14:paraId="6832CE7D" w14:textId="77777777">
            <w:pPr>
              <w:rPr>
                <w:sz w:val="18"/>
                <w:szCs w:val="18"/>
              </w:rPr>
            </w:pPr>
          </w:p>
        </w:tc>
        <w:tc>
          <w:tcPr>
            <w:tcW w:w="1160" w:type="dxa"/>
            <w:tcBorders>
              <w:top w:val="single" w:sz="8" w:space="0" w:color="auto"/>
              <w:bottom w:val="single" w:sz="8" w:space="0" w:color="auto"/>
            </w:tcBorders>
            <w:vAlign w:val="bottom"/>
          </w:tcPr>
          <w:p w:rsidR="004955AF" w14:paraId="002886E7" w14:textId="77777777">
            <w:pPr>
              <w:ind w:right="494"/>
              <w:jc w:val="right"/>
              <w:rPr>
                <w:sz w:val="20"/>
                <w:szCs w:val="20"/>
              </w:rPr>
            </w:pPr>
            <w:r>
              <w:rPr>
                <w:rFonts w:eastAsia="Times New Roman"/>
                <w:b/>
                <w:bCs/>
                <w:sz w:val="17"/>
                <w:szCs w:val="17"/>
              </w:rPr>
              <w:t>2023</w:t>
            </w:r>
          </w:p>
        </w:tc>
        <w:tc>
          <w:tcPr>
            <w:tcW w:w="140" w:type="dxa"/>
            <w:vAlign w:val="bottom"/>
          </w:tcPr>
          <w:p w:rsidR="004955AF" w14:paraId="2DCBF834" w14:textId="77777777">
            <w:pPr>
              <w:rPr>
                <w:sz w:val="18"/>
                <w:szCs w:val="18"/>
              </w:rPr>
            </w:pPr>
          </w:p>
        </w:tc>
      </w:tr>
      <w:tr w14:paraId="16745F3A" w14:textId="77777777">
        <w:tblPrEx>
          <w:tblW w:w="0" w:type="auto"/>
          <w:tblLayout w:type="fixed"/>
          <w:tblCellMar>
            <w:left w:w="0" w:type="dxa"/>
            <w:right w:w="0" w:type="dxa"/>
          </w:tblCellMar>
          <w:tblLook w:val="04A0"/>
        </w:tblPrEx>
        <w:trPr>
          <w:trHeight w:val="212"/>
        </w:trPr>
        <w:tc>
          <w:tcPr>
            <w:tcW w:w="180" w:type="dxa"/>
            <w:vAlign w:val="bottom"/>
          </w:tcPr>
          <w:p w:rsidR="004955AF" w14:paraId="1180FD0F" w14:textId="77777777">
            <w:pPr>
              <w:rPr>
                <w:sz w:val="18"/>
                <w:szCs w:val="18"/>
              </w:rPr>
            </w:pPr>
          </w:p>
        </w:tc>
        <w:tc>
          <w:tcPr>
            <w:tcW w:w="4720" w:type="dxa"/>
            <w:shd w:val="clear" w:color="auto" w:fill="CCEEFF"/>
            <w:vAlign w:val="bottom"/>
          </w:tcPr>
          <w:p w:rsidR="004955AF" w14:paraId="1C78F447" w14:textId="77777777">
            <w:pPr>
              <w:rPr>
                <w:sz w:val="20"/>
                <w:szCs w:val="20"/>
              </w:rPr>
            </w:pPr>
            <w:r>
              <w:rPr>
                <w:rFonts w:eastAsia="Times New Roman"/>
                <w:sz w:val="17"/>
                <w:szCs w:val="17"/>
              </w:rPr>
              <w:t>Operating lease cost</w:t>
            </w:r>
          </w:p>
        </w:tc>
        <w:tc>
          <w:tcPr>
            <w:tcW w:w="1020" w:type="dxa"/>
            <w:shd w:val="clear" w:color="auto" w:fill="CCEEFF"/>
            <w:vAlign w:val="bottom"/>
          </w:tcPr>
          <w:p w:rsidR="004955AF" w14:paraId="67401ABD" w14:textId="77777777">
            <w:pPr>
              <w:ind w:right="834"/>
              <w:jc w:val="right"/>
              <w:rPr>
                <w:sz w:val="20"/>
                <w:szCs w:val="20"/>
              </w:rPr>
            </w:pPr>
            <w:r>
              <w:rPr>
                <w:rFonts w:eastAsia="Times New Roman"/>
                <w:w w:val="93"/>
                <w:sz w:val="17"/>
                <w:szCs w:val="17"/>
              </w:rPr>
              <w:t>$</w:t>
            </w:r>
          </w:p>
        </w:tc>
        <w:tc>
          <w:tcPr>
            <w:tcW w:w="440" w:type="dxa"/>
            <w:shd w:val="clear" w:color="auto" w:fill="CCEEFF"/>
            <w:vAlign w:val="bottom"/>
          </w:tcPr>
          <w:p w:rsidR="004955AF" w14:paraId="214EA16C" w14:textId="77777777">
            <w:pPr>
              <w:jc w:val="right"/>
              <w:rPr>
                <w:sz w:val="20"/>
                <w:szCs w:val="20"/>
              </w:rPr>
            </w:pPr>
            <w:r>
              <w:rPr>
                <w:rFonts w:eastAsia="Times New Roman"/>
                <w:sz w:val="17"/>
                <w:szCs w:val="17"/>
              </w:rPr>
              <w:t>501</w:t>
            </w:r>
          </w:p>
        </w:tc>
        <w:tc>
          <w:tcPr>
            <w:tcW w:w="100" w:type="dxa"/>
            <w:shd w:val="clear" w:color="auto" w:fill="CCEEFF"/>
            <w:vAlign w:val="bottom"/>
          </w:tcPr>
          <w:p w:rsidR="004955AF" w14:paraId="60938120" w14:textId="77777777">
            <w:pPr>
              <w:rPr>
                <w:sz w:val="18"/>
                <w:szCs w:val="18"/>
              </w:rPr>
            </w:pPr>
          </w:p>
        </w:tc>
        <w:tc>
          <w:tcPr>
            <w:tcW w:w="320" w:type="dxa"/>
            <w:shd w:val="clear" w:color="auto" w:fill="CCEEFF"/>
            <w:vAlign w:val="bottom"/>
          </w:tcPr>
          <w:p w:rsidR="004955AF" w14:paraId="15CDA11D" w14:textId="77777777">
            <w:pPr>
              <w:ind w:right="134"/>
              <w:jc w:val="right"/>
              <w:rPr>
                <w:sz w:val="20"/>
                <w:szCs w:val="20"/>
              </w:rPr>
            </w:pPr>
            <w:r>
              <w:rPr>
                <w:rFonts w:eastAsia="Times New Roman"/>
                <w:w w:val="93"/>
                <w:sz w:val="17"/>
                <w:szCs w:val="17"/>
              </w:rPr>
              <w:t>$</w:t>
            </w:r>
          </w:p>
        </w:tc>
        <w:tc>
          <w:tcPr>
            <w:tcW w:w="1140" w:type="dxa"/>
            <w:shd w:val="clear" w:color="auto" w:fill="CCEEFF"/>
            <w:vAlign w:val="bottom"/>
          </w:tcPr>
          <w:p w:rsidR="004955AF" w14:paraId="0CAA8C03" w14:textId="77777777">
            <w:pPr>
              <w:jc w:val="right"/>
              <w:rPr>
                <w:sz w:val="20"/>
                <w:szCs w:val="20"/>
              </w:rPr>
            </w:pPr>
            <w:r>
              <w:rPr>
                <w:rFonts w:eastAsia="Times New Roman"/>
                <w:sz w:val="17"/>
                <w:szCs w:val="17"/>
              </w:rPr>
              <w:t>481</w:t>
            </w:r>
          </w:p>
        </w:tc>
        <w:tc>
          <w:tcPr>
            <w:tcW w:w="140" w:type="dxa"/>
            <w:shd w:val="clear" w:color="auto" w:fill="CCEEFF"/>
            <w:vAlign w:val="bottom"/>
          </w:tcPr>
          <w:p w:rsidR="004955AF" w14:paraId="05CA0498" w14:textId="77777777">
            <w:pPr>
              <w:rPr>
                <w:sz w:val="18"/>
                <w:szCs w:val="18"/>
              </w:rPr>
            </w:pPr>
          </w:p>
        </w:tc>
        <w:tc>
          <w:tcPr>
            <w:tcW w:w="160" w:type="dxa"/>
            <w:shd w:val="clear" w:color="auto" w:fill="CCEEFF"/>
            <w:vAlign w:val="bottom"/>
          </w:tcPr>
          <w:p w:rsidR="004955AF" w14:paraId="321EE2DB" w14:textId="77777777">
            <w:pPr>
              <w:jc w:val="right"/>
              <w:rPr>
                <w:sz w:val="20"/>
                <w:szCs w:val="20"/>
              </w:rPr>
            </w:pPr>
            <w:r>
              <w:rPr>
                <w:rFonts w:eastAsia="Times New Roman"/>
                <w:w w:val="93"/>
                <w:sz w:val="17"/>
                <w:szCs w:val="17"/>
              </w:rPr>
              <w:t>$</w:t>
            </w:r>
          </w:p>
        </w:tc>
        <w:tc>
          <w:tcPr>
            <w:tcW w:w="1300" w:type="dxa"/>
            <w:shd w:val="clear" w:color="auto" w:fill="CCEEFF"/>
            <w:vAlign w:val="bottom"/>
          </w:tcPr>
          <w:p w:rsidR="004955AF" w14:paraId="65F1C8C4" w14:textId="77777777">
            <w:pPr>
              <w:jc w:val="right"/>
              <w:rPr>
                <w:sz w:val="20"/>
                <w:szCs w:val="20"/>
              </w:rPr>
            </w:pPr>
            <w:r>
              <w:rPr>
                <w:rFonts w:eastAsia="Times New Roman"/>
                <w:sz w:val="17"/>
                <w:szCs w:val="17"/>
              </w:rPr>
              <w:t>1,454</w:t>
            </w:r>
          </w:p>
        </w:tc>
        <w:tc>
          <w:tcPr>
            <w:tcW w:w="100" w:type="dxa"/>
            <w:shd w:val="clear" w:color="auto" w:fill="CCEEFF"/>
            <w:vAlign w:val="bottom"/>
          </w:tcPr>
          <w:p w:rsidR="004955AF" w14:paraId="07B005E9" w14:textId="77777777">
            <w:pPr>
              <w:rPr>
                <w:sz w:val="18"/>
                <w:szCs w:val="18"/>
              </w:rPr>
            </w:pPr>
          </w:p>
        </w:tc>
        <w:tc>
          <w:tcPr>
            <w:tcW w:w="320" w:type="dxa"/>
            <w:shd w:val="clear" w:color="auto" w:fill="CCEEFF"/>
            <w:vAlign w:val="bottom"/>
          </w:tcPr>
          <w:p w:rsidR="004955AF" w14:paraId="06DF750B" w14:textId="77777777">
            <w:pPr>
              <w:ind w:right="134"/>
              <w:jc w:val="right"/>
              <w:rPr>
                <w:sz w:val="20"/>
                <w:szCs w:val="20"/>
              </w:rPr>
            </w:pPr>
            <w:r>
              <w:rPr>
                <w:rFonts w:eastAsia="Times New Roman"/>
                <w:w w:val="93"/>
                <w:sz w:val="17"/>
                <w:szCs w:val="17"/>
              </w:rPr>
              <w:t>$</w:t>
            </w:r>
          </w:p>
        </w:tc>
        <w:tc>
          <w:tcPr>
            <w:tcW w:w="1160" w:type="dxa"/>
            <w:shd w:val="clear" w:color="auto" w:fill="CCEEFF"/>
            <w:vAlign w:val="bottom"/>
          </w:tcPr>
          <w:p w:rsidR="004955AF" w14:paraId="4599DFB8" w14:textId="77777777">
            <w:pPr>
              <w:jc w:val="right"/>
              <w:rPr>
                <w:sz w:val="20"/>
                <w:szCs w:val="20"/>
              </w:rPr>
            </w:pPr>
            <w:r>
              <w:rPr>
                <w:rFonts w:eastAsia="Times New Roman"/>
                <w:sz w:val="17"/>
                <w:szCs w:val="17"/>
              </w:rPr>
              <w:t>1,896</w:t>
            </w:r>
          </w:p>
        </w:tc>
        <w:tc>
          <w:tcPr>
            <w:tcW w:w="140" w:type="dxa"/>
            <w:vAlign w:val="bottom"/>
          </w:tcPr>
          <w:p w:rsidR="004955AF" w14:paraId="3B285C94" w14:textId="77777777">
            <w:pPr>
              <w:rPr>
                <w:sz w:val="18"/>
                <w:szCs w:val="18"/>
              </w:rPr>
            </w:pPr>
          </w:p>
        </w:tc>
      </w:tr>
      <w:tr w14:paraId="13BA98DC" w14:textId="77777777">
        <w:tblPrEx>
          <w:tblW w:w="0" w:type="auto"/>
          <w:tblLayout w:type="fixed"/>
          <w:tblCellMar>
            <w:left w:w="0" w:type="dxa"/>
            <w:right w:w="0" w:type="dxa"/>
          </w:tblCellMar>
          <w:tblLook w:val="04A0"/>
        </w:tblPrEx>
        <w:trPr>
          <w:trHeight w:val="219"/>
        </w:trPr>
        <w:tc>
          <w:tcPr>
            <w:tcW w:w="180" w:type="dxa"/>
            <w:vAlign w:val="bottom"/>
          </w:tcPr>
          <w:p w:rsidR="004955AF" w14:paraId="0975F629" w14:textId="77777777">
            <w:pPr>
              <w:rPr>
                <w:sz w:val="19"/>
                <w:szCs w:val="19"/>
              </w:rPr>
            </w:pPr>
          </w:p>
        </w:tc>
        <w:tc>
          <w:tcPr>
            <w:tcW w:w="4720" w:type="dxa"/>
            <w:vAlign w:val="bottom"/>
          </w:tcPr>
          <w:p w:rsidR="004955AF" w14:paraId="0D713E51" w14:textId="77777777">
            <w:pPr>
              <w:rPr>
                <w:sz w:val="20"/>
                <w:szCs w:val="20"/>
              </w:rPr>
            </w:pPr>
            <w:r>
              <w:rPr>
                <w:rFonts w:eastAsia="Times New Roman"/>
                <w:sz w:val="17"/>
                <w:szCs w:val="17"/>
              </w:rPr>
              <w:t>Sublease income</w:t>
            </w:r>
          </w:p>
        </w:tc>
        <w:tc>
          <w:tcPr>
            <w:tcW w:w="1020" w:type="dxa"/>
            <w:vAlign w:val="bottom"/>
          </w:tcPr>
          <w:p w:rsidR="004955AF" w14:paraId="4C705E79" w14:textId="77777777">
            <w:pPr>
              <w:rPr>
                <w:sz w:val="19"/>
                <w:szCs w:val="19"/>
              </w:rPr>
            </w:pPr>
          </w:p>
        </w:tc>
        <w:tc>
          <w:tcPr>
            <w:tcW w:w="540" w:type="dxa"/>
            <w:gridSpan w:val="2"/>
            <w:vAlign w:val="bottom"/>
          </w:tcPr>
          <w:p w:rsidR="004955AF" w14:paraId="0DE538E1" w14:textId="77777777">
            <w:pPr>
              <w:ind w:right="180"/>
              <w:jc w:val="right"/>
              <w:rPr>
                <w:sz w:val="20"/>
                <w:szCs w:val="20"/>
              </w:rPr>
            </w:pPr>
            <w:r>
              <w:rPr>
                <w:rFonts w:eastAsia="Times New Roman"/>
                <w:sz w:val="17"/>
                <w:szCs w:val="17"/>
              </w:rPr>
              <w:t>—</w:t>
            </w:r>
          </w:p>
        </w:tc>
        <w:tc>
          <w:tcPr>
            <w:tcW w:w="320" w:type="dxa"/>
            <w:vAlign w:val="bottom"/>
          </w:tcPr>
          <w:p w:rsidR="004955AF" w14:paraId="2DC3B8F3" w14:textId="77777777">
            <w:pPr>
              <w:rPr>
                <w:sz w:val="19"/>
                <w:szCs w:val="19"/>
              </w:rPr>
            </w:pPr>
          </w:p>
        </w:tc>
        <w:tc>
          <w:tcPr>
            <w:tcW w:w="1140" w:type="dxa"/>
            <w:vAlign w:val="bottom"/>
          </w:tcPr>
          <w:p w:rsidR="004955AF" w14:paraId="489B185F" w14:textId="77777777">
            <w:pPr>
              <w:jc w:val="right"/>
              <w:rPr>
                <w:sz w:val="20"/>
                <w:szCs w:val="20"/>
              </w:rPr>
            </w:pPr>
            <w:r>
              <w:rPr>
                <w:rFonts w:eastAsia="Times New Roman"/>
                <w:sz w:val="17"/>
                <w:szCs w:val="17"/>
              </w:rPr>
              <w:t>(5)</w:t>
            </w:r>
          </w:p>
        </w:tc>
        <w:tc>
          <w:tcPr>
            <w:tcW w:w="140" w:type="dxa"/>
            <w:vAlign w:val="bottom"/>
          </w:tcPr>
          <w:p w:rsidR="004955AF" w14:paraId="0102C30A" w14:textId="77777777">
            <w:pPr>
              <w:rPr>
                <w:sz w:val="19"/>
                <w:szCs w:val="19"/>
              </w:rPr>
            </w:pPr>
          </w:p>
        </w:tc>
        <w:tc>
          <w:tcPr>
            <w:tcW w:w="160" w:type="dxa"/>
            <w:vAlign w:val="bottom"/>
          </w:tcPr>
          <w:p w:rsidR="004955AF" w14:paraId="620117E5" w14:textId="77777777">
            <w:pPr>
              <w:rPr>
                <w:sz w:val="19"/>
                <w:szCs w:val="19"/>
              </w:rPr>
            </w:pPr>
          </w:p>
        </w:tc>
        <w:tc>
          <w:tcPr>
            <w:tcW w:w="1300" w:type="dxa"/>
            <w:vAlign w:val="bottom"/>
          </w:tcPr>
          <w:p w:rsidR="004955AF" w14:paraId="5EFE8E0C" w14:textId="77777777">
            <w:pPr>
              <w:jc w:val="right"/>
              <w:rPr>
                <w:sz w:val="20"/>
                <w:szCs w:val="20"/>
              </w:rPr>
            </w:pPr>
            <w:r>
              <w:rPr>
                <w:rFonts w:eastAsia="Times New Roman"/>
                <w:sz w:val="17"/>
                <w:szCs w:val="17"/>
              </w:rPr>
              <w:t>(4)</w:t>
            </w:r>
          </w:p>
        </w:tc>
        <w:tc>
          <w:tcPr>
            <w:tcW w:w="100" w:type="dxa"/>
            <w:vAlign w:val="bottom"/>
          </w:tcPr>
          <w:p w:rsidR="004955AF" w14:paraId="669C5034" w14:textId="77777777">
            <w:pPr>
              <w:rPr>
                <w:sz w:val="19"/>
                <w:szCs w:val="19"/>
              </w:rPr>
            </w:pPr>
          </w:p>
        </w:tc>
        <w:tc>
          <w:tcPr>
            <w:tcW w:w="320" w:type="dxa"/>
            <w:vAlign w:val="bottom"/>
          </w:tcPr>
          <w:p w:rsidR="004955AF" w14:paraId="15BDBFAC" w14:textId="77777777">
            <w:pPr>
              <w:rPr>
                <w:sz w:val="19"/>
                <w:szCs w:val="19"/>
              </w:rPr>
            </w:pPr>
          </w:p>
        </w:tc>
        <w:tc>
          <w:tcPr>
            <w:tcW w:w="1160" w:type="dxa"/>
            <w:vAlign w:val="bottom"/>
          </w:tcPr>
          <w:p w:rsidR="004955AF" w14:paraId="2B6EE8BA" w14:textId="77777777">
            <w:pPr>
              <w:jc w:val="right"/>
              <w:rPr>
                <w:sz w:val="20"/>
                <w:szCs w:val="20"/>
              </w:rPr>
            </w:pPr>
            <w:r>
              <w:rPr>
                <w:rFonts w:eastAsia="Times New Roman"/>
                <w:sz w:val="17"/>
                <w:szCs w:val="17"/>
              </w:rPr>
              <w:t>(13)</w:t>
            </w:r>
          </w:p>
        </w:tc>
        <w:tc>
          <w:tcPr>
            <w:tcW w:w="140" w:type="dxa"/>
            <w:vAlign w:val="bottom"/>
          </w:tcPr>
          <w:p w:rsidR="004955AF" w14:paraId="58E2E6BC" w14:textId="77777777">
            <w:pPr>
              <w:rPr>
                <w:sz w:val="19"/>
                <w:szCs w:val="19"/>
              </w:rPr>
            </w:pPr>
          </w:p>
        </w:tc>
      </w:tr>
      <w:tr w14:paraId="7132714D" w14:textId="77777777">
        <w:tblPrEx>
          <w:tblW w:w="0" w:type="auto"/>
          <w:tblLayout w:type="fixed"/>
          <w:tblCellMar>
            <w:left w:w="0" w:type="dxa"/>
            <w:right w:w="0" w:type="dxa"/>
          </w:tblCellMar>
          <w:tblLook w:val="04A0"/>
        </w:tblPrEx>
        <w:trPr>
          <w:trHeight w:val="237"/>
        </w:trPr>
        <w:tc>
          <w:tcPr>
            <w:tcW w:w="180" w:type="dxa"/>
            <w:vAlign w:val="bottom"/>
          </w:tcPr>
          <w:p w:rsidR="004955AF" w14:paraId="7886EC3C" w14:textId="77777777">
            <w:pPr>
              <w:rPr>
                <w:sz w:val="20"/>
                <w:szCs w:val="20"/>
              </w:rPr>
            </w:pPr>
          </w:p>
        </w:tc>
        <w:tc>
          <w:tcPr>
            <w:tcW w:w="4720" w:type="dxa"/>
            <w:tcBorders>
              <w:top w:val="single" w:sz="8" w:space="0" w:color="CCEEFF"/>
              <w:bottom w:val="single" w:sz="8" w:space="0" w:color="CCEEFF"/>
            </w:tcBorders>
            <w:shd w:val="clear" w:color="auto" w:fill="CCEEFF"/>
            <w:vAlign w:val="bottom"/>
          </w:tcPr>
          <w:p w:rsidR="004955AF" w14:paraId="6B21C277" w14:textId="77777777">
            <w:pPr>
              <w:rPr>
                <w:sz w:val="20"/>
                <w:szCs w:val="20"/>
              </w:rPr>
            </w:pPr>
            <w:r>
              <w:rPr>
                <w:rFonts w:eastAsia="Times New Roman"/>
                <w:sz w:val="17"/>
                <w:szCs w:val="17"/>
              </w:rPr>
              <w:t>Net rent expense</w:t>
            </w:r>
          </w:p>
        </w:tc>
        <w:tc>
          <w:tcPr>
            <w:tcW w:w="1020" w:type="dxa"/>
            <w:tcBorders>
              <w:top w:val="single" w:sz="8" w:space="0" w:color="auto"/>
              <w:bottom w:val="single" w:sz="8" w:space="0" w:color="auto"/>
            </w:tcBorders>
            <w:shd w:val="clear" w:color="auto" w:fill="CCEEFF"/>
            <w:vAlign w:val="bottom"/>
          </w:tcPr>
          <w:p w:rsidR="004955AF" w14:paraId="092E3510" w14:textId="77777777">
            <w:pPr>
              <w:ind w:right="834"/>
              <w:jc w:val="right"/>
              <w:rPr>
                <w:sz w:val="20"/>
                <w:szCs w:val="20"/>
              </w:rPr>
            </w:pPr>
            <w:r>
              <w:rPr>
                <w:rFonts w:eastAsia="Times New Roman"/>
                <w:w w:val="93"/>
                <w:sz w:val="17"/>
                <w:szCs w:val="17"/>
              </w:rPr>
              <w:t>$</w:t>
            </w:r>
          </w:p>
        </w:tc>
        <w:tc>
          <w:tcPr>
            <w:tcW w:w="440" w:type="dxa"/>
            <w:tcBorders>
              <w:top w:val="single" w:sz="8" w:space="0" w:color="auto"/>
              <w:bottom w:val="single" w:sz="8" w:space="0" w:color="auto"/>
            </w:tcBorders>
            <w:shd w:val="clear" w:color="auto" w:fill="CCEEFF"/>
            <w:vAlign w:val="bottom"/>
          </w:tcPr>
          <w:p w:rsidR="004955AF" w14:paraId="4CB65498" w14:textId="77777777">
            <w:pPr>
              <w:jc w:val="right"/>
              <w:rPr>
                <w:sz w:val="20"/>
                <w:szCs w:val="20"/>
              </w:rPr>
            </w:pPr>
            <w:r>
              <w:rPr>
                <w:rFonts w:eastAsia="Times New Roman"/>
                <w:sz w:val="17"/>
                <w:szCs w:val="17"/>
              </w:rPr>
              <w:t>501</w:t>
            </w:r>
          </w:p>
        </w:tc>
        <w:tc>
          <w:tcPr>
            <w:tcW w:w="100" w:type="dxa"/>
            <w:tcBorders>
              <w:top w:val="single" w:sz="8" w:space="0" w:color="CCEEFF"/>
              <w:bottom w:val="single" w:sz="8" w:space="0" w:color="auto"/>
            </w:tcBorders>
            <w:shd w:val="clear" w:color="auto" w:fill="CCEEFF"/>
            <w:vAlign w:val="bottom"/>
          </w:tcPr>
          <w:p w:rsidR="004955AF" w14:paraId="09D82463" w14:textId="77777777">
            <w:pPr>
              <w:rPr>
                <w:sz w:val="20"/>
                <w:szCs w:val="20"/>
              </w:rPr>
            </w:pPr>
          </w:p>
        </w:tc>
        <w:tc>
          <w:tcPr>
            <w:tcW w:w="320" w:type="dxa"/>
            <w:tcBorders>
              <w:top w:val="single" w:sz="8" w:space="0" w:color="auto"/>
              <w:bottom w:val="single" w:sz="8" w:space="0" w:color="auto"/>
            </w:tcBorders>
            <w:shd w:val="clear" w:color="auto" w:fill="CCEEFF"/>
            <w:vAlign w:val="bottom"/>
          </w:tcPr>
          <w:p w:rsidR="004955AF" w14:paraId="43F8A349" w14:textId="77777777">
            <w:pPr>
              <w:ind w:right="134"/>
              <w:jc w:val="right"/>
              <w:rPr>
                <w:sz w:val="20"/>
                <w:szCs w:val="20"/>
              </w:rPr>
            </w:pPr>
            <w:r>
              <w:rPr>
                <w:rFonts w:eastAsia="Times New Roman"/>
                <w:w w:val="93"/>
                <w:sz w:val="17"/>
                <w:szCs w:val="17"/>
              </w:rPr>
              <w:t>$</w:t>
            </w:r>
          </w:p>
        </w:tc>
        <w:tc>
          <w:tcPr>
            <w:tcW w:w="1140" w:type="dxa"/>
            <w:tcBorders>
              <w:top w:val="single" w:sz="8" w:space="0" w:color="auto"/>
              <w:bottom w:val="single" w:sz="8" w:space="0" w:color="auto"/>
            </w:tcBorders>
            <w:shd w:val="clear" w:color="auto" w:fill="CCEEFF"/>
            <w:vAlign w:val="bottom"/>
          </w:tcPr>
          <w:p w:rsidR="004955AF" w14:paraId="349CFFA3" w14:textId="77777777">
            <w:pPr>
              <w:jc w:val="right"/>
              <w:rPr>
                <w:sz w:val="20"/>
                <w:szCs w:val="20"/>
              </w:rPr>
            </w:pPr>
            <w:r>
              <w:rPr>
                <w:rFonts w:eastAsia="Times New Roman"/>
                <w:sz w:val="17"/>
                <w:szCs w:val="17"/>
              </w:rPr>
              <w:t>476</w:t>
            </w:r>
          </w:p>
        </w:tc>
        <w:tc>
          <w:tcPr>
            <w:tcW w:w="140" w:type="dxa"/>
            <w:tcBorders>
              <w:top w:val="single" w:sz="8" w:space="0" w:color="CCEEFF"/>
              <w:bottom w:val="single" w:sz="8" w:space="0" w:color="CCEEFF"/>
            </w:tcBorders>
            <w:shd w:val="clear" w:color="auto" w:fill="CCEEFF"/>
            <w:vAlign w:val="bottom"/>
          </w:tcPr>
          <w:p w:rsidR="004955AF" w14:paraId="0607DB12" w14:textId="77777777">
            <w:pPr>
              <w:rPr>
                <w:sz w:val="20"/>
                <w:szCs w:val="20"/>
              </w:rPr>
            </w:pPr>
          </w:p>
        </w:tc>
        <w:tc>
          <w:tcPr>
            <w:tcW w:w="160" w:type="dxa"/>
            <w:tcBorders>
              <w:top w:val="single" w:sz="8" w:space="0" w:color="auto"/>
              <w:bottom w:val="single" w:sz="8" w:space="0" w:color="auto"/>
            </w:tcBorders>
            <w:shd w:val="clear" w:color="auto" w:fill="CCEEFF"/>
            <w:vAlign w:val="bottom"/>
          </w:tcPr>
          <w:p w:rsidR="004955AF" w14:paraId="766C069F" w14:textId="77777777">
            <w:pPr>
              <w:jc w:val="right"/>
              <w:rPr>
                <w:sz w:val="20"/>
                <w:szCs w:val="20"/>
              </w:rPr>
            </w:pPr>
            <w:r>
              <w:rPr>
                <w:rFonts w:eastAsia="Times New Roman"/>
                <w:w w:val="93"/>
                <w:sz w:val="17"/>
                <w:szCs w:val="17"/>
              </w:rPr>
              <w:t>$</w:t>
            </w:r>
          </w:p>
        </w:tc>
        <w:tc>
          <w:tcPr>
            <w:tcW w:w="1300" w:type="dxa"/>
            <w:tcBorders>
              <w:top w:val="single" w:sz="8" w:space="0" w:color="auto"/>
              <w:bottom w:val="single" w:sz="8" w:space="0" w:color="auto"/>
            </w:tcBorders>
            <w:shd w:val="clear" w:color="auto" w:fill="CCEEFF"/>
            <w:vAlign w:val="bottom"/>
          </w:tcPr>
          <w:p w:rsidR="004955AF" w14:paraId="2946EDBC" w14:textId="77777777">
            <w:pPr>
              <w:jc w:val="right"/>
              <w:rPr>
                <w:sz w:val="20"/>
                <w:szCs w:val="20"/>
              </w:rPr>
            </w:pPr>
            <w:r>
              <w:rPr>
                <w:rFonts w:eastAsia="Times New Roman"/>
                <w:sz w:val="17"/>
                <w:szCs w:val="17"/>
              </w:rPr>
              <w:t>1,450</w:t>
            </w:r>
          </w:p>
        </w:tc>
        <w:tc>
          <w:tcPr>
            <w:tcW w:w="100" w:type="dxa"/>
            <w:tcBorders>
              <w:top w:val="single" w:sz="8" w:space="0" w:color="CCEEFF"/>
              <w:bottom w:val="single" w:sz="8" w:space="0" w:color="CCEEFF"/>
            </w:tcBorders>
            <w:shd w:val="clear" w:color="auto" w:fill="CCEEFF"/>
            <w:vAlign w:val="bottom"/>
          </w:tcPr>
          <w:p w:rsidR="004955AF" w14:paraId="211B1566" w14:textId="77777777">
            <w:pPr>
              <w:rPr>
                <w:sz w:val="20"/>
                <w:szCs w:val="20"/>
              </w:rPr>
            </w:pPr>
          </w:p>
        </w:tc>
        <w:tc>
          <w:tcPr>
            <w:tcW w:w="320" w:type="dxa"/>
            <w:tcBorders>
              <w:top w:val="single" w:sz="8" w:space="0" w:color="auto"/>
              <w:bottom w:val="single" w:sz="8" w:space="0" w:color="auto"/>
            </w:tcBorders>
            <w:shd w:val="clear" w:color="auto" w:fill="CCEEFF"/>
            <w:vAlign w:val="bottom"/>
          </w:tcPr>
          <w:p w:rsidR="004955AF" w14:paraId="2710A433" w14:textId="77777777">
            <w:pPr>
              <w:ind w:right="134"/>
              <w:jc w:val="right"/>
              <w:rPr>
                <w:sz w:val="20"/>
                <w:szCs w:val="20"/>
              </w:rPr>
            </w:pPr>
            <w:r>
              <w:rPr>
                <w:rFonts w:eastAsia="Times New Roman"/>
                <w:w w:val="93"/>
                <w:sz w:val="17"/>
                <w:szCs w:val="17"/>
              </w:rPr>
              <w:t>$</w:t>
            </w:r>
          </w:p>
        </w:tc>
        <w:tc>
          <w:tcPr>
            <w:tcW w:w="1160" w:type="dxa"/>
            <w:tcBorders>
              <w:top w:val="single" w:sz="8" w:space="0" w:color="auto"/>
              <w:bottom w:val="single" w:sz="8" w:space="0" w:color="auto"/>
            </w:tcBorders>
            <w:shd w:val="clear" w:color="auto" w:fill="CCEEFF"/>
            <w:vAlign w:val="bottom"/>
          </w:tcPr>
          <w:p w:rsidR="004955AF" w14:paraId="44781091" w14:textId="77777777">
            <w:pPr>
              <w:jc w:val="right"/>
              <w:rPr>
                <w:sz w:val="20"/>
                <w:szCs w:val="20"/>
              </w:rPr>
            </w:pPr>
            <w:r>
              <w:rPr>
                <w:rFonts w:eastAsia="Times New Roman"/>
                <w:sz w:val="17"/>
                <w:szCs w:val="17"/>
              </w:rPr>
              <w:t>1,883</w:t>
            </w:r>
          </w:p>
        </w:tc>
        <w:tc>
          <w:tcPr>
            <w:tcW w:w="140" w:type="dxa"/>
            <w:vAlign w:val="bottom"/>
          </w:tcPr>
          <w:p w:rsidR="004955AF" w14:paraId="4D2074EC" w14:textId="77777777">
            <w:pPr>
              <w:rPr>
                <w:sz w:val="20"/>
                <w:szCs w:val="20"/>
              </w:rPr>
            </w:pPr>
          </w:p>
        </w:tc>
      </w:tr>
      <w:tr w14:paraId="68C2C32D" w14:textId="77777777">
        <w:tblPrEx>
          <w:tblW w:w="0" w:type="auto"/>
          <w:tblLayout w:type="fixed"/>
          <w:tblCellMar>
            <w:left w:w="0" w:type="dxa"/>
            <w:right w:w="0" w:type="dxa"/>
          </w:tblCellMar>
          <w:tblLook w:val="04A0"/>
        </w:tblPrEx>
        <w:trPr>
          <w:trHeight w:val="20"/>
        </w:trPr>
        <w:tc>
          <w:tcPr>
            <w:tcW w:w="180" w:type="dxa"/>
            <w:vAlign w:val="bottom"/>
          </w:tcPr>
          <w:p w:rsidR="004955AF" w14:paraId="37318292" w14:textId="77777777">
            <w:pPr>
              <w:spacing w:line="20" w:lineRule="exact"/>
              <w:rPr>
                <w:sz w:val="1"/>
                <w:szCs w:val="1"/>
              </w:rPr>
            </w:pPr>
          </w:p>
        </w:tc>
        <w:tc>
          <w:tcPr>
            <w:tcW w:w="4720" w:type="dxa"/>
            <w:tcBorders>
              <w:top w:val="single" w:sz="8" w:space="0" w:color="CCEEFF"/>
            </w:tcBorders>
            <w:vAlign w:val="bottom"/>
          </w:tcPr>
          <w:p w:rsidR="004955AF" w14:paraId="016AEE97" w14:textId="77777777">
            <w:pPr>
              <w:spacing w:line="20" w:lineRule="exact"/>
              <w:rPr>
                <w:sz w:val="1"/>
                <w:szCs w:val="1"/>
              </w:rPr>
            </w:pPr>
          </w:p>
        </w:tc>
        <w:tc>
          <w:tcPr>
            <w:tcW w:w="1020" w:type="dxa"/>
            <w:tcBorders>
              <w:top w:val="single" w:sz="8" w:space="0" w:color="CCEEFF"/>
              <w:bottom w:val="single" w:sz="8" w:space="0" w:color="auto"/>
            </w:tcBorders>
            <w:vAlign w:val="bottom"/>
          </w:tcPr>
          <w:p w:rsidR="004955AF" w14:paraId="7E4FB845" w14:textId="77777777">
            <w:pPr>
              <w:spacing w:line="20" w:lineRule="exact"/>
              <w:rPr>
                <w:sz w:val="1"/>
                <w:szCs w:val="1"/>
              </w:rPr>
            </w:pPr>
          </w:p>
        </w:tc>
        <w:tc>
          <w:tcPr>
            <w:tcW w:w="440" w:type="dxa"/>
            <w:tcBorders>
              <w:top w:val="single" w:sz="8" w:space="0" w:color="CCEEFF"/>
              <w:bottom w:val="single" w:sz="8" w:space="0" w:color="auto"/>
            </w:tcBorders>
            <w:vAlign w:val="bottom"/>
          </w:tcPr>
          <w:p w:rsidR="004955AF" w14:paraId="535D2FB8" w14:textId="77777777">
            <w:pPr>
              <w:spacing w:line="20" w:lineRule="exact"/>
              <w:rPr>
                <w:sz w:val="1"/>
                <w:szCs w:val="1"/>
              </w:rPr>
            </w:pPr>
          </w:p>
        </w:tc>
        <w:tc>
          <w:tcPr>
            <w:tcW w:w="100" w:type="dxa"/>
            <w:tcBorders>
              <w:top w:val="single" w:sz="8" w:space="0" w:color="CCEEFF"/>
              <w:bottom w:val="single" w:sz="8" w:space="0" w:color="auto"/>
            </w:tcBorders>
            <w:vAlign w:val="bottom"/>
          </w:tcPr>
          <w:p w:rsidR="004955AF" w14:paraId="38FC8694" w14:textId="77777777">
            <w:pPr>
              <w:spacing w:line="20" w:lineRule="exact"/>
              <w:rPr>
                <w:sz w:val="1"/>
                <w:szCs w:val="1"/>
              </w:rPr>
            </w:pPr>
          </w:p>
        </w:tc>
        <w:tc>
          <w:tcPr>
            <w:tcW w:w="320" w:type="dxa"/>
            <w:tcBorders>
              <w:top w:val="single" w:sz="8" w:space="0" w:color="CCEEFF"/>
              <w:bottom w:val="single" w:sz="8" w:space="0" w:color="auto"/>
            </w:tcBorders>
            <w:vAlign w:val="bottom"/>
          </w:tcPr>
          <w:p w:rsidR="004955AF" w14:paraId="4AC3A259" w14:textId="77777777">
            <w:pPr>
              <w:spacing w:line="20" w:lineRule="exact"/>
              <w:rPr>
                <w:sz w:val="1"/>
                <w:szCs w:val="1"/>
              </w:rPr>
            </w:pPr>
          </w:p>
        </w:tc>
        <w:tc>
          <w:tcPr>
            <w:tcW w:w="1140" w:type="dxa"/>
            <w:tcBorders>
              <w:top w:val="single" w:sz="8" w:space="0" w:color="CCEEFF"/>
              <w:bottom w:val="single" w:sz="8" w:space="0" w:color="auto"/>
            </w:tcBorders>
            <w:vAlign w:val="bottom"/>
          </w:tcPr>
          <w:p w:rsidR="004955AF" w14:paraId="4E380E37" w14:textId="77777777">
            <w:pPr>
              <w:spacing w:line="20" w:lineRule="exact"/>
              <w:rPr>
                <w:sz w:val="1"/>
                <w:szCs w:val="1"/>
              </w:rPr>
            </w:pPr>
          </w:p>
        </w:tc>
        <w:tc>
          <w:tcPr>
            <w:tcW w:w="140" w:type="dxa"/>
            <w:tcBorders>
              <w:top w:val="single" w:sz="8" w:space="0" w:color="CCEEFF"/>
            </w:tcBorders>
            <w:vAlign w:val="bottom"/>
          </w:tcPr>
          <w:p w:rsidR="004955AF" w14:paraId="578644AC" w14:textId="77777777">
            <w:pPr>
              <w:spacing w:line="20" w:lineRule="exact"/>
              <w:rPr>
                <w:sz w:val="1"/>
                <w:szCs w:val="1"/>
              </w:rPr>
            </w:pPr>
          </w:p>
        </w:tc>
        <w:tc>
          <w:tcPr>
            <w:tcW w:w="160" w:type="dxa"/>
            <w:tcBorders>
              <w:top w:val="single" w:sz="8" w:space="0" w:color="CCEEFF"/>
              <w:bottom w:val="single" w:sz="8" w:space="0" w:color="auto"/>
            </w:tcBorders>
            <w:vAlign w:val="bottom"/>
          </w:tcPr>
          <w:p w:rsidR="004955AF" w14:paraId="55055B84" w14:textId="77777777">
            <w:pPr>
              <w:spacing w:line="20" w:lineRule="exact"/>
              <w:rPr>
                <w:sz w:val="1"/>
                <w:szCs w:val="1"/>
              </w:rPr>
            </w:pPr>
          </w:p>
        </w:tc>
        <w:tc>
          <w:tcPr>
            <w:tcW w:w="1300" w:type="dxa"/>
            <w:tcBorders>
              <w:top w:val="single" w:sz="8" w:space="0" w:color="CCEEFF"/>
              <w:bottom w:val="single" w:sz="8" w:space="0" w:color="auto"/>
            </w:tcBorders>
            <w:vAlign w:val="bottom"/>
          </w:tcPr>
          <w:p w:rsidR="004955AF" w14:paraId="4994B969" w14:textId="77777777">
            <w:pPr>
              <w:spacing w:line="20" w:lineRule="exact"/>
              <w:rPr>
                <w:sz w:val="1"/>
                <w:szCs w:val="1"/>
              </w:rPr>
            </w:pPr>
          </w:p>
        </w:tc>
        <w:tc>
          <w:tcPr>
            <w:tcW w:w="100" w:type="dxa"/>
            <w:tcBorders>
              <w:top w:val="single" w:sz="8" w:space="0" w:color="CCEEFF"/>
            </w:tcBorders>
            <w:vAlign w:val="bottom"/>
          </w:tcPr>
          <w:p w:rsidR="004955AF" w14:paraId="6999BE8B" w14:textId="77777777">
            <w:pPr>
              <w:spacing w:line="20" w:lineRule="exact"/>
              <w:rPr>
                <w:sz w:val="1"/>
                <w:szCs w:val="1"/>
              </w:rPr>
            </w:pPr>
          </w:p>
        </w:tc>
        <w:tc>
          <w:tcPr>
            <w:tcW w:w="320" w:type="dxa"/>
            <w:tcBorders>
              <w:top w:val="single" w:sz="8" w:space="0" w:color="CCEEFF"/>
              <w:bottom w:val="single" w:sz="8" w:space="0" w:color="auto"/>
            </w:tcBorders>
            <w:vAlign w:val="bottom"/>
          </w:tcPr>
          <w:p w:rsidR="004955AF" w14:paraId="4A2FCCB0" w14:textId="77777777">
            <w:pPr>
              <w:spacing w:line="20" w:lineRule="exact"/>
              <w:rPr>
                <w:sz w:val="1"/>
                <w:szCs w:val="1"/>
              </w:rPr>
            </w:pPr>
          </w:p>
        </w:tc>
        <w:tc>
          <w:tcPr>
            <w:tcW w:w="1160" w:type="dxa"/>
            <w:tcBorders>
              <w:top w:val="single" w:sz="8" w:space="0" w:color="CCEEFF"/>
              <w:bottom w:val="single" w:sz="8" w:space="0" w:color="auto"/>
            </w:tcBorders>
            <w:vAlign w:val="bottom"/>
          </w:tcPr>
          <w:p w:rsidR="004955AF" w14:paraId="26CC4EE3" w14:textId="77777777">
            <w:pPr>
              <w:spacing w:line="20" w:lineRule="exact"/>
              <w:rPr>
                <w:sz w:val="1"/>
                <w:szCs w:val="1"/>
              </w:rPr>
            </w:pPr>
          </w:p>
        </w:tc>
        <w:tc>
          <w:tcPr>
            <w:tcW w:w="140" w:type="dxa"/>
            <w:vAlign w:val="bottom"/>
          </w:tcPr>
          <w:p w:rsidR="004955AF" w14:paraId="06FB10DE" w14:textId="77777777">
            <w:pPr>
              <w:spacing w:line="20" w:lineRule="exact"/>
              <w:rPr>
                <w:sz w:val="1"/>
                <w:szCs w:val="1"/>
              </w:rPr>
            </w:pPr>
          </w:p>
        </w:tc>
      </w:tr>
      <w:tr w14:paraId="63D249A3" w14:textId="77777777">
        <w:tblPrEx>
          <w:tblW w:w="0" w:type="auto"/>
          <w:tblLayout w:type="fixed"/>
          <w:tblCellMar>
            <w:left w:w="0" w:type="dxa"/>
            <w:right w:w="0" w:type="dxa"/>
          </w:tblCellMar>
          <w:tblLook w:val="04A0"/>
        </w:tblPrEx>
        <w:trPr>
          <w:trHeight w:val="797"/>
        </w:trPr>
        <w:tc>
          <w:tcPr>
            <w:tcW w:w="180" w:type="dxa"/>
            <w:vAlign w:val="bottom"/>
          </w:tcPr>
          <w:p w:rsidR="004955AF" w14:paraId="12C68DD6" w14:textId="77777777">
            <w:pPr>
              <w:rPr>
                <w:sz w:val="24"/>
                <w:szCs w:val="24"/>
              </w:rPr>
            </w:pPr>
          </w:p>
        </w:tc>
        <w:tc>
          <w:tcPr>
            <w:tcW w:w="4720" w:type="dxa"/>
            <w:vAlign w:val="bottom"/>
          </w:tcPr>
          <w:p w:rsidR="004955AF" w14:paraId="663C0137" w14:textId="77777777">
            <w:pPr>
              <w:rPr>
                <w:sz w:val="24"/>
                <w:szCs w:val="24"/>
              </w:rPr>
            </w:pPr>
          </w:p>
        </w:tc>
        <w:tc>
          <w:tcPr>
            <w:tcW w:w="1020" w:type="dxa"/>
            <w:vAlign w:val="bottom"/>
          </w:tcPr>
          <w:p w:rsidR="004955AF" w14:paraId="270776D8" w14:textId="77777777">
            <w:pPr>
              <w:ind w:right="134"/>
              <w:jc w:val="right"/>
              <w:rPr>
                <w:sz w:val="20"/>
                <w:szCs w:val="20"/>
              </w:rPr>
            </w:pPr>
            <w:r>
              <w:rPr>
                <w:rFonts w:eastAsia="Times New Roman"/>
                <w:sz w:val="17"/>
                <w:szCs w:val="17"/>
              </w:rPr>
              <w:t>15</w:t>
            </w:r>
          </w:p>
        </w:tc>
        <w:tc>
          <w:tcPr>
            <w:tcW w:w="440" w:type="dxa"/>
            <w:vAlign w:val="bottom"/>
          </w:tcPr>
          <w:p w:rsidR="004955AF" w14:paraId="64670A78" w14:textId="77777777">
            <w:pPr>
              <w:rPr>
                <w:sz w:val="24"/>
                <w:szCs w:val="24"/>
              </w:rPr>
            </w:pPr>
          </w:p>
        </w:tc>
        <w:tc>
          <w:tcPr>
            <w:tcW w:w="100" w:type="dxa"/>
            <w:vAlign w:val="bottom"/>
          </w:tcPr>
          <w:p w:rsidR="004955AF" w14:paraId="60097ACE" w14:textId="77777777">
            <w:pPr>
              <w:rPr>
                <w:sz w:val="24"/>
                <w:szCs w:val="24"/>
              </w:rPr>
            </w:pPr>
          </w:p>
        </w:tc>
        <w:tc>
          <w:tcPr>
            <w:tcW w:w="320" w:type="dxa"/>
            <w:vAlign w:val="bottom"/>
          </w:tcPr>
          <w:p w:rsidR="004955AF" w14:paraId="66B9092D" w14:textId="77777777">
            <w:pPr>
              <w:rPr>
                <w:sz w:val="24"/>
                <w:szCs w:val="24"/>
              </w:rPr>
            </w:pPr>
          </w:p>
        </w:tc>
        <w:tc>
          <w:tcPr>
            <w:tcW w:w="1140" w:type="dxa"/>
            <w:vAlign w:val="bottom"/>
          </w:tcPr>
          <w:p w:rsidR="004955AF" w14:paraId="63A1E31B" w14:textId="77777777">
            <w:pPr>
              <w:rPr>
                <w:sz w:val="24"/>
                <w:szCs w:val="24"/>
              </w:rPr>
            </w:pPr>
          </w:p>
        </w:tc>
        <w:tc>
          <w:tcPr>
            <w:tcW w:w="140" w:type="dxa"/>
            <w:vAlign w:val="bottom"/>
          </w:tcPr>
          <w:p w:rsidR="004955AF" w14:paraId="549261E4" w14:textId="77777777">
            <w:pPr>
              <w:rPr>
                <w:sz w:val="24"/>
                <w:szCs w:val="24"/>
              </w:rPr>
            </w:pPr>
          </w:p>
        </w:tc>
        <w:tc>
          <w:tcPr>
            <w:tcW w:w="160" w:type="dxa"/>
            <w:vAlign w:val="bottom"/>
          </w:tcPr>
          <w:p w:rsidR="004955AF" w14:paraId="0EC254ED" w14:textId="77777777">
            <w:pPr>
              <w:rPr>
                <w:sz w:val="24"/>
                <w:szCs w:val="24"/>
              </w:rPr>
            </w:pPr>
          </w:p>
        </w:tc>
        <w:tc>
          <w:tcPr>
            <w:tcW w:w="1300" w:type="dxa"/>
            <w:vAlign w:val="bottom"/>
          </w:tcPr>
          <w:p w:rsidR="004955AF" w14:paraId="5040CD8E" w14:textId="77777777">
            <w:pPr>
              <w:rPr>
                <w:sz w:val="24"/>
                <w:szCs w:val="24"/>
              </w:rPr>
            </w:pPr>
          </w:p>
        </w:tc>
        <w:tc>
          <w:tcPr>
            <w:tcW w:w="100" w:type="dxa"/>
            <w:vAlign w:val="bottom"/>
          </w:tcPr>
          <w:p w:rsidR="004955AF" w14:paraId="611AA909" w14:textId="77777777">
            <w:pPr>
              <w:rPr>
                <w:sz w:val="24"/>
                <w:szCs w:val="24"/>
              </w:rPr>
            </w:pPr>
          </w:p>
        </w:tc>
        <w:tc>
          <w:tcPr>
            <w:tcW w:w="320" w:type="dxa"/>
            <w:vAlign w:val="bottom"/>
          </w:tcPr>
          <w:p w:rsidR="004955AF" w14:paraId="56D3A00D" w14:textId="77777777">
            <w:pPr>
              <w:rPr>
                <w:sz w:val="24"/>
                <w:szCs w:val="24"/>
              </w:rPr>
            </w:pPr>
          </w:p>
        </w:tc>
        <w:tc>
          <w:tcPr>
            <w:tcW w:w="1160" w:type="dxa"/>
            <w:vAlign w:val="bottom"/>
          </w:tcPr>
          <w:p w:rsidR="004955AF" w14:paraId="0FAFEE23" w14:textId="77777777">
            <w:pPr>
              <w:rPr>
                <w:sz w:val="24"/>
                <w:szCs w:val="24"/>
              </w:rPr>
            </w:pPr>
          </w:p>
        </w:tc>
        <w:tc>
          <w:tcPr>
            <w:tcW w:w="140" w:type="dxa"/>
            <w:vAlign w:val="bottom"/>
          </w:tcPr>
          <w:p w:rsidR="004955AF" w14:paraId="6B4F7F44" w14:textId="77777777">
            <w:pPr>
              <w:rPr>
                <w:sz w:val="24"/>
                <w:szCs w:val="24"/>
              </w:rPr>
            </w:pPr>
          </w:p>
        </w:tc>
      </w:tr>
      <w:tr w14:paraId="64C9E6E2" w14:textId="77777777">
        <w:tblPrEx>
          <w:tblW w:w="0" w:type="auto"/>
          <w:tblLayout w:type="fixed"/>
          <w:tblCellMar>
            <w:left w:w="0" w:type="dxa"/>
            <w:right w:w="0" w:type="dxa"/>
          </w:tblCellMar>
          <w:tblLook w:val="04A0"/>
        </w:tblPrEx>
        <w:trPr>
          <w:trHeight w:val="108"/>
        </w:trPr>
        <w:tc>
          <w:tcPr>
            <w:tcW w:w="180" w:type="dxa"/>
            <w:tcBorders>
              <w:bottom w:val="single" w:sz="8" w:space="0" w:color="9A9A9A"/>
            </w:tcBorders>
            <w:vAlign w:val="bottom"/>
          </w:tcPr>
          <w:p w:rsidR="004955AF" w14:paraId="155FEED3" w14:textId="77777777">
            <w:pPr>
              <w:rPr>
                <w:sz w:val="9"/>
                <w:szCs w:val="9"/>
              </w:rPr>
            </w:pPr>
          </w:p>
        </w:tc>
        <w:tc>
          <w:tcPr>
            <w:tcW w:w="4720" w:type="dxa"/>
            <w:tcBorders>
              <w:bottom w:val="single" w:sz="8" w:space="0" w:color="9A9A9A"/>
            </w:tcBorders>
            <w:vAlign w:val="bottom"/>
          </w:tcPr>
          <w:p w:rsidR="004955AF" w14:paraId="1C59CAC1" w14:textId="77777777">
            <w:pPr>
              <w:rPr>
                <w:sz w:val="9"/>
                <w:szCs w:val="9"/>
              </w:rPr>
            </w:pPr>
          </w:p>
        </w:tc>
        <w:tc>
          <w:tcPr>
            <w:tcW w:w="1020" w:type="dxa"/>
            <w:tcBorders>
              <w:bottom w:val="single" w:sz="8" w:space="0" w:color="9A9A9A"/>
            </w:tcBorders>
            <w:vAlign w:val="bottom"/>
          </w:tcPr>
          <w:p w:rsidR="004955AF" w14:paraId="3BC40722" w14:textId="77777777">
            <w:pPr>
              <w:rPr>
                <w:sz w:val="9"/>
                <w:szCs w:val="9"/>
              </w:rPr>
            </w:pPr>
          </w:p>
        </w:tc>
        <w:tc>
          <w:tcPr>
            <w:tcW w:w="440" w:type="dxa"/>
            <w:tcBorders>
              <w:bottom w:val="single" w:sz="8" w:space="0" w:color="9A9A9A"/>
            </w:tcBorders>
            <w:vAlign w:val="bottom"/>
          </w:tcPr>
          <w:p w:rsidR="004955AF" w14:paraId="6A5285F4" w14:textId="77777777">
            <w:pPr>
              <w:rPr>
                <w:sz w:val="9"/>
                <w:szCs w:val="9"/>
              </w:rPr>
            </w:pPr>
          </w:p>
        </w:tc>
        <w:tc>
          <w:tcPr>
            <w:tcW w:w="100" w:type="dxa"/>
            <w:tcBorders>
              <w:bottom w:val="single" w:sz="8" w:space="0" w:color="9A9A9A"/>
            </w:tcBorders>
            <w:vAlign w:val="bottom"/>
          </w:tcPr>
          <w:p w:rsidR="004955AF" w14:paraId="7AE9E357" w14:textId="77777777">
            <w:pPr>
              <w:rPr>
                <w:sz w:val="9"/>
                <w:szCs w:val="9"/>
              </w:rPr>
            </w:pPr>
          </w:p>
        </w:tc>
        <w:tc>
          <w:tcPr>
            <w:tcW w:w="320" w:type="dxa"/>
            <w:tcBorders>
              <w:bottom w:val="single" w:sz="8" w:space="0" w:color="9A9A9A"/>
            </w:tcBorders>
            <w:vAlign w:val="bottom"/>
          </w:tcPr>
          <w:p w:rsidR="004955AF" w14:paraId="79C36A8D" w14:textId="77777777">
            <w:pPr>
              <w:rPr>
                <w:sz w:val="9"/>
                <w:szCs w:val="9"/>
              </w:rPr>
            </w:pPr>
          </w:p>
        </w:tc>
        <w:tc>
          <w:tcPr>
            <w:tcW w:w="1140" w:type="dxa"/>
            <w:tcBorders>
              <w:bottom w:val="single" w:sz="8" w:space="0" w:color="9A9A9A"/>
            </w:tcBorders>
            <w:vAlign w:val="bottom"/>
          </w:tcPr>
          <w:p w:rsidR="004955AF" w14:paraId="58DB9D6E" w14:textId="77777777">
            <w:pPr>
              <w:rPr>
                <w:sz w:val="9"/>
                <w:szCs w:val="9"/>
              </w:rPr>
            </w:pPr>
          </w:p>
        </w:tc>
        <w:tc>
          <w:tcPr>
            <w:tcW w:w="140" w:type="dxa"/>
            <w:tcBorders>
              <w:bottom w:val="single" w:sz="8" w:space="0" w:color="9A9A9A"/>
            </w:tcBorders>
            <w:vAlign w:val="bottom"/>
          </w:tcPr>
          <w:p w:rsidR="004955AF" w14:paraId="7C3368B0" w14:textId="77777777">
            <w:pPr>
              <w:rPr>
                <w:sz w:val="9"/>
                <w:szCs w:val="9"/>
              </w:rPr>
            </w:pPr>
          </w:p>
        </w:tc>
        <w:tc>
          <w:tcPr>
            <w:tcW w:w="160" w:type="dxa"/>
            <w:tcBorders>
              <w:bottom w:val="single" w:sz="8" w:space="0" w:color="9A9A9A"/>
            </w:tcBorders>
            <w:vAlign w:val="bottom"/>
          </w:tcPr>
          <w:p w:rsidR="004955AF" w14:paraId="5B441F12" w14:textId="77777777">
            <w:pPr>
              <w:rPr>
                <w:sz w:val="9"/>
                <w:szCs w:val="9"/>
              </w:rPr>
            </w:pPr>
          </w:p>
        </w:tc>
        <w:tc>
          <w:tcPr>
            <w:tcW w:w="1300" w:type="dxa"/>
            <w:tcBorders>
              <w:bottom w:val="single" w:sz="8" w:space="0" w:color="9A9A9A"/>
            </w:tcBorders>
            <w:vAlign w:val="bottom"/>
          </w:tcPr>
          <w:p w:rsidR="004955AF" w14:paraId="5F68EE8C" w14:textId="77777777">
            <w:pPr>
              <w:rPr>
                <w:sz w:val="9"/>
                <w:szCs w:val="9"/>
              </w:rPr>
            </w:pPr>
          </w:p>
        </w:tc>
        <w:tc>
          <w:tcPr>
            <w:tcW w:w="100" w:type="dxa"/>
            <w:tcBorders>
              <w:bottom w:val="single" w:sz="8" w:space="0" w:color="9A9A9A"/>
            </w:tcBorders>
            <w:vAlign w:val="bottom"/>
          </w:tcPr>
          <w:p w:rsidR="004955AF" w14:paraId="5794581C" w14:textId="77777777">
            <w:pPr>
              <w:rPr>
                <w:sz w:val="9"/>
                <w:szCs w:val="9"/>
              </w:rPr>
            </w:pPr>
          </w:p>
        </w:tc>
        <w:tc>
          <w:tcPr>
            <w:tcW w:w="320" w:type="dxa"/>
            <w:tcBorders>
              <w:bottom w:val="single" w:sz="8" w:space="0" w:color="9A9A9A"/>
            </w:tcBorders>
            <w:vAlign w:val="bottom"/>
          </w:tcPr>
          <w:p w:rsidR="004955AF" w14:paraId="71050F8C" w14:textId="77777777">
            <w:pPr>
              <w:rPr>
                <w:sz w:val="9"/>
                <w:szCs w:val="9"/>
              </w:rPr>
            </w:pPr>
          </w:p>
        </w:tc>
        <w:tc>
          <w:tcPr>
            <w:tcW w:w="1160" w:type="dxa"/>
            <w:tcBorders>
              <w:bottom w:val="single" w:sz="8" w:space="0" w:color="9A9A9A"/>
            </w:tcBorders>
            <w:vAlign w:val="bottom"/>
          </w:tcPr>
          <w:p w:rsidR="004955AF" w14:paraId="6A3264D8" w14:textId="77777777">
            <w:pPr>
              <w:rPr>
                <w:sz w:val="9"/>
                <w:szCs w:val="9"/>
              </w:rPr>
            </w:pPr>
          </w:p>
        </w:tc>
        <w:tc>
          <w:tcPr>
            <w:tcW w:w="140" w:type="dxa"/>
            <w:tcBorders>
              <w:bottom w:val="single" w:sz="8" w:space="0" w:color="9A9A9A"/>
            </w:tcBorders>
            <w:vAlign w:val="bottom"/>
          </w:tcPr>
          <w:p w:rsidR="004955AF" w14:paraId="2A539D65" w14:textId="77777777">
            <w:pPr>
              <w:rPr>
                <w:sz w:val="9"/>
                <w:szCs w:val="9"/>
              </w:rPr>
            </w:pPr>
          </w:p>
        </w:tc>
      </w:tr>
    </w:tbl>
    <w:p w:rsidR="004955AF" w14:paraId="30AB58F9" w14:textId="77777777">
      <w:pPr>
        <w:spacing w:line="20" w:lineRule="exact"/>
        <w:rPr>
          <w:sz w:val="20"/>
          <w:szCs w:val="20"/>
        </w:rPr>
      </w:pPr>
      <w:r>
        <w:rPr>
          <w:noProof/>
          <w:sz w:val="20"/>
          <w:szCs w:val="20"/>
        </w:rPr>
        <w:drawing>
          <wp:anchor distT="0" distB="0" distL="114300" distR="114300" simplePos="0" relativeHeight="251678720" behindDoc="1" locked="0" layoutInCell="0" allowOverlap="1">
            <wp:simplePos x="0" y="0"/>
            <wp:positionH relativeFrom="column">
              <wp:posOffset>7119620</wp:posOffset>
            </wp:positionH>
            <wp:positionV relativeFrom="paragraph">
              <wp:posOffset>-28575</wp:posOffset>
            </wp:positionV>
            <wp:extent cx="33655" cy="4191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70105" name="Picture 21"/>
                    <pic:cNvPicPr>
                      <a:picLocks noChangeAspect="1" noChangeArrowheads="1"/>
                    </pic:cNvPicPr>
                  </pic:nvPicPr>
                  <pic:blipFill>
                    <a:blip xmlns:r="http://schemas.openxmlformats.org/officeDocument/2006/relationships" r:embed="rId6"/>
                    <a:stretch>
                      <a:fillRect/>
                    </a:stretch>
                  </pic:blipFill>
                  <pic:spPr bwMode="auto">
                    <a:xfrm>
                      <a:off x="0" y="0"/>
                      <a:ext cx="33655" cy="41910"/>
                    </a:xfrm>
                    <a:prstGeom prst="rect">
                      <a:avLst/>
                    </a:prstGeom>
                    <a:noFill/>
                  </pic:spPr>
                </pic:pic>
              </a:graphicData>
            </a:graphic>
          </wp:anchor>
        </w:drawing>
      </w:r>
      <w:r>
        <w:rPr>
          <w:noProof/>
          <w:sz w:val="20"/>
          <w:szCs w:val="20"/>
        </w:rPr>
        <w:drawing>
          <wp:anchor distT="0" distB="0" distL="114300" distR="114300" simplePos="0" relativeHeight="251679744" behindDoc="1" locked="0" layoutInCell="0" allowOverlap="1">
            <wp:simplePos x="0" y="0"/>
            <wp:positionH relativeFrom="column">
              <wp:posOffset>-10160</wp:posOffset>
            </wp:positionH>
            <wp:positionV relativeFrom="paragraph">
              <wp:posOffset>-28575</wp:posOffset>
            </wp:positionV>
            <wp:extent cx="33655" cy="4191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31518" name="Picture 22"/>
                    <pic:cNvPicPr>
                      <a:picLocks noChangeAspect="1" noChangeArrowheads="1"/>
                    </pic:cNvPicPr>
                  </pic:nvPicPr>
                  <pic:blipFill>
                    <a:blip xmlns:r="http://schemas.openxmlformats.org/officeDocument/2006/relationships" r:embed="rId7"/>
                    <a:stretch>
                      <a:fillRect/>
                    </a:stretch>
                  </pic:blipFill>
                  <pic:spPr bwMode="auto">
                    <a:xfrm>
                      <a:off x="0" y="0"/>
                      <a:ext cx="33655" cy="41910"/>
                    </a:xfrm>
                    <a:prstGeom prst="rect">
                      <a:avLst/>
                    </a:prstGeom>
                    <a:noFill/>
                  </pic:spPr>
                </pic:pic>
              </a:graphicData>
            </a:graphic>
          </wp:anchor>
        </w:drawing>
      </w:r>
    </w:p>
    <w:p w:rsidR="004955AF" w14:paraId="38811F60" w14:textId="77777777">
      <w:pPr>
        <w:sectPr>
          <w:pgSz w:w="11900" w:h="16838"/>
          <w:pgMar w:top="123" w:right="339" w:bottom="1440" w:left="320" w:header="0" w:footer="0" w:gutter="0"/>
          <w:cols w:space="720" w:equalWidth="0">
            <w:col w:w="11240"/>
          </w:cols>
        </w:sectPr>
      </w:pPr>
    </w:p>
    <w:p w:rsidR="004955AF" w14:paraId="4C9D7453" w14:textId="77777777">
      <w:pPr>
        <w:rPr>
          <w:sz w:val="20"/>
          <w:szCs w:val="20"/>
        </w:rPr>
      </w:pPr>
      <w:bookmarkStart w:id="17" w:name="page18"/>
      <w:bookmarkEnd w:id="17"/>
      <w:r>
        <w:rPr>
          <w:rFonts w:eastAsia="Times New Roman"/>
          <w:color w:val="0000FF"/>
          <w:sz w:val="17"/>
          <w:szCs w:val="17"/>
          <w:u w:val="single"/>
        </w:rPr>
        <w:t>Table of Contents</w:t>
      </w:r>
    </w:p>
    <w:p w:rsidR="004955AF" w14:paraId="4F8474CF" w14:textId="77777777">
      <w:pPr>
        <w:spacing w:line="200" w:lineRule="exact"/>
        <w:rPr>
          <w:sz w:val="20"/>
          <w:szCs w:val="20"/>
        </w:rPr>
      </w:pPr>
    </w:p>
    <w:p w:rsidR="004955AF" w14:paraId="27820F2E" w14:textId="77777777">
      <w:pPr>
        <w:spacing w:line="200" w:lineRule="exact"/>
        <w:rPr>
          <w:sz w:val="20"/>
          <w:szCs w:val="20"/>
        </w:rPr>
      </w:pPr>
    </w:p>
    <w:p w:rsidR="004955AF" w14:paraId="438D135B" w14:textId="77777777">
      <w:pPr>
        <w:spacing w:line="371" w:lineRule="exact"/>
        <w:rPr>
          <w:sz w:val="20"/>
          <w:szCs w:val="20"/>
        </w:rPr>
      </w:pPr>
    </w:p>
    <w:p w:rsidR="004955AF" w14:paraId="162C5404" w14:textId="77777777">
      <w:pPr>
        <w:spacing w:line="264" w:lineRule="auto"/>
        <w:ind w:right="100" w:firstLine="619"/>
        <w:jc w:val="both"/>
        <w:rPr>
          <w:sz w:val="20"/>
          <w:szCs w:val="20"/>
        </w:rPr>
      </w:pPr>
      <w:r>
        <w:rPr>
          <w:rFonts w:eastAsia="Times New Roman"/>
          <w:sz w:val="17"/>
          <w:szCs w:val="17"/>
        </w:rPr>
        <w:t>For purposes of calculating the operating lease assets and lease liabilities, extension options are not included in the lease term unless it is reasonably certain we will exercise the option, or the lessor has the sole ability to exercise the option. The weighted average discount rate of our operating leases is 10% as of September 30, 2024 and December 31, 2023. The weighted average remaining lease term is four years and five years as of September 30, 2024 and December 31, 2023, respectively.</w:t>
      </w:r>
    </w:p>
    <w:p w:rsidR="004955AF" w14:paraId="3D9FDBA5" w14:textId="77777777">
      <w:pPr>
        <w:spacing w:line="197" w:lineRule="exact"/>
        <w:rPr>
          <w:sz w:val="20"/>
          <w:szCs w:val="20"/>
        </w:rPr>
      </w:pPr>
    </w:p>
    <w:p w:rsidR="004955AF" w14:paraId="38BA19A4" w14:textId="77777777">
      <w:pPr>
        <w:ind w:left="620"/>
        <w:rPr>
          <w:sz w:val="20"/>
          <w:szCs w:val="20"/>
        </w:rPr>
      </w:pPr>
      <w:r>
        <w:rPr>
          <w:rFonts w:eastAsia="Times New Roman"/>
          <w:sz w:val="17"/>
          <w:szCs w:val="17"/>
        </w:rPr>
        <w:t>Supplemental cash flow information related to operating leases are as follows for the periods presented below (in thousands):</w:t>
      </w:r>
    </w:p>
    <w:p w:rsidR="004955AF" w14:paraId="5676741B" w14:textId="77777777">
      <w:pPr>
        <w:spacing w:line="45" w:lineRule="exact"/>
        <w:rPr>
          <w:sz w:val="20"/>
          <w:szCs w:val="20"/>
        </w:rPr>
      </w:pPr>
    </w:p>
    <w:tbl>
      <w:tblPr>
        <w:tblW w:w="0" w:type="auto"/>
        <w:tblInd w:w="620" w:type="dxa"/>
        <w:tblLayout w:type="fixed"/>
        <w:tblCellMar>
          <w:left w:w="0" w:type="dxa"/>
          <w:right w:w="0" w:type="dxa"/>
        </w:tblCellMar>
        <w:tblLook w:val="04A0"/>
      </w:tblPr>
      <w:tblGrid>
        <w:gridCol w:w="7680"/>
        <w:gridCol w:w="1160"/>
        <w:gridCol w:w="580"/>
        <w:gridCol w:w="100"/>
        <w:gridCol w:w="1200"/>
      </w:tblGrid>
      <w:tr w14:paraId="28A288F7" w14:textId="77777777">
        <w:tblPrEx>
          <w:tblW w:w="0" w:type="auto"/>
          <w:tblInd w:w="620" w:type="dxa"/>
          <w:tblLayout w:type="fixed"/>
          <w:tblCellMar>
            <w:left w:w="0" w:type="dxa"/>
            <w:right w:w="0" w:type="dxa"/>
          </w:tblCellMar>
          <w:tblLook w:val="04A0"/>
        </w:tblPrEx>
        <w:trPr>
          <w:trHeight w:val="227"/>
        </w:trPr>
        <w:tc>
          <w:tcPr>
            <w:tcW w:w="7680" w:type="dxa"/>
            <w:vAlign w:val="bottom"/>
          </w:tcPr>
          <w:p w:rsidR="004955AF" w14:paraId="19510D3F" w14:textId="77777777">
            <w:pPr>
              <w:rPr>
                <w:sz w:val="19"/>
                <w:szCs w:val="19"/>
              </w:rPr>
            </w:pPr>
          </w:p>
        </w:tc>
        <w:tc>
          <w:tcPr>
            <w:tcW w:w="3040" w:type="dxa"/>
            <w:gridSpan w:val="4"/>
            <w:tcBorders>
              <w:bottom w:val="single" w:sz="8" w:space="0" w:color="auto"/>
            </w:tcBorders>
            <w:vAlign w:val="bottom"/>
          </w:tcPr>
          <w:p w:rsidR="004955AF" w14:paraId="5575F0C5" w14:textId="77777777">
            <w:pPr>
              <w:jc w:val="right"/>
              <w:rPr>
                <w:sz w:val="20"/>
                <w:szCs w:val="20"/>
              </w:rPr>
            </w:pPr>
            <w:r>
              <w:rPr>
                <w:rFonts w:eastAsia="Times New Roman"/>
                <w:b/>
                <w:bCs/>
                <w:sz w:val="17"/>
                <w:szCs w:val="17"/>
              </w:rPr>
              <w:t>Nine Months Ended September 30</w:t>
            </w:r>
          </w:p>
        </w:tc>
      </w:tr>
      <w:tr w14:paraId="43934C52" w14:textId="77777777">
        <w:tblPrEx>
          <w:tblW w:w="0" w:type="auto"/>
          <w:tblInd w:w="620" w:type="dxa"/>
          <w:tblLayout w:type="fixed"/>
          <w:tblCellMar>
            <w:left w:w="0" w:type="dxa"/>
            <w:right w:w="0" w:type="dxa"/>
          </w:tblCellMar>
          <w:tblLook w:val="04A0"/>
        </w:tblPrEx>
        <w:trPr>
          <w:trHeight w:val="212"/>
        </w:trPr>
        <w:tc>
          <w:tcPr>
            <w:tcW w:w="7680" w:type="dxa"/>
            <w:tcBorders>
              <w:bottom w:val="single" w:sz="8" w:space="0" w:color="CCEEFF"/>
            </w:tcBorders>
            <w:vAlign w:val="bottom"/>
          </w:tcPr>
          <w:p w:rsidR="004955AF" w14:paraId="7E6D2592" w14:textId="77777777">
            <w:pPr>
              <w:rPr>
                <w:sz w:val="18"/>
                <w:szCs w:val="18"/>
              </w:rPr>
            </w:pPr>
          </w:p>
        </w:tc>
        <w:tc>
          <w:tcPr>
            <w:tcW w:w="1160" w:type="dxa"/>
            <w:tcBorders>
              <w:bottom w:val="single" w:sz="8" w:space="0" w:color="auto"/>
            </w:tcBorders>
            <w:vAlign w:val="bottom"/>
          </w:tcPr>
          <w:p w:rsidR="004955AF" w14:paraId="3C475AEF" w14:textId="77777777">
            <w:pPr>
              <w:ind w:right="34"/>
              <w:jc w:val="right"/>
              <w:rPr>
                <w:sz w:val="20"/>
                <w:szCs w:val="20"/>
              </w:rPr>
            </w:pPr>
            <w:r>
              <w:rPr>
                <w:rFonts w:eastAsia="Times New Roman"/>
                <w:b/>
                <w:bCs/>
                <w:sz w:val="17"/>
                <w:szCs w:val="17"/>
              </w:rPr>
              <w:t>2024</w:t>
            </w:r>
          </w:p>
        </w:tc>
        <w:tc>
          <w:tcPr>
            <w:tcW w:w="580" w:type="dxa"/>
            <w:tcBorders>
              <w:bottom w:val="single" w:sz="8" w:space="0" w:color="auto"/>
            </w:tcBorders>
            <w:vAlign w:val="bottom"/>
          </w:tcPr>
          <w:p w:rsidR="004955AF" w14:paraId="18785745" w14:textId="77777777">
            <w:pPr>
              <w:rPr>
                <w:sz w:val="18"/>
                <w:szCs w:val="18"/>
              </w:rPr>
            </w:pPr>
          </w:p>
        </w:tc>
        <w:tc>
          <w:tcPr>
            <w:tcW w:w="100" w:type="dxa"/>
            <w:tcBorders>
              <w:bottom w:val="single" w:sz="8" w:space="0" w:color="CCEEFF"/>
            </w:tcBorders>
            <w:vAlign w:val="bottom"/>
          </w:tcPr>
          <w:p w:rsidR="004955AF" w14:paraId="5BB8C0BD" w14:textId="77777777">
            <w:pPr>
              <w:rPr>
                <w:sz w:val="18"/>
                <w:szCs w:val="18"/>
              </w:rPr>
            </w:pPr>
          </w:p>
        </w:tc>
        <w:tc>
          <w:tcPr>
            <w:tcW w:w="1200" w:type="dxa"/>
            <w:tcBorders>
              <w:bottom w:val="single" w:sz="8" w:space="0" w:color="auto"/>
            </w:tcBorders>
            <w:vAlign w:val="bottom"/>
          </w:tcPr>
          <w:p w:rsidR="004955AF" w14:paraId="59C70839" w14:textId="77777777">
            <w:pPr>
              <w:ind w:right="74"/>
              <w:jc w:val="right"/>
              <w:rPr>
                <w:sz w:val="20"/>
                <w:szCs w:val="20"/>
              </w:rPr>
            </w:pPr>
            <w:r>
              <w:rPr>
                <w:rFonts w:eastAsia="Times New Roman"/>
                <w:b/>
                <w:bCs/>
                <w:sz w:val="17"/>
                <w:szCs w:val="17"/>
              </w:rPr>
              <w:t>2023</w:t>
            </w:r>
          </w:p>
        </w:tc>
      </w:tr>
      <w:tr w14:paraId="56E50187" w14:textId="77777777">
        <w:tblPrEx>
          <w:tblW w:w="0" w:type="auto"/>
          <w:tblInd w:w="620" w:type="dxa"/>
          <w:tblLayout w:type="fixed"/>
          <w:tblCellMar>
            <w:left w:w="0" w:type="dxa"/>
            <w:right w:w="0" w:type="dxa"/>
          </w:tblCellMar>
          <w:tblLook w:val="04A0"/>
        </w:tblPrEx>
        <w:trPr>
          <w:trHeight w:val="212"/>
        </w:trPr>
        <w:tc>
          <w:tcPr>
            <w:tcW w:w="7680" w:type="dxa"/>
            <w:shd w:val="clear" w:color="auto" w:fill="CCEEFF"/>
            <w:vAlign w:val="bottom"/>
          </w:tcPr>
          <w:p w:rsidR="004955AF" w14:paraId="04E3C8EC" w14:textId="77777777">
            <w:pPr>
              <w:ind w:left="20"/>
              <w:rPr>
                <w:sz w:val="20"/>
                <w:szCs w:val="20"/>
              </w:rPr>
            </w:pPr>
            <w:r>
              <w:rPr>
                <w:rFonts w:eastAsia="Times New Roman"/>
                <w:sz w:val="17"/>
                <w:szCs w:val="17"/>
              </w:rPr>
              <w:t>Cash paid for amounts included in the measurement of lease liabilities:</w:t>
            </w:r>
          </w:p>
        </w:tc>
        <w:tc>
          <w:tcPr>
            <w:tcW w:w="1160" w:type="dxa"/>
            <w:shd w:val="clear" w:color="auto" w:fill="CCEEFF"/>
            <w:vAlign w:val="bottom"/>
          </w:tcPr>
          <w:p w:rsidR="004955AF" w14:paraId="319FC520" w14:textId="77777777">
            <w:pPr>
              <w:rPr>
                <w:sz w:val="18"/>
                <w:szCs w:val="18"/>
              </w:rPr>
            </w:pPr>
          </w:p>
        </w:tc>
        <w:tc>
          <w:tcPr>
            <w:tcW w:w="580" w:type="dxa"/>
            <w:shd w:val="clear" w:color="auto" w:fill="CCEEFF"/>
            <w:vAlign w:val="bottom"/>
          </w:tcPr>
          <w:p w:rsidR="004955AF" w14:paraId="595A29BA" w14:textId="77777777">
            <w:pPr>
              <w:rPr>
                <w:sz w:val="18"/>
                <w:szCs w:val="18"/>
              </w:rPr>
            </w:pPr>
          </w:p>
        </w:tc>
        <w:tc>
          <w:tcPr>
            <w:tcW w:w="100" w:type="dxa"/>
            <w:shd w:val="clear" w:color="auto" w:fill="CCEEFF"/>
            <w:vAlign w:val="bottom"/>
          </w:tcPr>
          <w:p w:rsidR="004955AF" w14:paraId="72FF9AE3" w14:textId="77777777">
            <w:pPr>
              <w:rPr>
                <w:sz w:val="18"/>
                <w:szCs w:val="18"/>
              </w:rPr>
            </w:pPr>
          </w:p>
        </w:tc>
        <w:tc>
          <w:tcPr>
            <w:tcW w:w="1200" w:type="dxa"/>
            <w:shd w:val="clear" w:color="auto" w:fill="CCEEFF"/>
            <w:vAlign w:val="bottom"/>
          </w:tcPr>
          <w:p w:rsidR="004955AF" w14:paraId="52E5D9E5" w14:textId="77777777">
            <w:pPr>
              <w:rPr>
                <w:sz w:val="18"/>
                <w:szCs w:val="18"/>
              </w:rPr>
            </w:pPr>
          </w:p>
        </w:tc>
      </w:tr>
      <w:tr w14:paraId="39FD8C44" w14:textId="77777777">
        <w:tblPrEx>
          <w:tblW w:w="0" w:type="auto"/>
          <w:tblInd w:w="620" w:type="dxa"/>
          <w:tblLayout w:type="fixed"/>
          <w:tblCellMar>
            <w:left w:w="0" w:type="dxa"/>
            <w:right w:w="0" w:type="dxa"/>
          </w:tblCellMar>
          <w:tblLook w:val="04A0"/>
        </w:tblPrEx>
        <w:trPr>
          <w:trHeight w:val="219"/>
        </w:trPr>
        <w:tc>
          <w:tcPr>
            <w:tcW w:w="7680" w:type="dxa"/>
            <w:vAlign w:val="bottom"/>
          </w:tcPr>
          <w:p w:rsidR="004955AF" w14:paraId="2A7881FE" w14:textId="77777777">
            <w:pPr>
              <w:ind w:left="140"/>
              <w:rPr>
                <w:sz w:val="20"/>
                <w:szCs w:val="20"/>
              </w:rPr>
            </w:pPr>
            <w:r>
              <w:rPr>
                <w:rFonts w:eastAsia="Times New Roman"/>
                <w:sz w:val="17"/>
                <w:szCs w:val="17"/>
              </w:rPr>
              <w:t>Operating cash outflows from operating leases</w:t>
            </w:r>
          </w:p>
        </w:tc>
        <w:tc>
          <w:tcPr>
            <w:tcW w:w="1160" w:type="dxa"/>
            <w:vAlign w:val="bottom"/>
          </w:tcPr>
          <w:p w:rsidR="004955AF" w14:paraId="6C1FC0F7" w14:textId="77777777">
            <w:pPr>
              <w:ind w:right="974"/>
              <w:jc w:val="right"/>
              <w:rPr>
                <w:sz w:val="20"/>
                <w:szCs w:val="20"/>
              </w:rPr>
            </w:pPr>
            <w:r>
              <w:rPr>
                <w:rFonts w:eastAsia="Times New Roman"/>
                <w:w w:val="93"/>
                <w:sz w:val="17"/>
                <w:szCs w:val="17"/>
              </w:rPr>
              <w:t>$</w:t>
            </w:r>
          </w:p>
        </w:tc>
        <w:tc>
          <w:tcPr>
            <w:tcW w:w="580" w:type="dxa"/>
            <w:vAlign w:val="bottom"/>
          </w:tcPr>
          <w:p w:rsidR="004955AF" w14:paraId="193ABFD0" w14:textId="77777777">
            <w:pPr>
              <w:jc w:val="right"/>
              <w:rPr>
                <w:sz w:val="20"/>
                <w:szCs w:val="20"/>
              </w:rPr>
            </w:pPr>
            <w:r>
              <w:rPr>
                <w:rFonts w:eastAsia="Times New Roman"/>
                <w:sz w:val="17"/>
                <w:szCs w:val="17"/>
              </w:rPr>
              <w:t>1,560</w:t>
            </w:r>
          </w:p>
        </w:tc>
        <w:tc>
          <w:tcPr>
            <w:tcW w:w="100" w:type="dxa"/>
            <w:vAlign w:val="bottom"/>
          </w:tcPr>
          <w:p w:rsidR="004955AF" w14:paraId="7DDD609B" w14:textId="77777777">
            <w:pPr>
              <w:rPr>
                <w:sz w:val="19"/>
                <w:szCs w:val="19"/>
              </w:rPr>
            </w:pPr>
          </w:p>
        </w:tc>
        <w:tc>
          <w:tcPr>
            <w:tcW w:w="1200" w:type="dxa"/>
            <w:vAlign w:val="bottom"/>
          </w:tcPr>
          <w:p w:rsidR="004955AF" w14:paraId="30D0168A" w14:textId="77777777">
            <w:pPr>
              <w:ind w:right="1014"/>
              <w:jc w:val="right"/>
              <w:rPr>
                <w:sz w:val="20"/>
                <w:szCs w:val="20"/>
              </w:rPr>
            </w:pPr>
            <w:r>
              <w:rPr>
                <w:rFonts w:eastAsia="Times New Roman"/>
                <w:w w:val="93"/>
                <w:sz w:val="17"/>
                <w:szCs w:val="17"/>
              </w:rPr>
              <w:t>$</w:t>
            </w:r>
          </w:p>
        </w:tc>
      </w:tr>
      <w:tr w14:paraId="3B9B7A89" w14:textId="77777777">
        <w:tblPrEx>
          <w:tblW w:w="0" w:type="auto"/>
          <w:tblInd w:w="620" w:type="dxa"/>
          <w:tblLayout w:type="fixed"/>
          <w:tblCellMar>
            <w:left w:w="0" w:type="dxa"/>
            <w:right w:w="0" w:type="dxa"/>
          </w:tblCellMar>
          <w:tblLook w:val="04A0"/>
        </w:tblPrEx>
        <w:trPr>
          <w:trHeight w:val="219"/>
        </w:trPr>
        <w:tc>
          <w:tcPr>
            <w:tcW w:w="7680" w:type="dxa"/>
            <w:shd w:val="clear" w:color="auto" w:fill="CCEEFF"/>
            <w:vAlign w:val="bottom"/>
          </w:tcPr>
          <w:p w:rsidR="004955AF" w14:paraId="4EFAE844" w14:textId="77777777">
            <w:pPr>
              <w:ind w:left="20"/>
              <w:rPr>
                <w:sz w:val="20"/>
                <w:szCs w:val="20"/>
              </w:rPr>
            </w:pPr>
            <w:r>
              <w:rPr>
                <w:rFonts w:eastAsia="Times New Roman"/>
                <w:sz w:val="17"/>
                <w:szCs w:val="17"/>
              </w:rPr>
              <w:t>Non-cash operating activities:</w:t>
            </w:r>
          </w:p>
        </w:tc>
        <w:tc>
          <w:tcPr>
            <w:tcW w:w="1160" w:type="dxa"/>
            <w:shd w:val="clear" w:color="auto" w:fill="CCEEFF"/>
            <w:vAlign w:val="bottom"/>
          </w:tcPr>
          <w:p w:rsidR="004955AF" w14:paraId="0AAD5132" w14:textId="77777777">
            <w:pPr>
              <w:rPr>
                <w:sz w:val="19"/>
                <w:szCs w:val="19"/>
              </w:rPr>
            </w:pPr>
          </w:p>
        </w:tc>
        <w:tc>
          <w:tcPr>
            <w:tcW w:w="580" w:type="dxa"/>
            <w:shd w:val="clear" w:color="auto" w:fill="CCEEFF"/>
            <w:vAlign w:val="bottom"/>
          </w:tcPr>
          <w:p w:rsidR="004955AF" w14:paraId="3610B27F" w14:textId="77777777">
            <w:pPr>
              <w:rPr>
                <w:sz w:val="19"/>
                <w:szCs w:val="19"/>
              </w:rPr>
            </w:pPr>
          </w:p>
        </w:tc>
        <w:tc>
          <w:tcPr>
            <w:tcW w:w="100" w:type="dxa"/>
            <w:shd w:val="clear" w:color="auto" w:fill="CCEEFF"/>
            <w:vAlign w:val="bottom"/>
          </w:tcPr>
          <w:p w:rsidR="004955AF" w14:paraId="399C88FB" w14:textId="77777777">
            <w:pPr>
              <w:rPr>
                <w:sz w:val="19"/>
                <w:szCs w:val="19"/>
              </w:rPr>
            </w:pPr>
          </w:p>
        </w:tc>
        <w:tc>
          <w:tcPr>
            <w:tcW w:w="1200" w:type="dxa"/>
            <w:shd w:val="clear" w:color="auto" w:fill="CCEEFF"/>
            <w:vAlign w:val="bottom"/>
          </w:tcPr>
          <w:p w:rsidR="004955AF" w14:paraId="453FCCAA" w14:textId="77777777">
            <w:pPr>
              <w:rPr>
                <w:sz w:val="19"/>
                <w:szCs w:val="19"/>
              </w:rPr>
            </w:pPr>
          </w:p>
        </w:tc>
      </w:tr>
      <w:tr w14:paraId="6102B49B" w14:textId="77777777">
        <w:tblPrEx>
          <w:tblW w:w="0" w:type="auto"/>
          <w:tblInd w:w="620" w:type="dxa"/>
          <w:tblLayout w:type="fixed"/>
          <w:tblCellMar>
            <w:left w:w="0" w:type="dxa"/>
            <w:right w:w="0" w:type="dxa"/>
          </w:tblCellMar>
          <w:tblLook w:val="04A0"/>
        </w:tblPrEx>
        <w:trPr>
          <w:trHeight w:val="168"/>
        </w:trPr>
        <w:tc>
          <w:tcPr>
            <w:tcW w:w="7680" w:type="dxa"/>
            <w:vAlign w:val="bottom"/>
          </w:tcPr>
          <w:p w:rsidR="004955AF" w14:paraId="56B8BF5F" w14:textId="77777777">
            <w:pPr>
              <w:spacing w:line="167" w:lineRule="exact"/>
              <w:ind w:left="140"/>
              <w:rPr>
                <w:sz w:val="20"/>
                <w:szCs w:val="20"/>
              </w:rPr>
            </w:pPr>
            <w:r>
              <w:rPr>
                <w:rFonts w:eastAsia="Times New Roman"/>
                <w:sz w:val="17"/>
                <w:szCs w:val="17"/>
              </w:rPr>
              <w:t>Operating lease assets obtained or removed in exchange for new, modified or terminated operating lease</w:t>
            </w:r>
          </w:p>
        </w:tc>
        <w:tc>
          <w:tcPr>
            <w:tcW w:w="1160" w:type="dxa"/>
            <w:vAlign w:val="bottom"/>
          </w:tcPr>
          <w:p w:rsidR="004955AF" w14:paraId="0892850B" w14:textId="77777777">
            <w:pPr>
              <w:rPr>
                <w:sz w:val="14"/>
                <w:szCs w:val="14"/>
              </w:rPr>
            </w:pPr>
          </w:p>
        </w:tc>
        <w:tc>
          <w:tcPr>
            <w:tcW w:w="580" w:type="dxa"/>
            <w:vAlign w:val="bottom"/>
          </w:tcPr>
          <w:p w:rsidR="004955AF" w14:paraId="7806AF30" w14:textId="77777777">
            <w:pPr>
              <w:rPr>
                <w:sz w:val="14"/>
                <w:szCs w:val="14"/>
              </w:rPr>
            </w:pPr>
          </w:p>
        </w:tc>
        <w:tc>
          <w:tcPr>
            <w:tcW w:w="100" w:type="dxa"/>
            <w:vAlign w:val="bottom"/>
          </w:tcPr>
          <w:p w:rsidR="004955AF" w14:paraId="337BCD7C" w14:textId="77777777">
            <w:pPr>
              <w:rPr>
                <w:sz w:val="14"/>
                <w:szCs w:val="14"/>
              </w:rPr>
            </w:pPr>
          </w:p>
        </w:tc>
        <w:tc>
          <w:tcPr>
            <w:tcW w:w="1200" w:type="dxa"/>
            <w:vAlign w:val="bottom"/>
          </w:tcPr>
          <w:p w:rsidR="004955AF" w14:paraId="2F86CA11" w14:textId="77777777">
            <w:pPr>
              <w:rPr>
                <w:sz w:val="14"/>
                <w:szCs w:val="14"/>
              </w:rPr>
            </w:pPr>
          </w:p>
        </w:tc>
      </w:tr>
      <w:tr w14:paraId="7BB168A1" w14:textId="77777777">
        <w:tblPrEx>
          <w:tblW w:w="0" w:type="auto"/>
          <w:tblInd w:w="620" w:type="dxa"/>
          <w:tblLayout w:type="fixed"/>
          <w:tblCellMar>
            <w:left w:w="0" w:type="dxa"/>
            <w:right w:w="0" w:type="dxa"/>
          </w:tblCellMar>
          <w:tblLook w:val="04A0"/>
        </w:tblPrEx>
        <w:trPr>
          <w:trHeight w:val="232"/>
        </w:trPr>
        <w:tc>
          <w:tcPr>
            <w:tcW w:w="7680" w:type="dxa"/>
            <w:vAlign w:val="bottom"/>
          </w:tcPr>
          <w:p w:rsidR="004955AF" w14:paraId="3FD7949F" w14:textId="77777777">
            <w:pPr>
              <w:ind w:left="140"/>
              <w:rPr>
                <w:sz w:val="20"/>
                <w:szCs w:val="20"/>
              </w:rPr>
            </w:pPr>
            <w:r>
              <w:rPr>
                <w:rFonts w:eastAsia="Times New Roman"/>
                <w:sz w:val="17"/>
                <w:szCs w:val="17"/>
              </w:rPr>
              <w:t>liabilities</w:t>
            </w:r>
          </w:p>
        </w:tc>
        <w:tc>
          <w:tcPr>
            <w:tcW w:w="1160" w:type="dxa"/>
            <w:vAlign w:val="bottom"/>
          </w:tcPr>
          <w:p w:rsidR="004955AF" w14:paraId="4C6D6A55" w14:textId="77777777">
            <w:pPr>
              <w:ind w:right="974"/>
              <w:jc w:val="right"/>
              <w:rPr>
                <w:sz w:val="20"/>
                <w:szCs w:val="20"/>
              </w:rPr>
            </w:pPr>
            <w:r>
              <w:rPr>
                <w:rFonts w:eastAsia="Times New Roman"/>
                <w:w w:val="93"/>
                <w:sz w:val="17"/>
                <w:szCs w:val="17"/>
              </w:rPr>
              <w:t>$</w:t>
            </w:r>
          </w:p>
        </w:tc>
        <w:tc>
          <w:tcPr>
            <w:tcW w:w="580" w:type="dxa"/>
            <w:vAlign w:val="bottom"/>
          </w:tcPr>
          <w:p w:rsidR="004955AF" w14:paraId="1C951F2A" w14:textId="77777777">
            <w:pPr>
              <w:jc w:val="right"/>
              <w:rPr>
                <w:sz w:val="20"/>
                <w:szCs w:val="20"/>
              </w:rPr>
            </w:pPr>
            <w:r>
              <w:rPr>
                <w:rFonts w:eastAsia="Times New Roman"/>
                <w:sz w:val="17"/>
                <w:szCs w:val="17"/>
              </w:rPr>
              <w:t>419</w:t>
            </w:r>
          </w:p>
        </w:tc>
        <w:tc>
          <w:tcPr>
            <w:tcW w:w="100" w:type="dxa"/>
            <w:vAlign w:val="bottom"/>
          </w:tcPr>
          <w:p w:rsidR="004955AF" w14:paraId="1FD95165" w14:textId="77777777">
            <w:pPr>
              <w:rPr>
                <w:sz w:val="20"/>
                <w:szCs w:val="20"/>
              </w:rPr>
            </w:pPr>
          </w:p>
        </w:tc>
        <w:tc>
          <w:tcPr>
            <w:tcW w:w="1200" w:type="dxa"/>
            <w:vAlign w:val="bottom"/>
          </w:tcPr>
          <w:p w:rsidR="004955AF" w14:paraId="6F145FF0" w14:textId="77777777">
            <w:pPr>
              <w:ind w:right="1014"/>
              <w:jc w:val="right"/>
              <w:rPr>
                <w:sz w:val="20"/>
                <w:szCs w:val="20"/>
              </w:rPr>
            </w:pPr>
            <w:r>
              <w:rPr>
                <w:rFonts w:eastAsia="Times New Roman"/>
                <w:w w:val="93"/>
                <w:sz w:val="17"/>
                <w:szCs w:val="17"/>
              </w:rPr>
              <w:t>$</w:t>
            </w:r>
          </w:p>
        </w:tc>
      </w:tr>
    </w:tbl>
    <w:p w:rsidR="004955AF" w14:paraId="6007DECC" w14:textId="77777777">
      <w:pPr>
        <w:spacing w:line="305" w:lineRule="exact"/>
        <w:rPr>
          <w:sz w:val="20"/>
          <w:szCs w:val="20"/>
        </w:rPr>
      </w:pPr>
    </w:p>
    <w:p w:rsidR="004955AF" w14:paraId="28FB311F" w14:textId="77777777">
      <w:pPr>
        <w:spacing w:line="274" w:lineRule="auto"/>
        <w:ind w:right="100" w:firstLine="619"/>
        <w:jc w:val="both"/>
        <w:rPr>
          <w:sz w:val="20"/>
          <w:szCs w:val="20"/>
        </w:rPr>
      </w:pPr>
      <w:r>
        <w:rPr>
          <w:rFonts w:eastAsia="Times New Roman"/>
          <w:sz w:val="17"/>
          <w:szCs w:val="17"/>
        </w:rPr>
        <w:t>Future minimum commitments over the life of all operating leases, which exclude variable rent payments, are as follows for the period presented below (in thousands):</w:t>
      </w:r>
    </w:p>
    <w:p w:rsidR="004955AF" w14:paraId="47983326" w14:textId="77777777">
      <w:pPr>
        <w:spacing w:line="1" w:lineRule="exact"/>
        <w:rPr>
          <w:sz w:val="20"/>
          <w:szCs w:val="20"/>
        </w:rPr>
      </w:pPr>
    </w:p>
    <w:tbl>
      <w:tblPr>
        <w:tblW w:w="0" w:type="auto"/>
        <w:tblInd w:w="2200" w:type="dxa"/>
        <w:tblLayout w:type="fixed"/>
        <w:tblCellMar>
          <w:left w:w="0" w:type="dxa"/>
          <w:right w:w="0" w:type="dxa"/>
        </w:tblCellMar>
        <w:tblLook w:val="04A0"/>
      </w:tblPr>
      <w:tblGrid>
        <w:gridCol w:w="5180"/>
        <w:gridCol w:w="100"/>
        <w:gridCol w:w="1580"/>
      </w:tblGrid>
      <w:tr w14:paraId="3B50C00D" w14:textId="77777777">
        <w:tblPrEx>
          <w:tblW w:w="0" w:type="auto"/>
          <w:tblInd w:w="2200" w:type="dxa"/>
          <w:tblLayout w:type="fixed"/>
          <w:tblCellMar>
            <w:left w:w="0" w:type="dxa"/>
            <w:right w:w="0" w:type="dxa"/>
          </w:tblCellMar>
          <w:tblLook w:val="04A0"/>
        </w:tblPrEx>
        <w:trPr>
          <w:trHeight w:val="227"/>
        </w:trPr>
        <w:tc>
          <w:tcPr>
            <w:tcW w:w="5180" w:type="dxa"/>
            <w:vAlign w:val="bottom"/>
          </w:tcPr>
          <w:p w:rsidR="004955AF" w14:paraId="34EF1E2F" w14:textId="77777777">
            <w:pPr>
              <w:rPr>
                <w:sz w:val="19"/>
                <w:szCs w:val="19"/>
              </w:rPr>
            </w:pPr>
          </w:p>
        </w:tc>
        <w:tc>
          <w:tcPr>
            <w:tcW w:w="100" w:type="dxa"/>
            <w:tcBorders>
              <w:bottom w:val="single" w:sz="8" w:space="0" w:color="auto"/>
            </w:tcBorders>
            <w:vAlign w:val="bottom"/>
          </w:tcPr>
          <w:p w:rsidR="004955AF" w14:paraId="5465C1B2" w14:textId="77777777">
            <w:pPr>
              <w:rPr>
                <w:sz w:val="19"/>
                <w:szCs w:val="19"/>
              </w:rPr>
            </w:pPr>
          </w:p>
        </w:tc>
        <w:tc>
          <w:tcPr>
            <w:tcW w:w="1580" w:type="dxa"/>
            <w:tcBorders>
              <w:bottom w:val="single" w:sz="8" w:space="0" w:color="auto"/>
            </w:tcBorders>
            <w:vAlign w:val="bottom"/>
          </w:tcPr>
          <w:p w:rsidR="004955AF" w14:paraId="5EC4B496" w14:textId="77777777">
            <w:pPr>
              <w:ind w:right="34"/>
              <w:jc w:val="right"/>
              <w:rPr>
                <w:sz w:val="20"/>
                <w:szCs w:val="20"/>
              </w:rPr>
            </w:pPr>
            <w:r>
              <w:rPr>
                <w:rFonts w:eastAsia="Times New Roman"/>
                <w:b/>
                <w:bCs/>
                <w:sz w:val="17"/>
                <w:szCs w:val="17"/>
              </w:rPr>
              <w:t>September 30, 2024</w:t>
            </w:r>
          </w:p>
        </w:tc>
      </w:tr>
      <w:tr w14:paraId="5F3BA619" w14:textId="77777777">
        <w:tblPrEx>
          <w:tblW w:w="0" w:type="auto"/>
          <w:tblInd w:w="2200" w:type="dxa"/>
          <w:tblLayout w:type="fixed"/>
          <w:tblCellMar>
            <w:left w:w="0" w:type="dxa"/>
            <w:right w:w="0" w:type="dxa"/>
          </w:tblCellMar>
          <w:tblLook w:val="04A0"/>
        </w:tblPrEx>
        <w:trPr>
          <w:trHeight w:val="212"/>
        </w:trPr>
        <w:tc>
          <w:tcPr>
            <w:tcW w:w="5180" w:type="dxa"/>
            <w:vAlign w:val="bottom"/>
          </w:tcPr>
          <w:p w:rsidR="004955AF" w14:paraId="23E4793B" w14:textId="77777777">
            <w:pPr>
              <w:ind w:left="20"/>
              <w:rPr>
                <w:sz w:val="20"/>
                <w:szCs w:val="20"/>
              </w:rPr>
            </w:pPr>
            <w:r>
              <w:rPr>
                <w:rFonts w:eastAsia="Times New Roman"/>
                <w:sz w:val="17"/>
                <w:szCs w:val="17"/>
              </w:rPr>
              <w:t>2024</w:t>
            </w:r>
          </w:p>
        </w:tc>
        <w:tc>
          <w:tcPr>
            <w:tcW w:w="100" w:type="dxa"/>
            <w:vAlign w:val="bottom"/>
          </w:tcPr>
          <w:p w:rsidR="004955AF" w14:paraId="0F0BA35B" w14:textId="77777777">
            <w:pPr>
              <w:jc w:val="right"/>
              <w:rPr>
                <w:sz w:val="20"/>
                <w:szCs w:val="20"/>
              </w:rPr>
            </w:pPr>
            <w:r>
              <w:rPr>
                <w:rFonts w:eastAsia="Times New Roman"/>
                <w:w w:val="93"/>
                <w:sz w:val="17"/>
                <w:szCs w:val="17"/>
              </w:rPr>
              <w:t>$</w:t>
            </w:r>
          </w:p>
        </w:tc>
        <w:tc>
          <w:tcPr>
            <w:tcW w:w="1580" w:type="dxa"/>
            <w:vAlign w:val="bottom"/>
          </w:tcPr>
          <w:p w:rsidR="004955AF" w14:paraId="4C868225" w14:textId="77777777">
            <w:pPr>
              <w:jc w:val="right"/>
              <w:rPr>
                <w:sz w:val="20"/>
                <w:szCs w:val="20"/>
              </w:rPr>
            </w:pPr>
            <w:r>
              <w:rPr>
                <w:rFonts w:eastAsia="Times New Roman"/>
                <w:sz w:val="17"/>
                <w:szCs w:val="17"/>
              </w:rPr>
              <w:t>545</w:t>
            </w:r>
          </w:p>
        </w:tc>
      </w:tr>
      <w:tr w14:paraId="0543DF10" w14:textId="77777777">
        <w:tblPrEx>
          <w:tblW w:w="0" w:type="auto"/>
          <w:tblInd w:w="2200" w:type="dxa"/>
          <w:tblLayout w:type="fixed"/>
          <w:tblCellMar>
            <w:left w:w="0" w:type="dxa"/>
            <w:right w:w="0" w:type="dxa"/>
          </w:tblCellMar>
          <w:tblLook w:val="04A0"/>
        </w:tblPrEx>
        <w:trPr>
          <w:trHeight w:val="219"/>
        </w:trPr>
        <w:tc>
          <w:tcPr>
            <w:tcW w:w="5180" w:type="dxa"/>
            <w:shd w:val="clear" w:color="auto" w:fill="CCEEFF"/>
            <w:vAlign w:val="bottom"/>
          </w:tcPr>
          <w:p w:rsidR="004955AF" w14:paraId="0E5FF310" w14:textId="77777777">
            <w:pPr>
              <w:ind w:left="20"/>
              <w:rPr>
                <w:sz w:val="20"/>
                <w:szCs w:val="20"/>
              </w:rPr>
            </w:pPr>
            <w:r>
              <w:rPr>
                <w:rFonts w:eastAsia="Times New Roman"/>
                <w:sz w:val="17"/>
                <w:szCs w:val="17"/>
              </w:rPr>
              <w:t>2025</w:t>
            </w:r>
          </w:p>
        </w:tc>
        <w:tc>
          <w:tcPr>
            <w:tcW w:w="100" w:type="dxa"/>
            <w:shd w:val="clear" w:color="auto" w:fill="CCEEFF"/>
            <w:vAlign w:val="bottom"/>
          </w:tcPr>
          <w:p w:rsidR="004955AF" w14:paraId="11FC6875" w14:textId="77777777">
            <w:pPr>
              <w:rPr>
                <w:sz w:val="19"/>
                <w:szCs w:val="19"/>
              </w:rPr>
            </w:pPr>
          </w:p>
        </w:tc>
        <w:tc>
          <w:tcPr>
            <w:tcW w:w="1580" w:type="dxa"/>
            <w:shd w:val="clear" w:color="auto" w:fill="CCEEFF"/>
            <w:vAlign w:val="bottom"/>
          </w:tcPr>
          <w:p w:rsidR="004955AF" w14:paraId="1B401A76" w14:textId="77777777">
            <w:pPr>
              <w:jc w:val="right"/>
              <w:rPr>
                <w:sz w:val="20"/>
                <w:szCs w:val="20"/>
              </w:rPr>
            </w:pPr>
            <w:r>
              <w:rPr>
                <w:rFonts w:eastAsia="Times New Roman"/>
                <w:sz w:val="17"/>
                <w:szCs w:val="17"/>
              </w:rPr>
              <w:t>1,866</w:t>
            </w:r>
          </w:p>
        </w:tc>
      </w:tr>
      <w:tr w14:paraId="61FC604E" w14:textId="77777777">
        <w:tblPrEx>
          <w:tblW w:w="0" w:type="auto"/>
          <w:tblInd w:w="2200" w:type="dxa"/>
          <w:tblLayout w:type="fixed"/>
          <w:tblCellMar>
            <w:left w:w="0" w:type="dxa"/>
            <w:right w:w="0" w:type="dxa"/>
          </w:tblCellMar>
          <w:tblLook w:val="04A0"/>
        </w:tblPrEx>
        <w:trPr>
          <w:trHeight w:val="219"/>
        </w:trPr>
        <w:tc>
          <w:tcPr>
            <w:tcW w:w="5180" w:type="dxa"/>
            <w:vAlign w:val="bottom"/>
          </w:tcPr>
          <w:p w:rsidR="004955AF" w14:paraId="17D11326" w14:textId="77777777">
            <w:pPr>
              <w:ind w:left="20"/>
              <w:rPr>
                <w:sz w:val="20"/>
                <w:szCs w:val="20"/>
              </w:rPr>
            </w:pPr>
            <w:r>
              <w:rPr>
                <w:rFonts w:eastAsia="Times New Roman"/>
                <w:sz w:val="17"/>
                <w:szCs w:val="17"/>
              </w:rPr>
              <w:t>2026</w:t>
            </w:r>
          </w:p>
        </w:tc>
        <w:tc>
          <w:tcPr>
            <w:tcW w:w="100" w:type="dxa"/>
            <w:vAlign w:val="bottom"/>
          </w:tcPr>
          <w:p w:rsidR="004955AF" w14:paraId="4AD86455" w14:textId="77777777">
            <w:pPr>
              <w:rPr>
                <w:sz w:val="19"/>
                <w:szCs w:val="19"/>
              </w:rPr>
            </w:pPr>
          </w:p>
        </w:tc>
        <w:tc>
          <w:tcPr>
            <w:tcW w:w="1580" w:type="dxa"/>
            <w:vAlign w:val="bottom"/>
          </w:tcPr>
          <w:p w:rsidR="004955AF" w14:paraId="6A8DEE50" w14:textId="77777777">
            <w:pPr>
              <w:jc w:val="right"/>
              <w:rPr>
                <w:sz w:val="20"/>
                <w:szCs w:val="20"/>
              </w:rPr>
            </w:pPr>
            <w:r>
              <w:rPr>
                <w:rFonts w:eastAsia="Times New Roman"/>
                <w:sz w:val="17"/>
                <w:szCs w:val="17"/>
              </w:rPr>
              <w:t>1,302</w:t>
            </w:r>
          </w:p>
        </w:tc>
      </w:tr>
      <w:tr w14:paraId="0F59ECF0" w14:textId="77777777">
        <w:tblPrEx>
          <w:tblW w:w="0" w:type="auto"/>
          <w:tblInd w:w="2200" w:type="dxa"/>
          <w:tblLayout w:type="fixed"/>
          <w:tblCellMar>
            <w:left w:w="0" w:type="dxa"/>
            <w:right w:w="0" w:type="dxa"/>
          </w:tblCellMar>
          <w:tblLook w:val="04A0"/>
        </w:tblPrEx>
        <w:trPr>
          <w:trHeight w:val="219"/>
        </w:trPr>
        <w:tc>
          <w:tcPr>
            <w:tcW w:w="5180" w:type="dxa"/>
            <w:shd w:val="clear" w:color="auto" w:fill="CCEEFF"/>
            <w:vAlign w:val="bottom"/>
          </w:tcPr>
          <w:p w:rsidR="004955AF" w14:paraId="2A078A19" w14:textId="77777777">
            <w:pPr>
              <w:ind w:left="20"/>
              <w:rPr>
                <w:sz w:val="20"/>
                <w:szCs w:val="20"/>
              </w:rPr>
            </w:pPr>
            <w:r>
              <w:rPr>
                <w:rFonts w:eastAsia="Times New Roman"/>
                <w:sz w:val="17"/>
                <w:szCs w:val="17"/>
              </w:rPr>
              <w:t>2027</w:t>
            </w:r>
          </w:p>
        </w:tc>
        <w:tc>
          <w:tcPr>
            <w:tcW w:w="100" w:type="dxa"/>
            <w:shd w:val="clear" w:color="auto" w:fill="CCEEFF"/>
            <w:vAlign w:val="bottom"/>
          </w:tcPr>
          <w:p w:rsidR="004955AF" w14:paraId="7E499AEC" w14:textId="77777777">
            <w:pPr>
              <w:rPr>
                <w:sz w:val="19"/>
                <w:szCs w:val="19"/>
              </w:rPr>
            </w:pPr>
          </w:p>
        </w:tc>
        <w:tc>
          <w:tcPr>
            <w:tcW w:w="1580" w:type="dxa"/>
            <w:shd w:val="clear" w:color="auto" w:fill="CCEEFF"/>
            <w:vAlign w:val="bottom"/>
          </w:tcPr>
          <w:p w:rsidR="004955AF" w14:paraId="68C958A0" w14:textId="77777777">
            <w:pPr>
              <w:jc w:val="right"/>
              <w:rPr>
                <w:sz w:val="20"/>
                <w:szCs w:val="20"/>
              </w:rPr>
            </w:pPr>
            <w:r>
              <w:rPr>
                <w:rFonts w:eastAsia="Times New Roman"/>
                <w:sz w:val="17"/>
                <w:szCs w:val="17"/>
              </w:rPr>
              <w:t>1,089</w:t>
            </w:r>
          </w:p>
        </w:tc>
      </w:tr>
      <w:tr w14:paraId="50865EB5" w14:textId="77777777">
        <w:tblPrEx>
          <w:tblW w:w="0" w:type="auto"/>
          <w:tblInd w:w="2200" w:type="dxa"/>
          <w:tblLayout w:type="fixed"/>
          <w:tblCellMar>
            <w:left w:w="0" w:type="dxa"/>
            <w:right w:w="0" w:type="dxa"/>
          </w:tblCellMar>
          <w:tblLook w:val="04A0"/>
        </w:tblPrEx>
        <w:trPr>
          <w:trHeight w:val="219"/>
        </w:trPr>
        <w:tc>
          <w:tcPr>
            <w:tcW w:w="5180" w:type="dxa"/>
            <w:vAlign w:val="bottom"/>
          </w:tcPr>
          <w:p w:rsidR="004955AF" w14:paraId="07E35B81" w14:textId="77777777">
            <w:pPr>
              <w:ind w:left="20"/>
              <w:rPr>
                <w:sz w:val="20"/>
                <w:szCs w:val="20"/>
              </w:rPr>
            </w:pPr>
            <w:r>
              <w:rPr>
                <w:rFonts w:eastAsia="Times New Roman"/>
                <w:sz w:val="17"/>
                <w:szCs w:val="17"/>
              </w:rPr>
              <w:t>2028</w:t>
            </w:r>
          </w:p>
        </w:tc>
        <w:tc>
          <w:tcPr>
            <w:tcW w:w="100" w:type="dxa"/>
            <w:vAlign w:val="bottom"/>
          </w:tcPr>
          <w:p w:rsidR="004955AF" w14:paraId="383A0CB3" w14:textId="77777777">
            <w:pPr>
              <w:rPr>
                <w:sz w:val="19"/>
                <w:szCs w:val="19"/>
              </w:rPr>
            </w:pPr>
          </w:p>
        </w:tc>
        <w:tc>
          <w:tcPr>
            <w:tcW w:w="1580" w:type="dxa"/>
            <w:vAlign w:val="bottom"/>
          </w:tcPr>
          <w:p w:rsidR="004955AF" w14:paraId="260608A5" w14:textId="77777777">
            <w:pPr>
              <w:jc w:val="right"/>
              <w:rPr>
                <w:sz w:val="20"/>
                <w:szCs w:val="20"/>
              </w:rPr>
            </w:pPr>
            <w:r>
              <w:rPr>
                <w:rFonts w:eastAsia="Times New Roman"/>
                <w:sz w:val="17"/>
                <w:szCs w:val="17"/>
              </w:rPr>
              <w:t>1,023</w:t>
            </w:r>
          </w:p>
        </w:tc>
      </w:tr>
      <w:tr w14:paraId="0B2669D0" w14:textId="77777777">
        <w:tblPrEx>
          <w:tblW w:w="0" w:type="auto"/>
          <w:tblInd w:w="2200" w:type="dxa"/>
          <w:tblLayout w:type="fixed"/>
          <w:tblCellMar>
            <w:left w:w="0" w:type="dxa"/>
            <w:right w:w="0" w:type="dxa"/>
          </w:tblCellMar>
          <w:tblLook w:val="04A0"/>
        </w:tblPrEx>
        <w:trPr>
          <w:trHeight w:val="219"/>
        </w:trPr>
        <w:tc>
          <w:tcPr>
            <w:tcW w:w="5180" w:type="dxa"/>
            <w:shd w:val="clear" w:color="auto" w:fill="CCEEFF"/>
            <w:vAlign w:val="bottom"/>
          </w:tcPr>
          <w:p w:rsidR="004955AF" w14:paraId="4DEC2B82" w14:textId="77777777">
            <w:pPr>
              <w:ind w:left="20"/>
              <w:rPr>
                <w:sz w:val="20"/>
                <w:szCs w:val="20"/>
              </w:rPr>
            </w:pPr>
            <w:r>
              <w:rPr>
                <w:rFonts w:eastAsia="Times New Roman"/>
                <w:sz w:val="17"/>
                <w:szCs w:val="17"/>
              </w:rPr>
              <w:t>2029</w:t>
            </w:r>
          </w:p>
        </w:tc>
        <w:tc>
          <w:tcPr>
            <w:tcW w:w="100" w:type="dxa"/>
            <w:shd w:val="clear" w:color="auto" w:fill="CCEEFF"/>
            <w:vAlign w:val="bottom"/>
          </w:tcPr>
          <w:p w:rsidR="004955AF" w14:paraId="784DE753" w14:textId="77777777">
            <w:pPr>
              <w:rPr>
                <w:sz w:val="19"/>
                <w:szCs w:val="19"/>
              </w:rPr>
            </w:pPr>
          </w:p>
        </w:tc>
        <w:tc>
          <w:tcPr>
            <w:tcW w:w="1580" w:type="dxa"/>
            <w:shd w:val="clear" w:color="auto" w:fill="CCEEFF"/>
            <w:vAlign w:val="bottom"/>
          </w:tcPr>
          <w:p w:rsidR="004955AF" w14:paraId="5FB057D5" w14:textId="77777777">
            <w:pPr>
              <w:jc w:val="right"/>
              <w:rPr>
                <w:sz w:val="20"/>
                <w:szCs w:val="20"/>
              </w:rPr>
            </w:pPr>
            <w:r>
              <w:rPr>
                <w:rFonts w:eastAsia="Times New Roman"/>
                <w:sz w:val="17"/>
                <w:szCs w:val="17"/>
              </w:rPr>
              <w:t>683</w:t>
            </w:r>
          </w:p>
        </w:tc>
      </w:tr>
      <w:tr w14:paraId="5ECB13A5" w14:textId="77777777">
        <w:tblPrEx>
          <w:tblW w:w="0" w:type="auto"/>
          <w:tblInd w:w="2200" w:type="dxa"/>
          <w:tblLayout w:type="fixed"/>
          <w:tblCellMar>
            <w:left w:w="0" w:type="dxa"/>
            <w:right w:w="0" w:type="dxa"/>
          </w:tblCellMar>
          <w:tblLook w:val="04A0"/>
        </w:tblPrEx>
        <w:trPr>
          <w:trHeight w:val="219"/>
        </w:trPr>
        <w:tc>
          <w:tcPr>
            <w:tcW w:w="5180" w:type="dxa"/>
            <w:tcBorders>
              <w:bottom w:val="single" w:sz="8" w:space="0" w:color="CCEEFF"/>
            </w:tcBorders>
            <w:vAlign w:val="bottom"/>
          </w:tcPr>
          <w:p w:rsidR="004955AF" w14:paraId="5BB60576" w14:textId="77777777">
            <w:pPr>
              <w:ind w:left="20"/>
              <w:rPr>
                <w:sz w:val="20"/>
                <w:szCs w:val="20"/>
              </w:rPr>
            </w:pPr>
            <w:r>
              <w:rPr>
                <w:rFonts w:eastAsia="Times New Roman"/>
                <w:sz w:val="17"/>
                <w:szCs w:val="17"/>
              </w:rPr>
              <w:t>Thereafter</w:t>
            </w:r>
          </w:p>
        </w:tc>
        <w:tc>
          <w:tcPr>
            <w:tcW w:w="100" w:type="dxa"/>
            <w:tcBorders>
              <w:bottom w:val="single" w:sz="8" w:space="0" w:color="auto"/>
            </w:tcBorders>
            <w:vAlign w:val="bottom"/>
          </w:tcPr>
          <w:p w:rsidR="004955AF" w14:paraId="70FC62D8" w14:textId="77777777">
            <w:pPr>
              <w:rPr>
                <w:sz w:val="19"/>
                <w:szCs w:val="19"/>
              </w:rPr>
            </w:pPr>
          </w:p>
        </w:tc>
        <w:tc>
          <w:tcPr>
            <w:tcW w:w="1580" w:type="dxa"/>
            <w:tcBorders>
              <w:bottom w:val="single" w:sz="8" w:space="0" w:color="auto"/>
            </w:tcBorders>
            <w:vAlign w:val="bottom"/>
          </w:tcPr>
          <w:p w:rsidR="004955AF" w14:paraId="1D68F6A7" w14:textId="77777777">
            <w:pPr>
              <w:jc w:val="right"/>
              <w:rPr>
                <w:sz w:val="20"/>
                <w:szCs w:val="20"/>
              </w:rPr>
            </w:pPr>
            <w:r>
              <w:rPr>
                <w:rFonts w:eastAsia="Times New Roman"/>
                <w:sz w:val="17"/>
                <w:szCs w:val="17"/>
              </w:rPr>
              <w:t>235</w:t>
            </w:r>
          </w:p>
        </w:tc>
      </w:tr>
      <w:tr w14:paraId="3C476DC4" w14:textId="77777777">
        <w:tblPrEx>
          <w:tblW w:w="0" w:type="auto"/>
          <w:tblInd w:w="2200" w:type="dxa"/>
          <w:tblLayout w:type="fixed"/>
          <w:tblCellMar>
            <w:left w:w="0" w:type="dxa"/>
            <w:right w:w="0" w:type="dxa"/>
          </w:tblCellMar>
          <w:tblLook w:val="04A0"/>
        </w:tblPrEx>
        <w:trPr>
          <w:trHeight w:val="212"/>
        </w:trPr>
        <w:tc>
          <w:tcPr>
            <w:tcW w:w="5180" w:type="dxa"/>
            <w:shd w:val="clear" w:color="auto" w:fill="CCEEFF"/>
            <w:vAlign w:val="bottom"/>
          </w:tcPr>
          <w:p w:rsidR="004955AF" w14:paraId="2FBD9CE0" w14:textId="77777777">
            <w:pPr>
              <w:ind w:left="20"/>
              <w:rPr>
                <w:sz w:val="20"/>
                <w:szCs w:val="20"/>
              </w:rPr>
            </w:pPr>
            <w:r>
              <w:rPr>
                <w:rFonts w:eastAsia="Times New Roman"/>
                <w:sz w:val="17"/>
                <w:szCs w:val="17"/>
              </w:rPr>
              <w:t>Total minimum lease payments</w:t>
            </w:r>
          </w:p>
        </w:tc>
        <w:tc>
          <w:tcPr>
            <w:tcW w:w="100" w:type="dxa"/>
            <w:shd w:val="clear" w:color="auto" w:fill="CCEEFF"/>
            <w:vAlign w:val="bottom"/>
          </w:tcPr>
          <w:p w:rsidR="004955AF" w14:paraId="1838017D" w14:textId="77777777">
            <w:pPr>
              <w:rPr>
                <w:sz w:val="18"/>
                <w:szCs w:val="18"/>
              </w:rPr>
            </w:pPr>
          </w:p>
        </w:tc>
        <w:tc>
          <w:tcPr>
            <w:tcW w:w="1580" w:type="dxa"/>
            <w:shd w:val="clear" w:color="auto" w:fill="CCEEFF"/>
            <w:vAlign w:val="bottom"/>
          </w:tcPr>
          <w:p w:rsidR="004955AF" w14:paraId="379DD028" w14:textId="77777777">
            <w:pPr>
              <w:jc w:val="right"/>
              <w:rPr>
                <w:sz w:val="20"/>
                <w:szCs w:val="20"/>
              </w:rPr>
            </w:pPr>
            <w:r>
              <w:rPr>
                <w:rFonts w:eastAsia="Times New Roman"/>
                <w:sz w:val="17"/>
                <w:szCs w:val="17"/>
              </w:rPr>
              <w:t>6,743</w:t>
            </w:r>
          </w:p>
        </w:tc>
      </w:tr>
      <w:tr w14:paraId="123B4FD4" w14:textId="77777777">
        <w:tblPrEx>
          <w:tblW w:w="0" w:type="auto"/>
          <w:tblInd w:w="2200" w:type="dxa"/>
          <w:tblLayout w:type="fixed"/>
          <w:tblCellMar>
            <w:left w:w="0" w:type="dxa"/>
            <w:right w:w="0" w:type="dxa"/>
          </w:tblCellMar>
          <w:tblLook w:val="04A0"/>
        </w:tblPrEx>
        <w:trPr>
          <w:trHeight w:val="219"/>
        </w:trPr>
        <w:tc>
          <w:tcPr>
            <w:tcW w:w="5180" w:type="dxa"/>
            <w:tcBorders>
              <w:bottom w:val="single" w:sz="8" w:space="0" w:color="CCEEFF"/>
            </w:tcBorders>
            <w:vAlign w:val="bottom"/>
          </w:tcPr>
          <w:p w:rsidR="004955AF" w14:paraId="1B4ACCE0" w14:textId="77777777">
            <w:pPr>
              <w:ind w:left="20"/>
              <w:rPr>
                <w:sz w:val="20"/>
                <w:szCs w:val="20"/>
              </w:rPr>
            </w:pPr>
            <w:r>
              <w:rPr>
                <w:rFonts w:eastAsia="Times New Roman"/>
                <w:sz w:val="17"/>
                <w:szCs w:val="17"/>
              </w:rPr>
              <w:t>Less: imputed interest</w:t>
            </w:r>
          </w:p>
        </w:tc>
        <w:tc>
          <w:tcPr>
            <w:tcW w:w="100" w:type="dxa"/>
            <w:tcBorders>
              <w:bottom w:val="single" w:sz="8" w:space="0" w:color="auto"/>
            </w:tcBorders>
            <w:vAlign w:val="bottom"/>
          </w:tcPr>
          <w:p w:rsidR="004955AF" w14:paraId="1FA26A98" w14:textId="77777777">
            <w:pPr>
              <w:rPr>
                <w:sz w:val="19"/>
                <w:szCs w:val="19"/>
              </w:rPr>
            </w:pPr>
          </w:p>
        </w:tc>
        <w:tc>
          <w:tcPr>
            <w:tcW w:w="1580" w:type="dxa"/>
            <w:tcBorders>
              <w:bottom w:val="single" w:sz="8" w:space="0" w:color="auto"/>
            </w:tcBorders>
            <w:vAlign w:val="bottom"/>
          </w:tcPr>
          <w:p w:rsidR="004955AF" w14:paraId="34E00C0E" w14:textId="77777777">
            <w:pPr>
              <w:jc w:val="right"/>
              <w:rPr>
                <w:sz w:val="20"/>
                <w:szCs w:val="20"/>
              </w:rPr>
            </w:pPr>
            <w:r>
              <w:rPr>
                <w:rFonts w:eastAsia="Times New Roman"/>
                <w:sz w:val="17"/>
                <w:szCs w:val="17"/>
              </w:rPr>
              <w:t>(1,311)</w:t>
            </w:r>
          </w:p>
        </w:tc>
      </w:tr>
      <w:tr w14:paraId="3B2B319D" w14:textId="77777777">
        <w:tblPrEx>
          <w:tblW w:w="0" w:type="auto"/>
          <w:tblInd w:w="2200" w:type="dxa"/>
          <w:tblLayout w:type="fixed"/>
          <w:tblCellMar>
            <w:left w:w="0" w:type="dxa"/>
            <w:right w:w="0" w:type="dxa"/>
          </w:tblCellMar>
          <w:tblLook w:val="04A0"/>
        </w:tblPrEx>
        <w:trPr>
          <w:trHeight w:val="237"/>
        </w:trPr>
        <w:tc>
          <w:tcPr>
            <w:tcW w:w="5180" w:type="dxa"/>
            <w:tcBorders>
              <w:bottom w:val="single" w:sz="8" w:space="0" w:color="CCEEFF"/>
            </w:tcBorders>
            <w:shd w:val="clear" w:color="auto" w:fill="CCEEFF"/>
            <w:vAlign w:val="bottom"/>
          </w:tcPr>
          <w:p w:rsidR="004955AF" w14:paraId="08722A39" w14:textId="77777777">
            <w:pPr>
              <w:ind w:left="20"/>
              <w:rPr>
                <w:sz w:val="20"/>
                <w:szCs w:val="20"/>
              </w:rPr>
            </w:pPr>
            <w:r>
              <w:rPr>
                <w:rFonts w:eastAsia="Times New Roman"/>
                <w:sz w:val="17"/>
                <w:szCs w:val="17"/>
              </w:rPr>
              <w:t>Total lease liabilities</w:t>
            </w:r>
          </w:p>
        </w:tc>
        <w:tc>
          <w:tcPr>
            <w:tcW w:w="100" w:type="dxa"/>
            <w:tcBorders>
              <w:bottom w:val="single" w:sz="8" w:space="0" w:color="auto"/>
            </w:tcBorders>
            <w:shd w:val="clear" w:color="auto" w:fill="CCEEFF"/>
            <w:vAlign w:val="bottom"/>
          </w:tcPr>
          <w:p w:rsidR="004955AF" w14:paraId="1ECA74A5" w14:textId="77777777">
            <w:pPr>
              <w:jc w:val="right"/>
              <w:rPr>
                <w:sz w:val="20"/>
                <w:szCs w:val="20"/>
              </w:rPr>
            </w:pPr>
            <w:r>
              <w:rPr>
                <w:rFonts w:eastAsia="Times New Roman"/>
                <w:w w:val="93"/>
                <w:sz w:val="17"/>
                <w:szCs w:val="17"/>
              </w:rPr>
              <w:t>$</w:t>
            </w:r>
          </w:p>
        </w:tc>
        <w:tc>
          <w:tcPr>
            <w:tcW w:w="1580" w:type="dxa"/>
            <w:tcBorders>
              <w:bottom w:val="single" w:sz="8" w:space="0" w:color="auto"/>
            </w:tcBorders>
            <w:shd w:val="clear" w:color="auto" w:fill="CCEEFF"/>
            <w:vAlign w:val="bottom"/>
          </w:tcPr>
          <w:p w:rsidR="004955AF" w14:paraId="57E9B0A9" w14:textId="77777777">
            <w:pPr>
              <w:jc w:val="right"/>
              <w:rPr>
                <w:sz w:val="20"/>
                <w:szCs w:val="20"/>
              </w:rPr>
            </w:pPr>
            <w:r>
              <w:rPr>
                <w:rFonts w:eastAsia="Times New Roman"/>
                <w:sz w:val="17"/>
                <w:szCs w:val="17"/>
              </w:rPr>
              <w:t>5,432</w:t>
            </w:r>
          </w:p>
        </w:tc>
      </w:tr>
      <w:tr w14:paraId="37AF3C0E" w14:textId="77777777">
        <w:tblPrEx>
          <w:tblW w:w="0" w:type="auto"/>
          <w:tblInd w:w="2200" w:type="dxa"/>
          <w:tblLayout w:type="fixed"/>
          <w:tblCellMar>
            <w:left w:w="0" w:type="dxa"/>
            <w:right w:w="0" w:type="dxa"/>
          </w:tblCellMar>
          <w:tblLook w:val="04A0"/>
        </w:tblPrEx>
        <w:trPr>
          <w:trHeight w:val="20"/>
        </w:trPr>
        <w:tc>
          <w:tcPr>
            <w:tcW w:w="5180" w:type="dxa"/>
            <w:tcBorders>
              <w:top w:val="single" w:sz="8" w:space="0" w:color="CCEEFF"/>
            </w:tcBorders>
            <w:vAlign w:val="bottom"/>
          </w:tcPr>
          <w:p w:rsidR="004955AF" w14:paraId="031B354C" w14:textId="77777777">
            <w:pPr>
              <w:spacing w:line="20" w:lineRule="exact"/>
              <w:rPr>
                <w:sz w:val="1"/>
                <w:szCs w:val="1"/>
              </w:rPr>
            </w:pPr>
          </w:p>
        </w:tc>
        <w:tc>
          <w:tcPr>
            <w:tcW w:w="100" w:type="dxa"/>
            <w:tcBorders>
              <w:top w:val="single" w:sz="8" w:space="0" w:color="CCEEFF"/>
              <w:bottom w:val="single" w:sz="8" w:space="0" w:color="auto"/>
            </w:tcBorders>
            <w:vAlign w:val="bottom"/>
          </w:tcPr>
          <w:p w:rsidR="004955AF" w14:paraId="45D84F3E" w14:textId="77777777">
            <w:pPr>
              <w:spacing w:line="20" w:lineRule="exact"/>
              <w:rPr>
                <w:sz w:val="1"/>
                <w:szCs w:val="1"/>
              </w:rPr>
            </w:pPr>
          </w:p>
        </w:tc>
        <w:tc>
          <w:tcPr>
            <w:tcW w:w="1580" w:type="dxa"/>
            <w:tcBorders>
              <w:top w:val="single" w:sz="8" w:space="0" w:color="CCEEFF"/>
              <w:bottom w:val="single" w:sz="8" w:space="0" w:color="auto"/>
            </w:tcBorders>
            <w:vAlign w:val="bottom"/>
          </w:tcPr>
          <w:p w:rsidR="004955AF" w14:paraId="1664E4EE" w14:textId="77777777">
            <w:pPr>
              <w:spacing w:line="20" w:lineRule="exact"/>
              <w:rPr>
                <w:sz w:val="1"/>
                <w:szCs w:val="1"/>
              </w:rPr>
            </w:pPr>
          </w:p>
        </w:tc>
      </w:tr>
    </w:tbl>
    <w:p w:rsidR="004955AF" w14:paraId="589FA466" w14:textId="77777777">
      <w:pPr>
        <w:spacing w:line="289" w:lineRule="exact"/>
        <w:rPr>
          <w:sz w:val="20"/>
          <w:szCs w:val="20"/>
        </w:rPr>
      </w:pPr>
    </w:p>
    <w:p w:rsidR="004955AF" w14:paraId="7F72C98C" w14:textId="77777777">
      <w:pPr>
        <w:rPr>
          <w:sz w:val="20"/>
          <w:szCs w:val="20"/>
        </w:rPr>
      </w:pPr>
      <w:r>
        <w:rPr>
          <w:rFonts w:eastAsia="Times New Roman"/>
          <w:b/>
          <w:bCs/>
          <w:sz w:val="17"/>
          <w:szCs w:val="17"/>
        </w:rPr>
        <w:t>NOTE 9 - SHARE-BASED COMPENSATION</w:t>
      </w:r>
    </w:p>
    <w:p w:rsidR="004955AF" w14:paraId="71AB00A9" w14:textId="77777777">
      <w:pPr>
        <w:spacing w:line="247" w:lineRule="exact"/>
        <w:rPr>
          <w:sz w:val="20"/>
          <w:szCs w:val="20"/>
        </w:rPr>
      </w:pPr>
    </w:p>
    <w:p w:rsidR="004955AF" w14:paraId="48453686" w14:textId="77777777">
      <w:pPr>
        <w:spacing w:line="270" w:lineRule="auto"/>
        <w:ind w:right="100" w:firstLine="619"/>
        <w:jc w:val="both"/>
        <w:rPr>
          <w:sz w:val="20"/>
          <w:szCs w:val="20"/>
        </w:rPr>
      </w:pPr>
      <w:r>
        <w:rPr>
          <w:rFonts w:eastAsia="Times New Roman"/>
          <w:sz w:val="17"/>
          <w:szCs w:val="17"/>
        </w:rPr>
        <w:t>We have one active equity plan, the 2018 Incentive Award Plan (the “2018 Plan”). The 2018 Plan, approved by our stockholders, replaced our 2009 Equity Incentive Plan, as amended (the “2009 Plan”); however, the terms and conditions of the 2009 Plan will continue to govern any outstanding awards granted thereunder.</w:t>
      </w:r>
    </w:p>
    <w:p w:rsidR="004955AF" w14:paraId="22499882" w14:textId="77777777">
      <w:pPr>
        <w:spacing w:line="191" w:lineRule="exact"/>
        <w:rPr>
          <w:sz w:val="20"/>
          <w:szCs w:val="20"/>
        </w:rPr>
      </w:pPr>
    </w:p>
    <w:p w:rsidR="004955AF" w14:paraId="7C6C874B" w14:textId="77777777">
      <w:pPr>
        <w:spacing w:line="270" w:lineRule="auto"/>
        <w:ind w:right="100" w:firstLine="619"/>
        <w:jc w:val="both"/>
        <w:rPr>
          <w:sz w:val="20"/>
          <w:szCs w:val="20"/>
        </w:rPr>
      </w:pPr>
      <w:r>
        <w:rPr>
          <w:rFonts w:eastAsia="Times New Roman"/>
          <w:sz w:val="17"/>
          <w:szCs w:val="17"/>
        </w:rPr>
        <w:t>The number of shares reserved for issuance under the 2018 Plan is 4,748 shares. We have an aggregate of 2,525 options, restricted stock units (“RSUs”) and performance stock units (“PSUs”) granted and outstanding pursuant to the 2018 Plan as of September 30, 2024. As of September 30, 2024, the number of shares available for future grant under the 2018 Plan is 972.</w:t>
      </w:r>
    </w:p>
    <w:p w:rsidR="004955AF" w14:paraId="6A8F40CE" w14:textId="77777777">
      <w:pPr>
        <w:spacing w:line="191" w:lineRule="exact"/>
        <w:rPr>
          <w:sz w:val="20"/>
          <w:szCs w:val="20"/>
        </w:rPr>
      </w:pPr>
    </w:p>
    <w:p w:rsidR="004955AF" w14:paraId="14B602B8" w14:textId="77777777">
      <w:pPr>
        <w:spacing w:line="263" w:lineRule="auto"/>
        <w:ind w:right="100" w:firstLine="619"/>
        <w:jc w:val="both"/>
        <w:rPr>
          <w:sz w:val="20"/>
          <w:szCs w:val="20"/>
        </w:rPr>
      </w:pPr>
      <w:r>
        <w:rPr>
          <w:rFonts w:eastAsia="Times New Roman"/>
          <w:sz w:val="17"/>
          <w:szCs w:val="17"/>
        </w:rPr>
        <w:t>Share based compensation for our stock option plans for the three and nine months ended September 30, 2024 was $1,591 and $4,981, respectively, and for the three and nine months ended September 30, 2023 was $1,251 and $4,170, respectively. Issuance of common stock related to the exercise of stock options, the vesting of restricted stock units, and the vesting of restricted stock units converted from performance stock units are as follows for the period presented below (in thousands):</w:t>
      </w:r>
    </w:p>
    <w:p w:rsidR="004955AF" w14:paraId="25930531" w14:textId="77777777">
      <w:pPr>
        <w:spacing w:line="3" w:lineRule="exact"/>
        <w:rPr>
          <w:sz w:val="20"/>
          <w:szCs w:val="20"/>
        </w:rPr>
      </w:pPr>
    </w:p>
    <w:tbl>
      <w:tblPr>
        <w:tblW w:w="0" w:type="auto"/>
        <w:tblLayout w:type="fixed"/>
        <w:tblCellMar>
          <w:left w:w="0" w:type="dxa"/>
          <w:right w:w="0" w:type="dxa"/>
        </w:tblCellMar>
        <w:tblLook w:val="04A0"/>
      </w:tblPr>
      <w:tblGrid>
        <w:gridCol w:w="320"/>
        <w:gridCol w:w="4560"/>
        <w:gridCol w:w="1040"/>
        <w:gridCol w:w="400"/>
        <w:gridCol w:w="100"/>
        <w:gridCol w:w="1440"/>
        <w:gridCol w:w="80"/>
        <w:gridCol w:w="1440"/>
        <w:gridCol w:w="100"/>
        <w:gridCol w:w="1440"/>
        <w:gridCol w:w="320"/>
      </w:tblGrid>
      <w:tr w14:paraId="066275D7" w14:textId="77777777">
        <w:tblPrEx>
          <w:tblW w:w="0" w:type="auto"/>
          <w:tblLayout w:type="fixed"/>
          <w:tblCellMar>
            <w:left w:w="0" w:type="dxa"/>
            <w:right w:w="0" w:type="dxa"/>
          </w:tblCellMar>
          <w:tblLook w:val="04A0"/>
        </w:tblPrEx>
        <w:trPr>
          <w:trHeight w:val="227"/>
        </w:trPr>
        <w:tc>
          <w:tcPr>
            <w:tcW w:w="320" w:type="dxa"/>
            <w:vAlign w:val="bottom"/>
          </w:tcPr>
          <w:p w:rsidR="004955AF" w14:paraId="143AF30F" w14:textId="77777777">
            <w:pPr>
              <w:rPr>
                <w:sz w:val="19"/>
                <w:szCs w:val="19"/>
              </w:rPr>
            </w:pPr>
          </w:p>
        </w:tc>
        <w:tc>
          <w:tcPr>
            <w:tcW w:w="4560" w:type="dxa"/>
            <w:vAlign w:val="bottom"/>
          </w:tcPr>
          <w:p w:rsidR="004955AF" w14:paraId="348B3A27" w14:textId="77777777">
            <w:pPr>
              <w:rPr>
                <w:sz w:val="19"/>
                <w:szCs w:val="19"/>
              </w:rPr>
            </w:pPr>
          </w:p>
        </w:tc>
        <w:tc>
          <w:tcPr>
            <w:tcW w:w="3060" w:type="dxa"/>
            <w:gridSpan w:val="5"/>
            <w:vAlign w:val="bottom"/>
          </w:tcPr>
          <w:p w:rsidR="004955AF" w14:paraId="5C42AA61" w14:textId="77777777">
            <w:pPr>
              <w:ind w:left="160"/>
              <w:rPr>
                <w:sz w:val="20"/>
                <w:szCs w:val="20"/>
              </w:rPr>
            </w:pPr>
            <w:r>
              <w:rPr>
                <w:rFonts w:eastAsia="Times New Roman"/>
                <w:b/>
                <w:bCs/>
                <w:sz w:val="17"/>
                <w:szCs w:val="17"/>
              </w:rPr>
              <w:t>Three Months Ended September 30,</w:t>
            </w:r>
          </w:p>
        </w:tc>
        <w:tc>
          <w:tcPr>
            <w:tcW w:w="3300" w:type="dxa"/>
            <w:gridSpan w:val="4"/>
            <w:vAlign w:val="bottom"/>
          </w:tcPr>
          <w:p w:rsidR="004955AF" w14:paraId="048F3EA2" w14:textId="77777777">
            <w:pPr>
              <w:ind w:left="220"/>
              <w:rPr>
                <w:sz w:val="20"/>
                <w:szCs w:val="20"/>
              </w:rPr>
            </w:pPr>
            <w:r>
              <w:rPr>
                <w:rFonts w:eastAsia="Times New Roman"/>
                <w:b/>
                <w:bCs/>
                <w:sz w:val="17"/>
                <w:szCs w:val="17"/>
              </w:rPr>
              <w:t>Nine Months Ended September 30,</w:t>
            </w:r>
          </w:p>
        </w:tc>
      </w:tr>
      <w:tr w14:paraId="0D4168E4" w14:textId="77777777">
        <w:tblPrEx>
          <w:tblW w:w="0" w:type="auto"/>
          <w:tblLayout w:type="fixed"/>
          <w:tblCellMar>
            <w:left w:w="0" w:type="dxa"/>
            <w:right w:w="0" w:type="dxa"/>
          </w:tblCellMar>
          <w:tblLook w:val="04A0"/>
        </w:tblPrEx>
        <w:trPr>
          <w:trHeight w:val="212"/>
        </w:trPr>
        <w:tc>
          <w:tcPr>
            <w:tcW w:w="4880" w:type="dxa"/>
            <w:gridSpan w:val="2"/>
            <w:vAlign w:val="bottom"/>
          </w:tcPr>
          <w:p w:rsidR="004955AF" w14:paraId="0A4F7A4C" w14:textId="77777777">
            <w:pPr>
              <w:rPr>
                <w:sz w:val="18"/>
                <w:szCs w:val="18"/>
              </w:rPr>
            </w:pPr>
          </w:p>
        </w:tc>
        <w:tc>
          <w:tcPr>
            <w:tcW w:w="1040" w:type="dxa"/>
            <w:tcBorders>
              <w:top w:val="single" w:sz="8" w:space="0" w:color="auto"/>
            </w:tcBorders>
            <w:vAlign w:val="bottom"/>
          </w:tcPr>
          <w:p w:rsidR="004955AF" w14:paraId="26136A23" w14:textId="77777777">
            <w:pPr>
              <w:ind w:right="54"/>
              <w:jc w:val="right"/>
              <w:rPr>
                <w:sz w:val="20"/>
                <w:szCs w:val="20"/>
              </w:rPr>
            </w:pPr>
            <w:r>
              <w:rPr>
                <w:rFonts w:eastAsia="Times New Roman"/>
                <w:b/>
                <w:bCs/>
                <w:sz w:val="17"/>
                <w:szCs w:val="17"/>
              </w:rPr>
              <w:t>2024</w:t>
            </w:r>
          </w:p>
        </w:tc>
        <w:tc>
          <w:tcPr>
            <w:tcW w:w="400" w:type="dxa"/>
            <w:tcBorders>
              <w:top w:val="single" w:sz="8" w:space="0" w:color="auto"/>
            </w:tcBorders>
            <w:vAlign w:val="bottom"/>
          </w:tcPr>
          <w:p w:rsidR="004955AF" w14:paraId="51DB80DA" w14:textId="77777777">
            <w:pPr>
              <w:rPr>
                <w:sz w:val="18"/>
                <w:szCs w:val="18"/>
              </w:rPr>
            </w:pPr>
          </w:p>
        </w:tc>
        <w:tc>
          <w:tcPr>
            <w:tcW w:w="100" w:type="dxa"/>
            <w:tcBorders>
              <w:top w:val="single" w:sz="8" w:space="0" w:color="auto"/>
            </w:tcBorders>
            <w:vAlign w:val="bottom"/>
          </w:tcPr>
          <w:p w:rsidR="004955AF" w14:paraId="6CEB179D" w14:textId="77777777">
            <w:pPr>
              <w:rPr>
                <w:sz w:val="18"/>
                <w:szCs w:val="18"/>
              </w:rPr>
            </w:pPr>
          </w:p>
        </w:tc>
        <w:tc>
          <w:tcPr>
            <w:tcW w:w="1440" w:type="dxa"/>
            <w:tcBorders>
              <w:top w:val="single" w:sz="8" w:space="0" w:color="auto"/>
            </w:tcBorders>
            <w:vAlign w:val="bottom"/>
          </w:tcPr>
          <w:p w:rsidR="004955AF" w14:paraId="11F5DBDF" w14:textId="77777777">
            <w:pPr>
              <w:ind w:right="474"/>
              <w:jc w:val="right"/>
              <w:rPr>
                <w:sz w:val="20"/>
                <w:szCs w:val="20"/>
              </w:rPr>
            </w:pPr>
            <w:r>
              <w:rPr>
                <w:rFonts w:eastAsia="Times New Roman"/>
                <w:b/>
                <w:bCs/>
                <w:sz w:val="17"/>
                <w:szCs w:val="17"/>
              </w:rPr>
              <w:t>2023</w:t>
            </w:r>
          </w:p>
        </w:tc>
        <w:tc>
          <w:tcPr>
            <w:tcW w:w="80" w:type="dxa"/>
            <w:vAlign w:val="bottom"/>
          </w:tcPr>
          <w:p w:rsidR="004955AF" w14:paraId="2000BAFA" w14:textId="77777777">
            <w:pPr>
              <w:rPr>
                <w:sz w:val="18"/>
                <w:szCs w:val="18"/>
              </w:rPr>
            </w:pPr>
          </w:p>
        </w:tc>
        <w:tc>
          <w:tcPr>
            <w:tcW w:w="1440" w:type="dxa"/>
            <w:tcBorders>
              <w:top w:val="single" w:sz="8" w:space="0" w:color="auto"/>
            </w:tcBorders>
            <w:vAlign w:val="bottom"/>
          </w:tcPr>
          <w:p w:rsidR="004955AF" w14:paraId="5711CECD" w14:textId="77777777">
            <w:pPr>
              <w:ind w:right="454"/>
              <w:jc w:val="right"/>
              <w:rPr>
                <w:sz w:val="20"/>
                <w:szCs w:val="20"/>
              </w:rPr>
            </w:pPr>
            <w:r>
              <w:rPr>
                <w:rFonts w:eastAsia="Times New Roman"/>
                <w:b/>
                <w:bCs/>
                <w:sz w:val="17"/>
                <w:szCs w:val="17"/>
              </w:rPr>
              <w:t>2024</w:t>
            </w:r>
          </w:p>
        </w:tc>
        <w:tc>
          <w:tcPr>
            <w:tcW w:w="100" w:type="dxa"/>
            <w:tcBorders>
              <w:top w:val="single" w:sz="8" w:space="0" w:color="auto"/>
            </w:tcBorders>
            <w:vAlign w:val="bottom"/>
          </w:tcPr>
          <w:p w:rsidR="004955AF" w14:paraId="61378156" w14:textId="77777777">
            <w:pPr>
              <w:rPr>
                <w:sz w:val="18"/>
                <w:szCs w:val="18"/>
              </w:rPr>
            </w:pPr>
          </w:p>
        </w:tc>
        <w:tc>
          <w:tcPr>
            <w:tcW w:w="1440" w:type="dxa"/>
            <w:tcBorders>
              <w:top w:val="single" w:sz="8" w:space="0" w:color="auto"/>
            </w:tcBorders>
            <w:vAlign w:val="bottom"/>
          </w:tcPr>
          <w:p w:rsidR="004955AF" w14:paraId="2969AB8B" w14:textId="77777777">
            <w:pPr>
              <w:ind w:right="454"/>
              <w:jc w:val="right"/>
              <w:rPr>
                <w:sz w:val="20"/>
                <w:szCs w:val="20"/>
              </w:rPr>
            </w:pPr>
            <w:r>
              <w:rPr>
                <w:rFonts w:eastAsia="Times New Roman"/>
                <w:b/>
                <w:bCs/>
                <w:sz w:val="17"/>
                <w:szCs w:val="17"/>
              </w:rPr>
              <w:t>2023</w:t>
            </w:r>
          </w:p>
        </w:tc>
        <w:tc>
          <w:tcPr>
            <w:tcW w:w="320" w:type="dxa"/>
            <w:vAlign w:val="bottom"/>
          </w:tcPr>
          <w:p w:rsidR="004955AF" w14:paraId="55E6AB2B" w14:textId="77777777">
            <w:pPr>
              <w:rPr>
                <w:sz w:val="18"/>
                <w:szCs w:val="18"/>
              </w:rPr>
            </w:pPr>
          </w:p>
        </w:tc>
      </w:tr>
      <w:tr w14:paraId="19A8D42F" w14:textId="77777777">
        <w:tblPrEx>
          <w:tblW w:w="0" w:type="auto"/>
          <w:tblLayout w:type="fixed"/>
          <w:tblCellMar>
            <w:left w:w="0" w:type="dxa"/>
            <w:right w:w="0" w:type="dxa"/>
          </w:tblCellMar>
          <w:tblLook w:val="04A0"/>
        </w:tblPrEx>
        <w:trPr>
          <w:trHeight w:val="212"/>
        </w:trPr>
        <w:tc>
          <w:tcPr>
            <w:tcW w:w="320" w:type="dxa"/>
            <w:vAlign w:val="bottom"/>
          </w:tcPr>
          <w:p w:rsidR="004955AF" w14:paraId="2161A542" w14:textId="77777777">
            <w:pPr>
              <w:rPr>
                <w:sz w:val="18"/>
                <w:szCs w:val="18"/>
              </w:rPr>
            </w:pPr>
          </w:p>
        </w:tc>
        <w:tc>
          <w:tcPr>
            <w:tcW w:w="4560" w:type="dxa"/>
            <w:tcBorders>
              <w:top w:val="single" w:sz="8" w:space="0" w:color="CCEEFF"/>
            </w:tcBorders>
            <w:shd w:val="clear" w:color="auto" w:fill="CCEEFF"/>
            <w:vAlign w:val="bottom"/>
          </w:tcPr>
          <w:p w:rsidR="004955AF" w14:paraId="3A0D91D2" w14:textId="77777777">
            <w:pPr>
              <w:ind w:left="20"/>
              <w:rPr>
                <w:sz w:val="20"/>
                <w:szCs w:val="20"/>
              </w:rPr>
            </w:pPr>
            <w:r>
              <w:rPr>
                <w:rFonts w:eastAsia="Times New Roman"/>
                <w:sz w:val="17"/>
                <w:szCs w:val="17"/>
              </w:rPr>
              <w:t>Common stock issued - options</w:t>
            </w:r>
          </w:p>
        </w:tc>
        <w:tc>
          <w:tcPr>
            <w:tcW w:w="1040" w:type="dxa"/>
            <w:tcBorders>
              <w:top w:val="single" w:sz="8" w:space="0" w:color="auto"/>
            </w:tcBorders>
            <w:shd w:val="clear" w:color="auto" w:fill="CCEEFF"/>
            <w:vAlign w:val="bottom"/>
          </w:tcPr>
          <w:p w:rsidR="004955AF" w14:paraId="359FEBA6" w14:textId="77777777">
            <w:pPr>
              <w:rPr>
                <w:sz w:val="18"/>
                <w:szCs w:val="18"/>
              </w:rPr>
            </w:pPr>
          </w:p>
        </w:tc>
        <w:tc>
          <w:tcPr>
            <w:tcW w:w="400" w:type="dxa"/>
            <w:tcBorders>
              <w:top w:val="single" w:sz="8" w:space="0" w:color="auto"/>
            </w:tcBorders>
            <w:shd w:val="clear" w:color="auto" w:fill="CCEEFF"/>
            <w:vAlign w:val="bottom"/>
          </w:tcPr>
          <w:p w:rsidR="004955AF" w14:paraId="53200849" w14:textId="77777777">
            <w:pPr>
              <w:jc w:val="right"/>
              <w:rPr>
                <w:sz w:val="20"/>
                <w:szCs w:val="20"/>
              </w:rPr>
            </w:pPr>
            <w:r>
              <w:rPr>
                <w:rFonts w:eastAsia="Times New Roman"/>
                <w:sz w:val="17"/>
                <w:szCs w:val="17"/>
              </w:rPr>
              <w:t>51</w:t>
            </w:r>
          </w:p>
        </w:tc>
        <w:tc>
          <w:tcPr>
            <w:tcW w:w="100" w:type="dxa"/>
            <w:tcBorders>
              <w:top w:val="single" w:sz="8" w:space="0" w:color="CCEEFF"/>
            </w:tcBorders>
            <w:shd w:val="clear" w:color="auto" w:fill="CCEEFF"/>
            <w:vAlign w:val="bottom"/>
          </w:tcPr>
          <w:p w:rsidR="004955AF" w14:paraId="0EEAAF37" w14:textId="77777777">
            <w:pPr>
              <w:rPr>
                <w:sz w:val="18"/>
                <w:szCs w:val="18"/>
              </w:rPr>
            </w:pPr>
          </w:p>
        </w:tc>
        <w:tc>
          <w:tcPr>
            <w:tcW w:w="1440" w:type="dxa"/>
            <w:tcBorders>
              <w:top w:val="single" w:sz="8" w:space="0" w:color="auto"/>
            </w:tcBorders>
            <w:shd w:val="clear" w:color="auto" w:fill="CCEEFF"/>
            <w:vAlign w:val="bottom"/>
          </w:tcPr>
          <w:p w:rsidR="004955AF" w14:paraId="5C508A86" w14:textId="77777777">
            <w:pPr>
              <w:jc w:val="right"/>
              <w:rPr>
                <w:sz w:val="20"/>
                <w:szCs w:val="20"/>
              </w:rPr>
            </w:pPr>
            <w:r>
              <w:rPr>
                <w:rFonts w:eastAsia="Times New Roman"/>
                <w:sz w:val="17"/>
                <w:szCs w:val="17"/>
              </w:rPr>
              <w:t>66</w:t>
            </w:r>
          </w:p>
        </w:tc>
        <w:tc>
          <w:tcPr>
            <w:tcW w:w="80" w:type="dxa"/>
            <w:tcBorders>
              <w:top w:val="single" w:sz="8" w:space="0" w:color="CCEEFF"/>
            </w:tcBorders>
            <w:shd w:val="clear" w:color="auto" w:fill="CCEEFF"/>
            <w:vAlign w:val="bottom"/>
          </w:tcPr>
          <w:p w:rsidR="004955AF" w14:paraId="18DF23B4" w14:textId="77777777">
            <w:pPr>
              <w:rPr>
                <w:sz w:val="18"/>
                <w:szCs w:val="18"/>
              </w:rPr>
            </w:pPr>
          </w:p>
        </w:tc>
        <w:tc>
          <w:tcPr>
            <w:tcW w:w="1440" w:type="dxa"/>
            <w:tcBorders>
              <w:top w:val="single" w:sz="8" w:space="0" w:color="auto"/>
            </w:tcBorders>
            <w:shd w:val="clear" w:color="auto" w:fill="CCEEFF"/>
            <w:vAlign w:val="bottom"/>
          </w:tcPr>
          <w:p w:rsidR="004955AF" w14:paraId="43696EE2" w14:textId="77777777">
            <w:pPr>
              <w:jc w:val="right"/>
              <w:rPr>
                <w:sz w:val="20"/>
                <w:szCs w:val="20"/>
              </w:rPr>
            </w:pPr>
            <w:r>
              <w:rPr>
                <w:rFonts w:eastAsia="Times New Roman"/>
                <w:sz w:val="17"/>
                <w:szCs w:val="17"/>
              </w:rPr>
              <w:t>86</w:t>
            </w:r>
          </w:p>
        </w:tc>
        <w:tc>
          <w:tcPr>
            <w:tcW w:w="100" w:type="dxa"/>
            <w:tcBorders>
              <w:top w:val="single" w:sz="8" w:space="0" w:color="CCEEFF"/>
            </w:tcBorders>
            <w:shd w:val="clear" w:color="auto" w:fill="CCEEFF"/>
            <w:vAlign w:val="bottom"/>
          </w:tcPr>
          <w:p w:rsidR="004955AF" w14:paraId="3ECF9A4F" w14:textId="77777777">
            <w:pPr>
              <w:rPr>
                <w:sz w:val="18"/>
                <w:szCs w:val="18"/>
              </w:rPr>
            </w:pPr>
          </w:p>
        </w:tc>
        <w:tc>
          <w:tcPr>
            <w:tcW w:w="1440" w:type="dxa"/>
            <w:tcBorders>
              <w:top w:val="single" w:sz="8" w:space="0" w:color="auto"/>
            </w:tcBorders>
            <w:shd w:val="clear" w:color="auto" w:fill="CCEEFF"/>
            <w:vAlign w:val="bottom"/>
          </w:tcPr>
          <w:p w:rsidR="004955AF" w14:paraId="3D5FAA1B" w14:textId="77777777">
            <w:pPr>
              <w:jc w:val="right"/>
              <w:rPr>
                <w:sz w:val="20"/>
                <w:szCs w:val="20"/>
              </w:rPr>
            </w:pPr>
            <w:r>
              <w:rPr>
                <w:rFonts w:eastAsia="Times New Roman"/>
                <w:sz w:val="17"/>
                <w:szCs w:val="17"/>
              </w:rPr>
              <w:t>349</w:t>
            </w:r>
          </w:p>
        </w:tc>
        <w:tc>
          <w:tcPr>
            <w:tcW w:w="320" w:type="dxa"/>
            <w:vAlign w:val="bottom"/>
          </w:tcPr>
          <w:p w:rsidR="004955AF" w14:paraId="1A0DACBF" w14:textId="77777777">
            <w:pPr>
              <w:rPr>
                <w:sz w:val="18"/>
                <w:szCs w:val="18"/>
              </w:rPr>
            </w:pPr>
          </w:p>
        </w:tc>
      </w:tr>
      <w:tr w14:paraId="4A96FDFF" w14:textId="77777777">
        <w:tblPrEx>
          <w:tblW w:w="0" w:type="auto"/>
          <w:tblLayout w:type="fixed"/>
          <w:tblCellMar>
            <w:left w:w="0" w:type="dxa"/>
            <w:right w:w="0" w:type="dxa"/>
          </w:tblCellMar>
          <w:tblLook w:val="04A0"/>
        </w:tblPrEx>
        <w:trPr>
          <w:trHeight w:val="219"/>
        </w:trPr>
        <w:tc>
          <w:tcPr>
            <w:tcW w:w="320" w:type="dxa"/>
            <w:vAlign w:val="bottom"/>
          </w:tcPr>
          <w:p w:rsidR="004955AF" w14:paraId="7CE0DCC5" w14:textId="77777777">
            <w:pPr>
              <w:rPr>
                <w:sz w:val="19"/>
                <w:szCs w:val="19"/>
              </w:rPr>
            </w:pPr>
          </w:p>
        </w:tc>
        <w:tc>
          <w:tcPr>
            <w:tcW w:w="5600" w:type="dxa"/>
            <w:gridSpan w:val="2"/>
            <w:vAlign w:val="bottom"/>
          </w:tcPr>
          <w:p w:rsidR="004955AF" w14:paraId="59827FA1" w14:textId="77777777">
            <w:pPr>
              <w:ind w:left="20"/>
              <w:rPr>
                <w:sz w:val="20"/>
                <w:szCs w:val="20"/>
              </w:rPr>
            </w:pPr>
            <w:r>
              <w:rPr>
                <w:rFonts w:eastAsia="Times New Roman"/>
                <w:sz w:val="17"/>
                <w:szCs w:val="17"/>
              </w:rPr>
              <w:t>Common stock issued - RSU</w:t>
            </w:r>
          </w:p>
        </w:tc>
        <w:tc>
          <w:tcPr>
            <w:tcW w:w="400" w:type="dxa"/>
            <w:vAlign w:val="bottom"/>
          </w:tcPr>
          <w:p w:rsidR="004955AF" w14:paraId="7E672C4F" w14:textId="77777777">
            <w:pPr>
              <w:jc w:val="right"/>
              <w:rPr>
                <w:sz w:val="20"/>
                <w:szCs w:val="20"/>
              </w:rPr>
            </w:pPr>
            <w:r>
              <w:rPr>
                <w:rFonts w:eastAsia="Times New Roman"/>
                <w:sz w:val="17"/>
                <w:szCs w:val="17"/>
              </w:rPr>
              <w:t>46</w:t>
            </w:r>
          </w:p>
        </w:tc>
        <w:tc>
          <w:tcPr>
            <w:tcW w:w="100" w:type="dxa"/>
            <w:vAlign w:val="bottom"/>
          </w:tcPr>
          <w:p w:rsidR="004955AF" w14:paraId="571BD752" w14:textId="77777777">
            <w:pPr>
              <w:rPr>
                <w:sz w:val="19"/>
                <w:szCs w:val="19"/>
              </w:rPr>
            </w:pPr>
          </w:p>
        </w:tc>
        <w:tc>
          <w:tcPr>
            <w:tcW w:w="1440" w:type="dxa"/>
            <w:vAlign w:val="bottom"/>
          </w:tcPr>
          <w:p w:rsidR="004955AF" w14:paraId="6220521C" w14:textId="77777777">
            <w:pPr>
              <w:jc w:val="right"/>
              <w:rPr>
                <w:sz w:val="20"/>
                <w:szCs w:val="20"/>
              </w:rPr>
            </w:pPr>
            <w:r>
              <w:rPr>
                <w:rFonts w:eastAsia="Times New Roman"/>
                <w:sz w:val="17"/>
                <w:szCs w:val="17"/>
              </w:rPr>
              <w:t>40</w:t>
            </w:r>
          </w:p>
        </w:tc>
        <w:tc>
          <w:tcPr>
            <w:tcW w:w="80" w:type="dxa"/>
            <w:vAlign w:val="bottom"/>
          </w:tcPr>
          <w:p w:rsidR="004955AF" w14:paraId="0CFAD68A" w14:textId="77777777">
            <w:pPr>
              <w:rPr>
                <w:sz w:val="19"/>
                <w:szCs w:val="19"/>
              </w:rPr>
            </w:pPr>
          </w:p>
        </w:tc>
        <w:tc>
          <w:tcPr>
            <w:tcW w:w="1440" w:type="dxa"/>
            <w:vAlign w:val="bottom"/>
          </w:tcPr>
          <w:p w:rsidR="004955AF" w14:paraId="0E0521DC" w14:textId="77777777">
            <w:pPr>
              <w:jc w:val="right"/>
              <w:rPr>
                <w:sz w:val="20"/>
                <w:szCs w:val="20"/>
              </w:rPr>
            </w:pPr>
            <w:r>
              <w:rPr>
                <w:rFonts w:eastAsia="Times New Roman"/>
                <w:sz w:val="17"/>
                <w:szCs w:val="17"/>
              </w:rPr>
              <w:t>261</w:t>
            </w:r>
          </w:p>
        </w:tc>
        <w:tc>
          <w:tcPr>
            <w:tcW w:w="100" w:type="dxa"/>
            <w:vAlign w:val="bottom"/>
          </w:tcPr>
          <w:p w:rsidR="004955AF" w14:paraId="75F0B176" w14:textId="77777777">
            <w:pPr>
              <w:rPr>
                <w:sz w:val="19"/>
                <w:szCs w:val="19"/>
              </w:rPr>
            </w:pPr>
          </w:p>
        </w:tc>
        <w:tc>
          <w:tcPr>
            <w:tcW w:w="1440" w:type="dxa"/>
            <w:vAlign w:val="bottom"/>
          </w:tcPr>
          <w:p w:rsidR="004955AF" w14:paraId="2DD4F314" w14:textId="77777777">
            <w:pPr>
              <w:jc w:val="right"/>
              <w:rPr>
                <w:sz w:val="20"/>
                <w:szCs w:val="20"/>
              </w:rPr>
            </w:pPr>
            <w:r>
              <w:rPr>
                <w:rFonts w:eastAsia="Times New Roman"/>
                <w:sz w:val="17"/>
                <w:szCs w:val="17"/>
              </w:rPr>
              <w:t>164</w:t>
            </w:r>
          </w:p>
        </w:tc>
        <w:tc>
          <w:tcPr>
            <w:tcW w:w="320" w:type="dxa"/>
            <w:vAlign w:val="bottom"/>
          </w:tcPr>
          <w:p w:rsidR="004955AF" w14:paraId="5D7E1FCE" w14:textId="77777777">
            <w:pPr>
              <w:rPr>
                <w:sz w:val="19"/>
                <w:szCs w:val="19"/>
              </w:rPr>
            </w:pPr>
          </w:p>
        </w:tc>
      </w:tr>
      <w:tr w14:paraId="2E12B2E3" w14:textId="77777777">
        <w:tblPrEx>
          <w:tblW w:w="0" w:type="auto"/>
          <w:tblLayout w:type="fixed"/>
          <w:tblCellMar>
            <w:left w:w="0" w:type="dxa"/>
            <w:right w:w="0" w:type="dxa"/>
          </w:tblCellMar>
          <w:tblLook w:val="04A0"/>
        </w:tblPrEx>
        <w:trPr>
          <w:trHeight w:val="219"/>
        </w:trPr>
        <w:tc>
          <w:tcPr>
            <w:tcW w:w="320" w:type="dxa"/>
            <w:vAlign w:val="bottom"/>
          </w:tcPr>
          <w:p w:rsidR="004955AF" w14:paraId="1D9B0983" w14:textId="77777777">
            <w:pPr>
              <w:rPr>
                <w:sz w:val="19"/>
                <w:szCs w:val="19"/>
              </w:rPr>
            </w:pPr>
          </w:p>
        </w:tc>
        <w:tc>
          <w:tcPr>
            <w:tcW w:w="5600" w:type="dxa"/>
            <w:gridSpan w:val="2"/>
            <w:shd w:val="clear" w:color="auto" w:fill="CCEEFF"/>
            <w:vAlign w:val="bottom"/>
          </w:tcPr>
          <w:p w:rsidR="004955AF" w14:paraId="5FC8B351" w14:textId="77777777">
            <w:pPr>
              <w:ind w:left="20"/>
              <w:rPr>
                <w:sz w:val="20"/>
                <w:szCs w:val="20"/>
              </w:rPr>
            </w:pPr>
            <w:r>
              <w:rPr>
                <w:rFonts w:eastAsia="Times New Roman"/>
                <w:sz w:val="17"/>
                <w:szCs w:val="17"/>
              </w:rPr>
              <w:t>Common stock issued - PSU</w:t>
            </w:r>
          </w:p>
        </w:tc>
        <w:tc>
          <w:tcPr>
            <w:tcW w:w="500" w:type="dxa"/>
            <w:gridSpan w:val="2"/>
            <w:shd w:val="clear" w:color="auto" w:fill="CCEEFF"/>
            <w:vAlign w:val="bottom"/>
          </w:tcPr>
          <w:p w:rsidR="004955AF" w14:paraId="31940444" w14:textId="77777777">
            <w:pPr>
              <w:ind w:right="160"/>
              <w:jc w:val="right"/>
              <w:rPr>
                <w:sz w:val="20"/>
                <w:szCs w:val="20"/>
              </w:rPr>
            </w:pPr>
            <w:r>
              <w:rPr>
                <w:rFonts w:eastAsia="Times New Roman"/>
                <w:sz w:val="17"/>
                <w:szCs w:val="17"/>
              </w:rPr>
              <w:t>—</w:t>
            </w:r>
          </w:p>
        </w:tc>
        <w:tc>
          <w:tcPr>
            <w:tcW w:w="1520" w:type="dxa"/>
            <w:gridSpan w:val="2"/>
            <w:shd w:val="clear" w:color="auto" w:fill="CCEEFF"/>
            <w:vAlign w:val="bottom"/>
          </w:tcPr>
          <w:p w:rsidR="004955AF" w14:paraId="16747661" w14:textId="77777777">
            <w:pPr>
              <w:ind w:right="160"/>
              <w:jc w:val="right"/>
              <w:rPr>
                <w:sz w:val="20"/>
                <w:szCs w:val="20"/>
              </w:rPr>
            </w:pPr>
            <w:r>
              <w:rPr>
                <w:rFonts w:eastAsia="Times New Roman"/>
                <w:sz w:val="17"/>
                <w:szCs w:val="17"/>
              </w:rPr>
              <w:t>—</w:t>
            </w:r>
          </w:p>
        </w:tc>
        <w:tc>
          <w:tcPr>
            <w:tcW w:w="1440" w:type="dxa"/>
            <w:shd w:val="clear" w:color="auto" w:fill="CCEEFF"/>
            <w:vAlign w:val="bottom"/>
          </w:tcPr>
          <w:p w:rsidR="004955AF" w14:paraId="0CEE1A45" w14:textId="77777777">
            <w:pPr>
              <w:jc w:val="right"/>
              <w:rPr>
                <w:sz w:val="20"/>
                <w:szCs w:val="20"/>
              </w:rPr>
            </w:pPr>
            <w:r>
              <w:rPr>
                <w:rFonts w:eastAsia="Times New Roman"/>
                <w:sz w:val="17"/>
                <w:szCs w:val="17"/>
              </w:rPr>
              <w:t>109</w:t>
            </w:r>
          </w:p>
        </w:tc>
        <w:tc>
          <w:tcPr>
            <w:tcW w:w="100" w:type="dxa"/>
            <w:shd w:val="clear" w:color="auto" w:fill="CCEEFF"/>
            <w:vAlign w:val="bottom"/>
          </w:tcPr>
          <w:p w:rsidR="004955AF" w14:paraId="257270EE" w14:textId="77777777">
            <w:pPr>
              <w:rPr>
                <w:sz w:val="19"/>
                <w:szCs w:val="19"/>
              </w:rPr>
            </w:pPr>
          </w:p>
        </w:tc>
        <w:tc>
          <w:tcPr>
            <w:tcW w:w="1440" w:type="dxa"/>
            <w:shd w:val="clear" w:color="auto" w:fill="CCEEFF"/>
            <w:vAlign w:val="bottom"/>
          </w:tcPr>
          <w:p w:rsidR="004955AF" w14:paraId="32632637" w14:textId="77777777">
            <w:pPr>
              <w:jc w:val="right"/>
              <w:rPr>
                <w:sz w:val="20"/>
                <w:szCs w:val="20"/>
              </w:rPr>
            </w:pPr>
            <w:r>
              <w:rPr>
                <w:rFonts w:eastAsia="Times New Roman"/>
                <w:sz w:val="17"/>
                <w:szCs w:val="17"/>
              </w:rPr>
              <w:t>—</w:t>
            </w:r>
          </w:p>
        </w:tc>
        <w:tc>
          <w:tcPr>
            <w:tcW w:w="320" w:type="dxa"/>
            <w:vAlign w:val="bottom"/>
          </w:tcPr>
          <w:p w:rsidR="004955AF" w14:paraId="20BDD7F6" w14:textId="77777777">
            <w:pPr>
              <w:rPr>
                <w:sz w:val="19"/>
                <w:szCs w:val="19"/>
              </w:rPr>
            </w:pPr>
          </w:p>
        </w:tc>
      </w:tr>
      <w:tr w14:paraId="421A16F9" w14:textId="77777777">
        <w:tblPrEx>
          <w:tblW w:w="0" w:type="auto"/>
          <w:tblLayout w:type="fixed"/>
          <w:tblCellMar>
            <w:left w:w="0" w:type="dxa"/>
            <w:right w:w="0" w:type="dxa"/>
          </w:tblCellMar>
          <w:tblLook w:val="04A0"/>
        </w:tblPrEx>
        <w:trPr>
          <w:trHeight w:val="826"/>
        </w:trPr>
        <w:tc>
          <w:tcPr>
            <w:tcW w:w="5920" w:type="dxa"/>
            <w:gridSpan w:val="3"/>
            <w:vAlign w:val="bottom"/>
          </w:tcPr>
          <w:p w:rsidR="004955AF" w14:paraId="1E6582FD" w14:textId="77777777">
            <w:pPr>
              <w:ind w:right="134"/>
              <w:jc w:val="right"/>
              <w:rPr>
                <w:sz w:val="20"/>
                <w:szCs w:val="20"/>
              </w:rPr>
            </w:pPr>
            <w:r>
              <w:rPr>
                <w:rFonts w:eastAsia="Times New Roman"/>
                <w:sz w:val="17"/>
                <w:szCs w:val="17"/>
              </w:rPr>
              <w:t>16</w:t>
            </w:r>
          </w:p>
        </w:tc>
        <w:tc>
          <w:tcPr>
            <w:tcW w:w="400" w:type="dxa"/>
            <w:vAlign w:val="bottom"/>
          </w:tcPr>
          <w:p w:rsidR="004955AF" w14:paraId="375ED331" w14:textId="77777777">
            <w:pPr>
              <w:rPr>
                <w:sz w:val="24"/>
                <w:szCs w:val="24"/>
              </w:rPr>
            </w:pPr>
          </w:p>
        </w:tc>
        <w:tc>
          <w:tcPr>
            <w:tcW w:w="100" w:type="dxa"/>
            <w:vAlign w:val="bottom"/>
          </w:tcPr>
          <w:p w:rsidR="004955AF" w14:paraId="4BD8C9E1" w14:textId="77777777">
            <w:pPr>
              <w:rPr>
                <w:sz w:val="24"/>
                <w:szCs w:val="24"/>
              </w:rPr>
            </w:pPr>
          </w:p>
        </w:tc>
        <w:tc>
          <w:tcPr>
            <w:tcW w:w="1440" w:type="dxa"/>
            <w:vAlign w:val="bottom"/>
          </w:tcPr>
          <w:p w:rsidR="004955AF" w14:paraId="56C596BA" w14:textId="77777777">
            <w:pPr>
              <w:rPr>
                <w:sz w:val="24"/>
                <w:szCs w:val="24"/>
              </w:rPr>
            </w:pPr>
          </w:p>
        </w:tc>
        <w:tc>
          <w:tcPr>
            <w:tcW w:w="80" w:type="dxa"/>
            <w:vAlign w:val="bottom"/>
          </w:tcPr>
          <w:p w:rsidR="004955AF" w14:paraId="75343D2D" w14:textId="77777777">
            <w:pPr>
              <w:rPr>
                <w:sz w:val="24"/>
                <w:szCs w:val="24"/>
              </w:rPr>
            </w:pPr>
          </w:p>
        </w:tc>
        <w:tc>
          <w:tcPr>
            <w:tcW w:w="1440" w:type="dxa"/>
            <w:vAlign w:val="bottom"/>
          </w:tcPr>
          <w:p w:rsidR="004955AF" w14:paraId="701BDEDB" w14:textId="77777777">
            <w:pPr>
              <w:rPr>
                <w:sz w:val="24"/>
                <w:szCs w:val="24"/>
              </w:rPr>
            </w:pPr>
          </w:p>
        </w:tc>
        <w:tc>
          <w:tcPr>
            <w:tcW w:w="100" w:type="dxa"/>
            <w:vAlign w:val="bottom"/>
          </w:tcPr>
          <w:p w:rsidR="004955AF" w14:paraId="78416CF8" w14:textId="77777777">
            <w:pPr>
              <w:rPr>
                <w:sz w:val="24"/>
                <w:szCs w:val="24"/>
              </w:rPr>
            </w:pPr>
          </w:p>
        </w:tc>
        <w:tc>
          <w:tcPr>
            <w:tcW w:w="1440" w:type="dxa"/>
            <w:vAlign w:val="bottom"/>
          </w:tcPr>
          <w:p w:rsidR="004955AF" w14:paraId="00FE5837" w14:textId="77777777">
            <w:pPr>
              <w:rPr>
                <w:sz w:val="24"/>
                <w:szCs w:val="24"/>
              </w:rPr>
            </w:pPr>
          </w:p>
        </w:tc>
        <w:tc>
          <w:tcPr>
            <w:tcW w:w="320" w:type="dxa"/>
            <w:vAlign w:val="bottom"/>
          </w:tcPr>
          <w:p w:rsidR="004955AF" w14:paraId="388ADBAC" w14:textId="77777777">
            <w:pPr>
              <w:rPr>
                <w:sz w:val="24"/>
                <w:szCs w:val="24"/>
              </w:rPr>
            </w:pPr>
          </w:p>
        </w:tc>
      </w:tr>
      <w:tr w14:paraId="362A4875" w14:textId="77777777">
        <w:tblPrEx>
          <w:tblW w:w="0" w:type="auto"/>
          <w:tblLayout w:type="fixed"/>
          <w:tblCellMar>
            <w:left w:w="0" w:type="dxa"/>
            <w:right w:w="0" w:type="dxa"/>
          </w:tblCellMar>
          <w:tblLook w:val="04A0"/>
        </w:tblPrEx>
        <w:trPr>
          <w:trHeight w:val="108"/>
        </w:trPr>
        <w:tc>
          <w:tcPr>
            <w:tcW w:w="320" w:type="dxa"/>
            <w:tcBorders>
              <w:bottom w:val="single" w:sz="8" w:space="0" w:color="9A9A9A"/>
            </w:tcBorders>
            <w:vAlign w:val="bottom"/>
          </w:tcPr>
          <w:p w:rsidR="004955AF" w14:paraId="7DF02A51" w14:textId="77777777">
            <w:pPr>
              <w:rPr>
                <w:sz w:val="9"/>
                <w:szCs w:val="9"/>
              </w:rPr>
            </w:pPr>
          </w:p>
        </w:tc>
        <w:tc>
          <w:tcPr>
            <w:tcW w:w="4560" w:type="dxa"/>
            <w:tcBorders>
              <w:bottom w:val="single" w:sz="8" w:space="0" w:color="9A9A9A"/>
            </w:tcBorders>
            <w:vAlign w:val="bottom"/>
          </w:tcPr>
          <w:p w:rsidR="004955AF" w14:paraId="019459CB" w14:textId="77777777">
            <w:pPr>
              <w:rPr>
                <w:sz w:val="9"/>
                <w:szCs w:val="9"/>
              </w:rPr>
            </w:pPr>
          </w:p>
        </w:tc>
        <w:tc>
          <w:tcPr>
            <w:tcW w:w="1040" w:type="dxa"/>
            <w:tcBorders>
              <w:bottom w:val="single" w:sz="8" w:space="0" w:color="9A9A9A"/>
            </w:tcBorders>
            <w:vAlign w:val="bottom"/>
          </w:tcPr>
          <w:p w:rsidR="004955AF" w14:paraId="334577AB" w14:textId="77777777">
            <w:pPr>
              <w:rPr>
                <w:sz w:val="9"/>
                <w:szCs w:val="9"/>
              </w:rPr>
            </w:pPr>
          </w:p>
        </w:tc>
        <w:tc>
          <w:tcPr>
            <w:tcW w:w="400" w:type="dxa"/>
            <w:tcBorders>
              <w:bottom w:val="single" w:sz="8" w:space="0" w:color="9A9A9A"/>
            </w:tcBorders>
            <w:vAlign w:val="bottom"/>
          </w:tcPr>
          <w:p w:rsidR="004955AF" w14:paraId="0B0CBA6F" w14:textId="77777777">
            <w:pPr>
              <w:rPr>
                <w:sz w:val="9"/>
                <w:szCs w:val="9"/>
              </w:rPr>
            </w:pPr>
          </w:p>
        </w:tc>
        <w:tc>
          <w:tcPr>
            <w:tcW w:w="100" w:type="dxa"/>
            <w:tcBorders>
              <w:bottom w:val="single" w:sz="8" w:space="0" w:color="9A9A9A"/>
            </w:tcBorders>
            <w:vAlign w:val="bottom"/>
          </w:tcPr>
          <w:p w:rsidR="004955AF" w14:paraId="0258F51B" w14:textId="77777777">
            <w:pPr>
              <w:rPr>
                <w:sz w:val="9"/>
                <w:szCs w:val="9"/>
              </w:rPr>
            </w:pPr>
          </w:p>
        </w:tc>
        <w:tc>
          <w:tcPr>
            <w:tcW w:w="1440" w:type="dxa"/>
            <w:tcBorders>
              <w:bottom w:val="single" w:sz="8" w:space="0" w:color="9A9A9A"/>
            </w:tcBorders>
            <w:vAlign w:val="bottom"/>
          </w:tcPr>
          <w:p w:rsidR="004955AF" w14:paraId="29BFAE31" w14:textId="77777777">
            <w:pPr>
              <w:rPr>
                <w:sz w:val="9"/>
                <w:szCs w:val="9"/>
              </w:rPr>
            </w:pPr>
          </w:p>
        </w:tc>
        <w:tc>
          <w:tcPr>
            <w:tcW w:w="80" w:type="dxa"/>
            <w:tcBorders>
              <w:bottom w:val="single" w:sz="8" w:space="0" w:color="9A9A9A"/>
            </w:tcBorders>
            <w:vAlign w:val="bottom"/>
          </w:tcPr>
          <w:p w:rsidR="004955AF" w14:paraId="398A516D" w14:textId="77777777">
            <w:pPr>
              <w:rPr>
                <w:sz w:val="9"/>
                <w:szCs w:val="9"/>
              </w:rPr>
            </w:pPr>
          </w:p>
        </w:tc>
        <w:tc>
          <w:tcPr>
            <w:tcW w:w="1440" w:type="dxa"/>
            <w:tcBorders>
              <w:bottom w:val="single" w:sz="8" w:space="0" w:color="9A9A9A"/>
            </w:tcBorders>
            <w:vAlign w:val="bottom"/>
          </w:tcPr>
          <w:p w:rsidR="004955AF" w14:paraId="0A629D9A" w14:textId="77777777">
            <w:pPr>
              <w:rPr>
                <w:sz w:val="9"/>
                <w:szCs w:val="9"/>
              </w:rPr>
            </w:pPr>
          </w:p>
        </w:tc>
        <w:tc>
          <w:tcPr>
            <w:tcW w:w="100" w:type="dxa"/>
            <w:tcBorders>
              <w:bottom w:val="single" w:sz="8" w:space="0" w:color="9A9A9A"/>
            </w:tcBorders>
            <w:vAlign w:val="bottom"/>
          </w:tcPr>
          <w:p w:rsidR="004955AF" w14:paraId="0444D465" w14:textId="77777777">
            <w:pPr>
              <w:rPr>
                <w:sz w:val="9"/>
                <w:szCs w:val="9"/>
              </w:rPr>
            </w:pPr>
          </w:p>
        </w:tc>
        <w:tc>
          <w:tcPr>
            <w:tcW w:w="1440" w:type="dxa"/>
            <w:tcBorders>
              <w:bottom w:val="single" w:sz="8" w:space="0" w:color="9A9A9A"/>
            </w:tcBorders>
            <w:vAlign w:val="bottom"/>
          </w:tcPr>
          <w:p w:rsidR="004955AF" w14:paraId="5F94EA0D" w14:textId="77777777">
            <w:pPr>
              <w:rPr>
                <w:sz w:val="9"/>
                <w:szCs w:val="9"/>
              </w:rPr>
            </w:pPr>
          </w:p>
        </w:tc>
        <w:tc>
          <w:tcPr>
            <w:tcW w:w="320" w:type="dxa"/>
            <w:tcBorders>
              <w:bottom w:val="single" w:sz="8" w:space="0" w:color="9A9A9A"/>
            </w:tcBorders>
            <w:vAlign w:val="bottom"/>
          </w:tcPr>
          <w:p w:rsidR="004955AF" w14:paraId="6EE3D9E0" w14:textId="77777777">
            <w:pPr>
              <w:rPr>
                <w:sz w:val="9"/>
                <w:szCs w:val="9"/>
              </w:rPr>
            </w:pPr>
          </w:p>
        </w:tc>
      </w:tr>
    </w:tbl>
    <w:p w:rsidR="004955AF" w14:paraId="0F2A8181" w14:textId="77777777">
      <w:pPr>
        <w:spacing w:line="20" w:lineRule="exact"/>
        <w:rPr>
          <w:sz w:val="20"/>
          <w:szCs w:val="20"/>
        </w:rPr>
      </w:pPr>
      <w:r>
        <w:rPr>
          <w:noProof/>
          <w:sz w:val="20"/>
          <w:szCs w:val="20"/>
        </w:rPr>
        <w:drawing>
          <wp:anchor distT="0" distB="0" distL="114300" distR="114300" simplePos="0" relativeHeight="251680768" behindDoc="1" locked="0" layoutInCell="0" allowOverlap="1">
            <wp:simplePos x="0" y="0"/>
            <wp:positionH relativeFrom="column">
              <wp:posOffset>7119620</wp:posOffset>
            </wp:positionH>
            <wp:positionV relativeFrom="paragraph">
              <wp:posOffset>-28575</wp:posOffset>
            </wp:positionV>
            <wp:extent cx="33655" cy="4191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57813" name="Picture 23"/>
                    <pic:cNvPicPr>
                      <a:picLocks noChangeAspect="1" noChangeArrowheads="1"/>
                    </pic:cNvPicPr>
                  </pic:nvPicPr>
                  <pic:blipFill>
                    <a:blip xmlns:r="http://schemas.openxmlformats.org/officeDocument/2006/relationships" r:embed="rId6"/>
                    <a:stretch>
                      <a:fillRect/>
                    </a:stretch>
                  </pic:blipFill>
                  <pic:spPr bwMode="auto">
                    <a:xfrm>
                      <a:off x="0" y="0"/>
                      <a:ext cx="33655" cy="41910"/>
                    </a:xfrm>
                    <a:prstGeom prst="rect">
                      <a:avLst/>
                    </a:prstGeom>
                    <a:noFill/>
                  </pic:spPr>
                </pic:pic>
              </a:graphicData>
            </a:graphic>
          </wp:anchor>
        </w:drawing>
      </w:r>
      <w:r>
        <w:rPr>
          <w:noProof/>
          <w:sz w:val="20"/>
          <w:szCs w:val="20"/>
        </w:rPr>
        <w:drawing>
          <wp:anchor distT="0" distB="0" distL="114300" distR="114300" simplePos="0" relativeHeight="251681792" behindDoc="1" locked="0" layoutInCell="0" allowOverlap="1">
            <wp:simplePos x="0" y="0"/>
            <wp:positionH relativeFrom="column">
              <wp:posOffset>-10160</wp:posOffset>
            </wp:positionH>
            <wp:positionV relativeFrom="paragraph">
              <wp:posOffset>-28575</wp:posOffset>
            </wp:positionV>
            <wp:extent cx="33655" cy="4191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03709" name="Picture 24"/>
                    <pic:cNvPicPr>
                      <a:picLocks noChangeAspect="1" noChangeArrowheads="1"/>
                    </pic:cNvPicPr>
                  </pic:nvPicPr>
                  <pic:blipFill>
                    <a:blip xmlns:r="http://schemas.openxmlformats.org/officeDocument/2006/relationships" r:embed="rId7"/>
                    <a:stretch>
                      <a:fillRect/>
                    </a:stretch>
                  </pic:blipFill>
                  <pic:spPr bwMode="auto">
                    <a:xfrm>
                      <a:off x="0" y="0"/>
                      <a:ext cx="33655" cy="41910"/>
                    </a:xfrm>
                    <a:prstGeom prst="rect">
                      <a:avLst/>
                    </a:prstGeom>
                    <a:noFill/>
                  </pic:spPr>
                </pic:pic>
              </a:graphicData>
            </a:graphic>
          </wp:anchor>
        </w:drawing>
      </w:r>
    </w:p>
    <w:p w:rsidR="004955AF" w14:paraId="6CB6F2E6" w14:textId="77777777">
      <w:pPr>
        <w:sectPr>
          <w:pgSz w:w="11900" w:h="16838"/>
          <w:pgMar w:top="123" w:right="239" w:bottom="1440" w:left="320" w:header="0" w:footer="0" w:gutter="0"/>
          <w:cols w:space="720" w:equalWidth="0">
            <w:col w:w="11340"/>
          </w:cols>
        </w:sectPr>
      </w:pPr>
    </w:p>
    <w:p w:rsidR="004955AF" w14:paraId="419154DF" w14:textId="77777777">
      <w:pPr>
        <w:rPr>
          <w:sz w:val="20"/>
          <w:szCs w:val="20"/>
        </w:rPr>
      </w:pPr>
      <w:bookmarkStart w:id="18" w:name="page19"/>
      <w:bookmarkEnd w:id="18"/>
      <w:r>
        <w:rPr>
          <w:rFonts w:eastAsia="Times New Roman"/>
          <w:color w:val="0000FF"/>
          <w:sz w:val="17"/>
          <w:szCs w:val="17"/>
          <w:u w:val="single"/>
        </w:rPr>
        <w:t>Table of Contents</w:t>
      </w:r>
    </w:p>
    <w:p w:rsidR="004955AF" w14:paraId="7F71B777" w14:textId="77777777">
      <w:pPr>
        <w:spacing w:line="200" w:lineRule="exact"/>
        <w:rPr>
          <w:sz w:val="20"/>
          <w:szCs w:val="20"/>
        </w:rPr>
      </w:pPr>
    </w:p>
    <w:p w:rsidR="004955AF" w14:paraId="489842DF" w14:textId="77777777">
      <w:pPr>
        <w:spacing w:line="200" w:lineRule="exact"/>
        <w:rPr>
          <w:sz w:val="20"/>
          <w:szCs w:val="20"/>
        </w:rPr>
      </w:pPr>
    </w:p>
    <w:p w:rsidR="004955AF" w14:paraId="144A3B8F" w14:textId="77777777">
      <w:pPr>
        <w:spacing w:line="371" w:lineRule="exact"/>
        <w:rPr>
          <w:sz w:val="20"/>
          <w:szCs w:val="20"/>
        </w:rPr>
      </w:pPr>
    </w:p>
    <w:p w:rsidR="004955AF" w14:paraId="7EDB888E" w14:textId="77777777">
      <w:pPr>
        <w:spacing w:line="264" w:lineRule="auto"/>
        <w:ind w:firstLine="619"/>
        <w:jc w:val="both"/>
        <w:rPr>
          <w:sz w:val="20"/>
          <w:szCs w:val="20"/>
        </w:rPr>
      </w:pPr>
      <w:r>
        <w:rPr>
          <w:rFonts w:eastAsia="Times New Roman"/>
          <w:sz w:val="17"/>
          <w:szCs w:val="17"/>
        </w:rPr>
        <w:t>Effective January 1, 2024, the Compensation Committee of the Board of Directors (the “Compensation Committee”) approved the grant of PSUs pursuant to a PSU Award Grant Notice and PSU Award Agreement (the “2024 PSU Award Agreement”) under the 2018 Plan to our executive officers payable in the form of RSUs. The number of RSUs into which the PSUs convert for each executive officer is a sliding scale between 0% to 200% of the target amount based on the Company’s achievement of certain performance metrics tied to the Company’s recurring revenue and gross profit for 2024.</w:t>
      </w:r>
    </w:p>
    <w:p w:rsidR="004955AF" w14:paraId="4712A4D9" w14:textId="77777777">
      <w:pPr>
        <w:spacing w:line="197" w:lineRule="exact"/>
        <w:rPr>
          <w:sz w:val="20"/>
          <w:szCs w:val="20"/>
        </w:rPr>
      </w:pPr>
    </w:p>
    <w:p w:rsidR="004955AF" w14:paraId="314AFD03" w14:textId="77777777">
      <w:pPr>
        <w:spacing w:line="261" w:lineRule="auto"/>
        <w:ind w:firstLine="619"/>
        <w:jc w:val="both"/>
        <w:rPr>
          <w:sz w:val="20"/>
          <w:szCs w:val="20"/>
        </w:rPr>
      </w:pPr>
      <w:r>
        <w:rPr>
          <w:rFonts w:eastAsia="Times New Roman"/>
          <w:sz w:val="17"/>
          <w:szCs w:val="17"/>
        </w:rPr>
        <w:t>Effective January 1, 2023, the Compensation Committee approved the grant of PSUs pursuant to a PSU Award Grant Notice and PSU Award Agreement (the “2023 PSU Award Agreement”) under the 2018 Plan to our executive officers payable in the form of RSUs. The number of RSUs into which the PSUs converted for each executive officer was a sliding scale between 0% to 200% of the target amount based on the Company’s achievement of certain performance metrics tied to the Company’s recurring revenue and gross profit for 2023. On February 26, 2024, the PSUs converted to RSUs at 200% of target based on the achievement of set performance metrics, and we paid out a total of 325 RSUs to our executive officers.</w:t>
      </w:r>
    </w:p>
    <w:p w:rsidR="004955AF" w14:paraId="24D93050" w14:textId="77777777">
      <w:pPr>
        <w:spacing w:line="196" w:lineRule="exact"/>
        <w:rPr>
          <w:sz w:val="20"/>
          <w:szCs w:val="20"/>
        </w:rPr>
      </w:pPr>
    </w:p>
    <w:p w:rsidR="004955AF" w14:paraId="3B1F26D5" w14:textId="77777777">
      <w:pPr>
        <w:rPr>
          <w:sz w:val="20"/>
          <w:szCs w:val="20"/>
        </w:rPr>
      </w:pPr>
      <w:r>
        <w:rPr>
          <w:rFonts w:eastAsia="Times New Roman"/>
          <w:b/>
          <w:bCs/>
          <w:sz w:val="17"/>
          <w:szCs w:val="17"/>
        </w:rPr>
        <w:t>NOTE 10 - NET LOSS PER SHARE</w:t>
      </w:r>
    </w:p>
    <w:p w:rsidR="004955AF" w14:paraId="352194F1" w14:textId="77777777">
      <w:pPr>
        <w:spacing w:line="247" w:lineRule="exact"/>
        <w:rPr>
          <w:sz w:val="20"/>
          <w:szCs w:val="20"/>
        </w:rPr>
      </w:pPr>
    </w:p>
    <w:p w:rsidR="004955AF" w14:paraId="645BBA0A" w14:textId="77777777">
      <w:pPr>
        <w:spacing w:line="261" w:lineRule="auto"/>
        <w:ind w:firstLine="619"/>
        <w:jc w:val="both"/>
        <w:rPr>
          <w:sz w:val="20"/>
          <w:szCs w:val="20"/>
        </w:rPr>
      </w:pPr>
      <w:r>
        <w:rPr>
          <w:rFonts w:eastAsia="Times New Roman"/>
          <w:sz w:val="17"/>
          <w:szCs w:val="17"/>
        </w:rPr>
        <w:t>We compute net income or loss per share based on the weighted average number of common shares outstanding for the period. Diluted net income per share reflects the maximum dilution that would have resulted from incremental common shares issuable upon the exercise of stock options or vesting of RSUs and in some cases PSUs. In periods of net income, we compute the adjustment to the denominator of our dilutive net earnings per share calculation to include these stock options, RSUs, and PSUs, as applicable, using the treasury stock method. Regardless of the period resulting in net income or net loss, we exclude the adjustment to the denominator of our dilutive net loss per share calculation to the extent that they are anti-dilutive.</w:t>
      </w:r>
    </w:p>
    <w:p w:rsidR="004955AF" w14:paraId="2DFCFF54" w14:textId="77777777">
      <w:pPr>
        <w:spacing w:line="200" w:lineRule="exact"/>
        <w:rPr>
          <w:sz w:val="20"/>
          <w:szCs w:val="20"/>
        </w:rPr>
      </w:pPr>
    </w:p>
    <w:p w:rsidR="004955AF" w14:paraId="5DDC105B" w14:textId="77777777">
      <w:pPr>
        <w:spacing w:line="274" w:lineRule="auto"/>
        <w:ind w:firstLine="619"/>
        <w:jc w:val="both"/>
        <w:rPr>
          <w:sz w:val="20"/>
          <w:szCs w:val="20"/>
        </w:rPr>
      </w:pPr>
      <w:r>
        <w:rPr>
          <w:rFonts w:eastAsia="Times New Roman"/>
          <w:sz w:val="17"/>
          <w:szCs w:val="17"/>
        </w:rPr>
        <w:t>The following table sets forth the computation of basic and diluted net loss per common share for the periods presented below (in thousands, except per share amounts):</w:t>
      </w:r>
    </w:p>
    <w:p w:rsidR="004955AF" w14:paraId="5E6C60E7" w14:textId="77777777">
      <w:pPr>
        <w:spacing w:line="1" w:lineRule="exact"/>
        <w:rPr>
          <w:sz w:val="20"/>
          <w:szCs w:val="20"/>
        </w:rPr>
      </w:pPr>
    </w:p>
    <w:tbl>
      <w:tblPr>
        <w:tblW w:w="0" w:type="auto"/>
        <w:tblInd w:w="100" w:type="dxa"/>
        <w:tblLayout w:type="fixed"/>
        <w:tblCellMar>
          <w:left w:w="0" w:type="dxa"/>
          <w:right w:w="0" w:type="dxa"/>
        </w:tblCellMar>
        <w:tblLook w:val="04A0"/>
      </w:tblPr>
      <w:tblGrid>
        <w:gridCol w:w="5300"/>
        <w:gridCol w:w="300"/>
        <w:gridCol w:w="1060"/>
        <w:gridCol w:w="100"/>
        <w:gridCol w:w="300"/>
        <w:gridCol w:w="1060"/>
        <w:gridCol w:w="120"/>
        <w:gridCol w:w="100"/>
        <w:gridCol w:w="1260"/>
        <w:gridCol w:w="100"/>
        <w:gridCol w:w="300"/>
        <w:gridCol w:w="1060"/>
      </w:tblGrid>
      <w:tr w14:paraId="7D13D5F3" w14:textId="77777777">
        <w:tblPrEx>
          <w:tblW w:w="0" w:type="auto"/>
          <w:tblInd w:w="100" w:type="dxa"/>
          <w:tblLayout w:type="fixed"/>
          <w:tblCellMar>
            <w:left w:w="0" w:type="dxa"/>
            <w:right w:w="0" w:type="dxa"/>
          </w:tblCellMar>
          <w:tblLook w:val="04A0"/>
        </w:tblPrEx>
        <w:trPr>
          <w:trHeight w:val="227"/>
        </w:trPr>
        <w:tc>
          <w:tcPr>
            <w:tcW w:w="5300" w:type="dxa"/>
            <w:vAlign w:val="bottom"/>
          </w:tcPr>
          <w:p w:rsidR="004955AF" w14:paraId="7ECE62B1" w14:textId="77777777">
            <w:pPr>
              <w:rPr>
                <w:sz w:val="19"/>
                <w:szCs w:val="19"/>
              </w:rPr>
            </w:pPr>
          </w:p>
        </w:tc>
        <w:tc>
          <w:tcPr>
            <w:tcW w:w="2940" w:type="dxa"/>
            <w:gridSpan w:val="6"/>
            <w:vAlign w:val="bottom"/>
          </w:tcPr>
          <w:p w:rsidR="004955AF" w14:paraId="4EAD2C44" w14:textId="77777777">
            <w:pPr>
              <w:ind w:left="80"/>
              <w:rPr>
                <w:sz w:val="20"/>
                <w:szCs w:val="20"/>
              </w:rPr>
            </w:pPr>
            <w:r>
              <w:rPr>
                <w:rFonts w:eastAsia="Times New Roman"/>
                <w:b/>
                <w:bCs/>
                <w:sz w:val="17"/>
                <w:szCs w:val="17"/>
              </w:rPr>
              <w:t>Three Months Ended September 30,</w:t>
            </w:r>
          </w:p>
        </w:tc>
        <w:tc>
          <w:tcPr>
            <w:tcW w:w="100" w:type="dxa"/>
            <w:vAlign w:val="bottom"/>
          </w:tcPr>
          <w:p w:rsidR="004955AF" w14:paraId="6488123B" w14:textId="77777777">
            <w:pPr>
              <w:rPr>
                <w:sz w:val="19"/>
                <w:szCs w:val="19"/>
              </w:rPr>
            </w:pPr>
          </w:p>
        </w:tc>
        <w:tc>
          <w:tcPr>
            <w:tcW w:w="2720" w:type="dxa"/>
            <w:gridSpan w:val="4"/>
            <w:vAlign w:val="bottom"/>
          </w:tcPr>
          <w:p w:rsidR="004955AF" w14:paraId="53303FFE" w14:textId="77777777">
            <w:pPr>
              <w:ind w:right="54"/>
              <w:jc w:val="right"/>
              <w:rPr>
                <w:sz w:val="20"/>
                <w:szCs w:val="20"/>
              </w:rPr>
            </w:pPr>
            <w:r>
              <w:rPr>
                <w:rFonts w:eastAsia="Times New Roman"/>
                <w:b/>
                <w:bCs/>
                <w:sz w:val="17"/>
                <w:szCs w:val="17"/>
              </w:rPr>
              <w:t>Nine Months Ended September 30,</w:t>
            </w:r>
          </w:p>
        </w:tc>
      </w:tr>
      <w:tr w14:paraId="6903B203" w14:textId="77777777">
        <w:tblPrEx>
          <w:tblW w:w="0" w:type="auto"/>
          <w:tblInd w:w="100" w:type="dxa"/>
          <w:tblLayout w:type="fixed"/>
          <w:tblCellMar>
            <w:left w:w="0" w:type="dxa"/>
            <w:right w:w="0" w:type="dxa"/>
          </w:tblCellMar>
          <w:tblLook w:val="04A0"/>
        </w:tblPrEx>
        <w:trPr>
          <w:trHeight w:val="212"/>
        </w:trPr>
        <w:tc>
          <w:tcPr>
            <w:tcW w:w="5300" w:type="dxa"/>
            <w:tcBorders>
              <w:bottom w:val="single" w:sz="8" w:space="0" w:color="CCEEFF"/>
            </w:tcBorders>
            <w:vAlign w:val="bottom"/>
          </w:tcPr>
          <w:p w:rsidR="004955AF" w14:paraId="7D03D3F1" w14:textId="77777777">
            <w:pPr>
              <w:rPr>
                <w:sz w:val="18"/>
                <w:szCs w:val="18"/>
              </w:rPr>
            </w:pPr>
          </w:p>
        </w:tc>
        <w:tc>
          <w:tcPr>
            <w:tcW w:w="300" w:type="dxa"/>
            <w:tcBorders>
              <w:top w:val="single" w:sz="8" w:space="0" w:color="auto"/>
              <w:bottom w:val="single" w:sz="8" w:space="0" w:color="auto"/>
            </w:tcBorders>
            <w:vAlign w:val="bottom"/>
          </w:tcPr>
          <w:p w:rsidR="004955AF" w14:paraId="16E6D0BF" w14:textId="77777777">
            <w:pPr>
              <w:rPr>
                <w:sz w:val="18"/>
                <w:szCs w:val="18"/>
              </w:rPr>
            </w:pPr>
          </w:p>
        </w:tc>
        <w:tc>
          <w:tcPr>
            <w:tcW w:w="1060" w:type="dxa"/>
            <w:tcBorders>
              <w:top w:val="single" w:sz="8" w:space="0" w:color="auto"/>
              <w:bottom w:val="single" w:sz="8" w:space="0" w:color="auto"/>
            </w:tcBorders>
            <w:vAlign w:val="bottom"/>
          </w:tcPr>
          <w:p w:rsidR="004955AF" w14:paraId="2FE2DD2B" w14:textId="77777777">
            <w:pPr>
              <w:ind w:right="434"/>
              <w:jc w:val="right"/>
              <w:rPr>
                <w:sz w:val="20"/>
                <w:szCs w:val="20"/>
              </w:rPr>
            </w:pPr>
            <w:r>
              <w:rPr>
                <w:rFonts w:eastAsia="Times New Roman"/>
                <w:b/>
                <w:bCs/>
                <w:sz w:val="17"/>
                <w:szCs w:val="17"/>
              </w:rPr>
              <w:t>2024</w:t>
            </w:r>
          </w:p>
        </w:tc>
        <w:tc>
          <w:tcPr>
            <w:tcW w:w="100" w:type="dxa"/>
            <w:tcBorders>
              <w:top w:val="single" w:sz="8" w:space="0" w:color="auto"/>
              <w:bottom w:val="single" w:sz="8" w:space="0" w:color="CCEEFF"/>
            </w:tcBorders>
            <w:vAlign w:val="bottom"/>
          </w:tcPr>
          <w:p w:rsidR="004955AF" w14:paraId="2D4B93CA" w14:textId="77777777">
            <w:pPr>
              <w:rPr>
                <w:sz w:val="18"/>
                <w:szCs w:val="18"/>
              </w:rPr>
            </w:pPr>
          </w:p>
        </w:tc>
        <w:tc>
          <w:tcPr>
            <w:tcW w:w="300" w:type="dxa"/>
            <w:tcBorders>
              <w:top w:val="single" w:sz="8" w:space="0" w:color="auto"/>
              <w:bottom w:val="single" w:sz="8" w:space="0" w:color="auto"/>
            </w:tcBorders>
            <w:vAlign w:val="bottom"/>
          </w:tcPr>
          <w:p w:rsidR="004955AF" w14:paraId="477165B4" w14:textId="77777777">
            <w:pPr>
              <w:rPr>
                <w:sz w:val="18"/>
                <w:szCs w:val="18"/>
              </w:rPr>
            </w:pPr>
          </w:p>
        </w:tc>
        <w:tc>
          <w:tcPr>
            <w:tcW w:w="1060" w:type="dxa"/>
            <w:tcBorders>
              <w:top w:val="single" w:sz="8" w:space="0" w:color="auto"/>
              <w:bottom w:val="single" w:sz="8" w:space="0" w:color="auto"/>
            </w:tcBorders>
            <w:vAlign w:val="bottom"/>
          </w:tcPr>
          <w:p w:rsidR="004955AF" w14:paraId="64578281" w14:textId="77777777">
            <w:pPr>
              <w:ind w:right="414"/>
              <w:jc w:val="right"/>
              <w:rPr>
                <w:sz w:val="20"/>
                <w:szCs w:val="20"/>
              </w:rPr>
            </w:pPr>
            <w:r>
              <w:rPr>
                <w:rFonts w:eastAsia="Times New Roman"/>
                <w:b/>
                <w:bCs/>
                <w:sz w:val="17"/>
                <w:szCs w:val="17"/>
              </w:rPr>
              <w:t>2023</w:t>
            </w:r>
          </w:p>
        </w:tc>
        <w:tc>
          <w:tcPr>
            <w:tcW w:w="120" w:type="dxa"/>
            <w:tcBorders>
              <w:bottom w:val="single" w:sz="8" w:space="0" w:color="CCEEFF"/>
            </w:tcBorders>
            <w:vAlign w:val="bottom"/>
          </w:tcPr>
          <w:p w:rsidR="004955AF" w14:paraId="0C368015" w14:textId="77777777">
            <w:pPr>
              <w:rPr>
                <w:sz w:val="18"/>
                <w:szCs w:val="18"/>
              </w:rPr>
            </w:pPr>
          </w:p>
        </w:tc>
        <w:tc>
          <w:tcPr>
            <w:tcW w:w="100" w:type="dxa"/>
            <w:tcBorders>
              <w:top w:val="single" w:sz="8" w:space="0" w:color="auto"/>
              <w:bottom w:val="single" w:sz="8" w:space="0" w:color="auto"/>
            </w:tcBorders>
            <w:vAlign w:val="bottom"/>
          </w:tcPr>
          <w:p w:rsidR="004955AF" w14:paraId="21DC6AB7" w14:textId="77777777">
            <w:pPr>
              <w:rPr>
                <w:sz w:val="18"/>
                <w:szCs w:val="18"/>
              </w:rPr>
            </w:pPr>
          </w:p>
        </w:tc>
        <w:tc>
          <w:tcPr>
            <w:tcW w:w="1260" w:type="dxa"/>
            <w:tcBorders>
              <w:top w:val="single" w:sz="8" w:space="0" w:color="auto"/>
              <w:bottom w:val="single" w:sz="8" w:space="0" w:color="auto"/>
            </w:tcBorders>
            <w:vAlign w:val="bottom"/>
          </w:tcPr>
          <w:p w:rsidR="004955AF" w14:paraId="1FF6B417" w14:textId="77777777">
            <w:pPr>
              <w:ind w:right="434"/>
              <w:jc w:val="right"/>
              <w:rPr>
                <w:sz w:val="20"/>
                <w:szCs w:val="20"/>
              </w:rPr>
            </w:pPr>
            <w:r>
              <w:rPr>
                <w:rFonts w:eastAsia="Times New Roman"/>
                <w:b/>
                <w:bCs/>
                <w:sz w:val="17"/>
                <w:szCs w:val="17"/>
              </w:rPr>
              <w:t>2024</w:t>
            </w:r>
          </w:p>
        </w:tc>
        <w:tc>
          <w:tcPr>
            <w:tcW w:w="100" w:type="dxa"/>
            <w:tcBorders>
              <w:top w:val="single" w:sz="8" w:space="0" w:color="auto"/>
              <w:bottom w:val="single" w:sz="8" w:space="0" w:color="CCEEFF"/>
            </w:tcBorders>
            <w:vAlign w:val="bottom"/>
          </w:tcPr>
          <w:p w:rsidR="004955AF" w14:paraId="5667A661" w14:textId="77777777">
            <w:pPr>
              <w:rPr>
                <w:sz w:val="18"/>
                <w:szCs w:val="18"/>
              </w:rPr>
            </w:pPr>
          </w:p>
        </w:tc>
        <w:tc>
          <w:tcPr>
            <w:tcW w:w="300" w:type="dxa"/>
            <w:tcBorders>
              <w:top w:val="single" w:sz="8" w:space="0" w:color="auto"/>
              <w:bottom w:val="single" w:sz="8" w:space="0" w:color="auto"/>
            </w:tcBorders>
            <w:vAlign w:val="bottom"/>
          </w:tcPr>
          <w:p w:rsidR="004955AF" w14:paraId="6166B0C7" w14:textId="77777777">
            <w:pPr>
              <w:rPr>
                <w:sz w:val="18"/>
                <w:szCs w:val="18"/>
              </w:rPr>
            </w:pPr>
          </w:p>
        </w:tc>
        <w:tc>
          <w:tcPr>
            <w:tcW w:w="1060" w:type="dxa"/>
            <w:tcBorders>
              <w:top w:val="single" w:sz="8" w:space="0" w:color="auto"/>
              <w:bottom w:val="single" w:sz="8" w:space="0" w:color="auto"/>
            </w:tcBorders>
            <w:vAlign w:val="bottom"/>
          </w:tcPr>
          <w:p w:rsidR="004955AF" w14:paraId="3B989E75" w14:textId="77777777">
            <w:pPr>
              <w:ind w:right="434"/>
              <w:jc w:val="right"/>
              <w:rPr>
                <w:sz w:val="20"/>
                <w:szCs w:val="20"/>
              </w:rPr>
            </w:pPr>
            <w:r>
              <w:rPr>
                <w:rFonts w:eastAsia="Times New Roman"/>
                <w:b/>
                <w:bCs/>
                <w:sz w:val="17"/>
                <w:szCs w:val="17"/>
              </w:rPr>
              <w:t>2023</w:t>
            </w:r>
          </w:p>
        </w:tc>
      </w:tr>
      <w:tr w14:paraId="15160470" w14:textId="77777777">
        <w:tblPrEx>
          <w:tblW w:w="0" w:type="auto"/>
          <w:tblInd w:w="100" w:type="dxa"/>
          <w:tblLayout w:type="fixed"/>
          <w:tblCellMar>
            <w:left w:w="0" w:type="dxa"/>
            <w:right w:w="0" w:type="dxa"/>
          </w:tblCellMar>
          <w:tblLook w:val="04A0"/>
        </w:tblPrEx>
        <w:trPr>
          <w:trHeight w:val="199"/>
        </w:trPr>
        <w:tc>
          <w:tcPr>
            <w:tcW w:w="5300" w:type="dxa"/>
            <w:shd w:val="clear" w:color="auto" w:fill="CCEEFF"/>
            <w:vAlign w:val="bottom"/>
          </w:tcPr>
          <w:p w:rsidR="004955AF" w14:paraId="4DD1102E" w14:textId="77777777">
            <w:pPr>
              <w:rPr>
                <w:sz w:val="20"/>
                <w:szCs w:val="20"/>
              </w:rPr>
            </w:pPr>
            <w:r>
              <w:rPr>
                <w:rFonts w:eastAsia="Times New Roman"/>
                <w:sz w:val="17"/>
                <w:szCs w:val="17"/>
              </w:rPr>
              <w:t>Basic:</w:t>
            </w:r>
          </w:p>
        </w:tc>
        <w:tc>
          <w:tcPr>
            <w:tcW w:w="300" w:type="dxa"/>
            <w:shd w:val="clear" w:color="auto" w:fill="CCEEFF"/>
            <w:vAlign w:val="bottom"/>
          </w:tcPr>
          <w:p w:rsidR="004955AF" w14:paraId="68668E8C" w14:textId="77777777">
            <w:pPr>
              <w:rPr>
                <w:sz w:val="17"/>
                <w:szCs w:val="17"/>
              </w:rPr>
            </w:pPr>
          </w:p>
        </w:tc>
        <w:tc>
          <w:tcPr>
            <w:tcW w:w="1060" w:type="dxa"/>
            <w:shd w:val="clear" w:color="auto" w:fill="CCEEFF"/>
            <w:vAlign w:val="bottom"/>
          </w:tcPr>
          <w:p w:rsidR="004955AF" w14:paraId="417788E5" w14:textId="77777777">
            <w:pPr>
              <w:rPr>
                <w:sz w:val="17"/>
                <w:szCs w:val="17"/>
              </w:rPr>
            </w:pPr>
          </w:p>
        </w:tc>
        <w:tc>
          <w:tcPr>
            <w:tcW w:w="100" w:type="dxa"/>
            <w:shd w:val="clear" w:color="auto" w:fill="CCEEFF"/>
            <w:vAlign w:val="bottom"/>
          </w:tcPr>
          <w:p w:rsidR="004955AF" w14:paraId="21CB9295" w14:textId="77777777">
            <w:pPr>
              <w:rPr>
                <w:sz w:val="17"/>
                <w:szCs w:val="17"/>
              </w:rPr>
            </w:pPr>
          </w:p>
        </w:tc>
        <w:tc>
          <w:tcPr>
            <w:tcW w:w="300" w:type="dxa"/>
            <w:shd w:val="clear" w:color="auto" w:fill="CCEEFF"/>
            <w:vAlign w:val="bottom"/>
          </w:tcPr>
          <w:p w:rsidR="004955AF" w14:paraId="19C32C5B" w14:textId="77777777">
            <w:pPr>
              <w:rPr>
                <w:sz w:val="17"/>
                <w:szCs w:val="17"/>
              </w:rPr>
            </w:pPr>
          </w:p>
        </w:tc>
        <w:tc>
          <w:tcPr>
            <w:tcW w:w="1060" w:type="dxa"/>
            <w:shd w:val="clear" w:color="auto" w:fill="CCEEFF"/>
            <w:vAlign w:val="bottom"/>
          </w:tcPr>
          <w:p w:rsidR="004955AF" w14:paraId="6F896ACF" w14:textId="77777777">
            <w:pPr>
              <w:rPr>
                <w:sz w:val="17"/>
                <w:szCs w:val="17"/>
              </w:rPr>
            </w:pPr>
          </w:p>
        </w:tc>
        <w:tc>
          <w:tcPr>
            <w:tcW w:w="120" w:type="dxa"/>
            <w:shd w:val="clear" w:color="auto" w:fill="CCEEFF"/>
            <w:vAlign w:val="bottom"/>
          </w:tcPr>
          <w:p w:rsidR="004955AF" w14:paraId="05D3798B" w14:textId="77777777">
            <w:pPr>
              <w:rPr>
                <w:sz w:val="17"/>
                <w:szCs w:val="17"/>
              </w:rPr>
            </w:pPr>
          </w:p>
        </w:tc>
        <w:tc>
          <w:tcPr>
            <w:tcW w:w="100" w:type="dxa"/>
            <w:shd w:val="clear" w:color="auto" w:fill="CCEEFF"/>
            <w:vAlign w:val="bottom"/>
          </w:tcPr>
          <w:p w:rsidR="004955AF" w14:paraId="1CEA842B" w14:textId="77777777">
            <w:pPr>
              <w:rPr>
                <w:sz w:val="17"/>
                <w:szCs w:val="17"/>
              </w:rPr>
            </w:pPr>
          </w:p>
        </w:tc>
        <w:tc>
          <w:tcPr>
            <w:tcW w:w="1260" w:type="dxa"/>
            <w:shd w:val="clear" w:color="auto" w:fill="CCEEFF"/>
            <w:vAlign w:val="bottom"/>
          </w:tcPr>
          <w:p w:rsidR="004955AF" w14:paraId="6BDD21B6" w14:textId="77777777">
            <w:pPr>
              <w:rPr>
                <w:sz w:val="17"/>
                <w:szCs w:val="17"/>
              </w:rPr>
            </w:pPr>
          </w:p>
        </w:tc>
        <w:tc>
          <w:tcPr>
            <w:tcW w:w="100" w:type="dxa"/>
            <w:shd w:val="clear" w:color="auto" w:fill="CCEEFF"/>
            <w:vAlign w:val="bottom"/>
          </w:tcPr>
          <w:p w:rsidR="004955AF" w14:paraId="1D6336E2" w14:textId="77777777">
            <w:pPr>
              <w:rPr>
                <w:sz w:val="17"/>
                <w:szCs w:val="17"/>
              </w:rPr>
            </w:pPr>
          </w:p>
        </w:tc>
        <w:tc>
          <w:tcPr>
            <w:tcW w:w="300" w:type="dxa"/>
            <w:shd w:val="clear" w:color="auto" w:fill="CCEEFF"/>
            <w:vAlign w:val="bottom"/>
          </w:tcPr>
          <w:p w:rsidR="004955AF" w14:paraId="023D4802" w14:textId="77777777">
            <w:pPr>
              <w:rPr>
                <w:sz w:val="17"/>
                <w:szCs w:val="17"/>
              </w:rPr>
            </w:pPr>
          </w:p>
        </w:tc>
        <w:tc>
          <w:tcPr>
            <w:tcW w:w="1060" w:type="dxa"/>
            <w:shd w:val="clear" w:color="auto" w:fill="CCEEFF"/>
            <w:vAlign w:val="bottom"/>
          </w:tcPr>
          <w:p w:rsidR="004955AF" w14:paraId="04002848" w14:textId="77777777">
            <w:pPr>
              <w:rPr>
                <w:sz w:val="17"/>
                <w:szCs w:val="17"/>
              </w:rPr>
            </w:pPr>
          </w:p>
        </w:tc>
      </w:tr>
      <w:tr w14:paraId="26A293ED" w14:textId="77777777">
        <w:tblPrEx>
          <w:tblW w:w="0" w:type="auto"/>
          <w:tblInd w:w="100" w:type="dxa"/>
          <w:tblLayout w:type="fixed"/>
          <w:tblCellMar>
            <w:left w:w="0" w:type="dxa"/>
            <w:right w:w="0" w:type="dxa"/>
          </w:tblCellMar>
          <w:tblLook w:val="04A0"/>
        </w:tblPrEx>
        <w:trPr>
          <w:trHeight w:val="219"/>
        </w:trPr>
        <w:tc>
          <w:tcPr>
            <w:tcW w:w="5300" w:type="dxa"/>
            <w:vAlign w:val="bottom"/>
          </w:tcPr>
          <w:p w:rsidR="004955AF" w14:paraId="08B50297" w14:textId="77777777">
            <w:pPr>
              <w:rPr>
                <w:sz w:val="20"/>
                <w:szCs w:val="20"/>
              </w:rPr>
            </w:pPr>
            <w:r>
              <w:rPr>
                <w:rFonts w:eastAsia="Times New Roman"/>
                <w:sz w:val="17"/>
                <w:szCs w:val="17"/>
              </w:rPr>
              <w:t>Net loss</w:t>
            </w:r>
          </w:p>
        </w:tc>
        <w:tc>
          <w:tcPr>
            <w:tcW w:w="300" w:type="dxa"/>
            <w:vAlign w:val="bottom"/>
          </w:tcPr>
          <w:p w:rsidR="004955AF" w14:paraId="23311125" w14:textId="77777777">
            <w:pPr>
              <w:ind w:right="134"/>
              <w:jc w:val="right"/>
              <w:rPr>
                <w:sz w:val="20"/>
                <w:szCs w:val="20"/>
              </w:rPr>
            </w:pPr>
            <w:r>
              <w:rPr>
                <w:rFonts w:eastAsia="Times New Roman"/>
                <w:w w:val="70"/>
                <w:sz w:val="17"/>
                <w:szCs w:val="17"/>
              </w:rPr>
              <w:t>$</w:t>
            </w:r>
          </w:p>
        </w:tc>
        <w:tc>
          <w:tcPr>
            <w:tcW w:w="1060" w:type="dxa"/>
            <w:vAlign w:val="bottom"/>
          </w:tcPr>
          <w:p w:rsidR="004955AF" w14:paraId="2C6B6FB4" w14:textId="77777777">
            <w:pPr>
              <w:jc w:val="right"/>
              <w:rPr>
                <w:sz w:val="20"/>
                <w:szCs w:val="20"/>
              </w:rPr>
            </w:pPr>
            <w:r>
              <w:rPr>
                <w:rFonts w:eastAsia="Times New Roman"/>
                <w:sz w:val="17"/>
                <w:szCs w:val="17"/>
              </w:rPr>
              <w:t>(3,901)</w:t>
            </w:r>
          </w:p>
        </w:tc>
        <w:tc>
          <w:tcPr>
            <w:tcW w:w="100" w:type="dxa"/>
            <w:vAlign w:val="bottom"/>
          </w:tcPr>
          <w:p w:rsidR="004955AF" w14:paraId="30A91183" w14:textId="77777777">
            <w:pPr>
              <w:rPr>
                <w:sz w:val="19"/>
                <w:szCs w:val="19"/>
              </w:rPr>
            </w:pPr>
          </w:p>
        </w:tc>
        <w:tc>
          <w:tcPr>
            <w:tcW w:w="300" w:type="dxa"/>
            <w:vAlign w:val="bottom"/>
          </w:tcPr>
          <w:p w:rsidR="004955AF" w14:paraId="6111AADD" w14:textId="77777777">
            <w:pPr>
              <w:ind w:right="114"/>
              <w:jc w:val="right"/>
              <w:rPr>
                <w:sz w:val="20"/>
                <w:szCs w:val="20"/>
              </w:rPr>
            </w:pPr>
            <w:r>
              <w:rPr>
                <w:rFonts w:eastAsia="Times New Roman"/>
                <w:w w:val="93"/>
                <w:sz w:val="17"/>
                <w:szCs w:val="17"/>
              </w:rPr>
              <w:t>$</w:t>
            </w:r>
          </w:p>
        </w:tc>
        <w:tc>
          <w:tcPr>
            <w:tcW w:w="1060" w:type="dxa"/>
            <w:vAlign w:val="bottom"/>
          </w:tcPr>
          <w:p w:rsidR="004955AF" w14:paraId="7DD4C16D" w14:textId="77777777">
            <w:pPr>
              <w:jc w:val="right"/>
              <w:rPr>
                <w:sz w:val="20"/>
                <w:szCs w:val="20"/>
              </w:rPr>
            </w:pPr>
            <w:r>
              <w:rPr>
                <w:rFonts w:eastAsia="Times New Roman"/>
                <w:sz w:val="17"/>
                <w:szCs w:val="17"/>
              </w:rPr>
              <w:t>(2,206)</w:t>
            </w:r>
          </w:p>
        </w:tc>
        <w:tc>
          <w:tcPr>
            <w:tcW w:w="120" w:type="dxa"/>
            <w:vAlign w:val="bottom"/>
          </w:tcPr>
          <w:p w:rsidR="004955AF" w14:paraId="660D72B9" w14:textId="77777777">
            <w:pPr>
              <w:rPr>
                <w:sz w:val="19"/>
                <w:szCs w:val="19"/>
              </w:rPr>
            </w:pPr>
          </w:p>
        </w:tc>
        <w:tc>
          <w:tcPr>
            <w:tcW w:w="100" w:type="dxa"/>
            <w:vAlign w:val="bottom"/>
          </w:tcPr>
          <w:p w:rsidR="004955AF" w14:paraId="2CF7146D" w14:textId="77777777">
            <w:pPr>
              <w:jc w:val="right"/>
              <w:rPr>
                <w:sz w:val="20"/>
                <w:szCs w:val="20"/>
              </w:rPr>
            </w:pPr>
            <w:r>
              <w:rPr>
                <w:rFonts w:eastAsia="Times New Roman"/>
                <w:w w:val="70"/>
                <w:sz w:val="17"/>
                <w:szCs w:val="17"/>
              </w:rPr>
              <w:t>$</w:t>
            </w:r>
          </w:p>
        </w:tc>
        <w:tc>
          <w:tcPr>
            <w:tcW w:w="1260" w:type="dxa"/>
            <w:vAlign w:val="bottom"/>
          </w:tcPr>
          <w:p w:rsidR="004955AF" w14:paraId="1DD75EAF" w14:textId="77777777">
            <w:pPr>
              <w:jc w:val="right"/>
              <w:rPr>
                <w:sz w:val="20"/>
                <w:szCs w:val="20"/>
              </w:rPr>
            </w:pPr>
            <w:r>
              <w:rPr>
                <w:rFonts w:eastAsia="Times New Roman"/>
                <w:sz w:val="17"/>
                <w:szCs w:val="17"/>
              </w:rPr>
              <w:t>(8,569)</w:t>
            </w:r>
          </w:p>
        </w:tc>
        <w:tc>
          <w:tcPr>
            <w:tcW w:w="100" w:type="dxa"/>
            <w:vAlign w:val="bottom"/>
          </w:tcPr>
          <w:p w:rsidR="004955AF" w14:paraId="6A58252E" w14:textId="77777777">
            <w:pPr>
              <w:rPr>
                <w:sz w:val="19"/>
                <w:szCs w:val="19"/>
              </w:rPr>
            </w:pPr>
          </w:p>
        </w:tc>
        <w:tc>
          <w:tcPr>
            <w:tcW w:w="300" w:type="dxa"/>
            <w:vAlign w:val="bottom"/>
          </w:tcPr>
          <w:p w:rsidR="004955AF" w14:paraId="52974C19" w14:textId="77777777">
            <w:pPr>
              <w:ind w:right="114"/>
              <w:jc w:val="right"/>
              <w:rPr>
                <w:sz w:val="20"/>
                <w:szCs w:val="20"/>
              </w:rPr>
            </w:pPr>
            <w:r>
              <w:rPr>
                <w:rFonts w:eastAsia="Times New Roman"/>
                <w:w w:val="93"/>
                <w:sz w:val="17"/>
                <w:szCs w:val="17"/>
              </w:rPr>
              <w:t>$</w:t>
            </w:r>
          </w:p>
        </w:tc>
        <w:tc>
          <w:tcPr>
            <w:tcW w:w="1060" w:type="dxa"/>
            <w:vAlign w:val="bottom"/>
          </w:tcPr>
          <w:p w:rsidR="004955AF" w14:paraId="114F34A0" w14:textId="77777777">
            <w:pPr>
              <w:jc w:val="right"/>
              <w:rPr>
                <w:sz w:val="20"/>
                <w:szCs w:val="20"/>
              </w:rPr>
            </w:pPr>
            <w:r>
              <w:rPr>
                <w:rFonts w:eastAsia="Times New Roman"/>
                <w:sz w:val="17"/>
                <w:szCs w:val="17"/>
              </w:rPr>
              <w:t>(5,632)</w:t>
            </w:r>
          </w:p>
        </w:tc>
      </w:tr>
      <w:tr w14:paraId="77F048C2" w14:textId="77777777">
        <w:tblPrEx>
          <w:tblW w:w="0" w:type="auto"/>
          <w:tblInd w:w="100" w:type="dxa"/>
          <w:tblLayout w:type="fixed"/>
          <w:tblCellMar>
            <w:left w:w="0" w:type="dxa"/>
            <w:right w:w="0" w:type="dxa"/>
          </w:tblCellMar>
          <w:tblLook w:val="04A0"/>
        </w:tblPrEx>
        <w:trPr>
          <w:trHeight w:val="219"/>
        </w:trPr>
        <w:tc>
          <w:tcPr>
            <w:tcW w:w="5300" w:type="dxa"/>
            <w:shd w:val="clear" w:color="auto" w:fill="CCEEFF"/>
            <w:vAlign w:val="bottom"/>
          </w:tcPr>
          <w:p w:rsidR="004955AF" w14:paraId="4611AE9C" w14:textId="77777777">
            <w:pPr>
              <w:rPr>
                <w:sz w:val="20"/>
                <w:szCs w:val="20"/>
              </w:rPr>
            </w:pPr>
            <w:r>
              <w:rPr>
                <w:rFonts w:eastAsia="Times New Roman"/>
                <w:sz w:val="17"/>
                <w:szCs w:val="17"/>
              </w:rPr>
              <w:t>Weighted-average shares of common stock outstanding</w:t>
            </w:r>
          </w:p>
        </w:tc>
        <w:tc>
          <w:tcPr>
            <w:tcW w:w="300" w:type="dxa"/>
            <w:tcBorders>
              <w:bottom w:val="single" w:sz="8" w:space="0" w:color="auto"/>
            </w:tcBorders>
            <w:shd w:val="clear" w:color="auto" w:fill="CCEEFF"/>
            <w:vAlign w:val="bottom"/>
          </w:tcPr>
          <w:p w:rsidR="004955AF" w14:paraId="2F646366" w14:textId="77777777">
            <w:pPr>
              <w:rPr>
                <w:sz w:val="19"/>
                <w:szCs w:val="19"/>
              </w:rPr>
            </w:pPr>
          </w:p>
        </w:tc>
        <w:tc>
          <w:tcPr>
            <w:tcW w:w="1060" w:type="dxa"/>
            <w:tcBorders>
              <w:bottom w:val="single" w:sz="8" w:space="0" w:color="auto"/>
            </w:tcBorders>
            <w:shd w:val="clear" w:color="auto" w:fill="CCEEFF"/>
            <w:vAlign w:val="bottom"/>
          </w:tcPr>
          <w:p w:rsidR="004955AF" w14:paraId="394619E5" w14:textId="77777777">
            <w:pPr>
              <w:jc w:val="right"/>
              <w:rPr>
                <w:sz w:val="20"/>
                <w:szCs w:val="20"/>
              </w:rPr>
            </w:pPr>
            <w:r>
              <w:rPr>
                <w:rFonts w:eastAsia="Times New Roman"/>
                <w:sz w:val="17"/>
                <w:szCs w:val="17"/>
              </w:rPr>
              <w:t>26,429</w:t>
            </w:r>
          </w:p>
        </w:tc>
        <w:tc>
          <w:tcPr>
            <w:tcW w:w="100" w:type="dxa"/>
            <w:shd w:val="clear" w:color="auto" w:fill="CCEEFF"/>
            <w:vAlign w:val="bottom"/>
          </w:tcPr>
          <w:p w:rsidR="004955AF" w14:paraId="515C37DD" w14:textId="77777777">
            <w:pPr>
              <w:rPr>
                <w:sz w:val="19"/>
                <w:szCs w:val="19"/>
              </w:rPr>
            </w:pPr>
          </w:p>
        </w:tc>
        <w:tc>
          <w:tcPr>
            <w:tcW w:w="300" w:type="dxa"/>
            <w:tcBorders>
              <w:bottom w:val="single" w:sz="8" w:space="0" w:color="auto"/>
            </w:tcBorders>
            <w:shd w:val="clear" w:color="auto" w:fill="CCEEFF"/>
            <w:vAlign w:val="bottom"/>
          </w:tcPr>
          <w:p w:rsidR="004955AF" w14:paraId="59D7F2AC" w14:textId="77777777">
            <w:pPr>
              <w:rPr>
                <w:sz w:val="19"/>
                <w:szCs w:val="19"/>
              </w:rPr>
            </w:pPr>
          </w:p>
        </w:tc>
        <w:tc>
          <w:tcPr>
            <w:tcW w:w="1060" w:type="dxa"/>
            <w:tcBorders>
              <w:bottom w:val="single" w:sz="8" w:space="0" w:color="auto"/>
            </w:tcBorders>
            <w:shd w:val="clear" w:color="auto" w:fill="CCEEFF"/>
            <w:vAlign w:val="bottom"/>
          </w:tcPr>
          <w:p w:rsidR="004955AF" w14:paraId="4C85A513" w14:textId="77777777">
            <w:pPr>
              <w:jc w:val="right"/>
              <w:rPr>
                <w:sz w:val="20"/>
                <w:szCs w:val="20"/>
              </w:rPr>
            </w:pPr>
            <w:r>
              <w:rPr>
                <w:rFonts w:eastAsia="Times New Roman"/>
                <w:sz w:val="17"/>
                <w:szCs w:val="17"/>
              </w:rPr>
              <w:t>22,591</w:t>
            </w:r>
          </w:p>
        </w:tc>
        <w:tc>
          <w:tcPr>
            <w:tcW w:w="120" w:type="dxa"/>
            <w:shd w:val="clear" w:color="auto" w:fill="CCEEFF"/>
            <w:vAlign w:val="bottom"/>
          </w:tcPr>
          <w:p w:rsidR="004955AF" w14:paraId="3E1A95A8" w14:textId="77777777">
            <w:pPr>
              <w:rPr>
                <w:sz w:val="19"/>
                <w:szCs w:val="19"/>
              </w:rPr>
            </w:pPr>
          </w:p>
        </w:tc>
        <w:tc>
          <w:tcPr>
            <w:tcW w:w="100" w:type="dxa"/>
            <w:tcBorders>
              <w:bottom w:val="single" w:sz="8" w:space="0" w:color="auto"/>
            </w:tcBorders>
            <w:shd w:val="clear" w:color="auto" w:fill="CCEEFF"/>
            <w:vAlign w:val="bottom"/>
          </w:tcPr>
          <w:p w:rsidR="004955AF" w14:paraId="1CEC1A03" w14:textId="77777777">
            <w:pPr>
              <w:rPr>
                <w:sz w:val="19"/>
                <w:szCs w:val="19"/>
              </w:rPr>
            </w:pPr>
          </w:p>
        </w:tc>
        <w:tc>
          <w:tcPr>
            <w:tcW w:w="1260" w:type="dxa"/>
            <w:tcBorders>
              <w:bottom w:val="single" w:sz="8" w:space="0" w:color="auto"/>
            </w:tcBorders>
            <w:shd w:val="clear" w:color="auto" w:fill="CCEEFF"/>
            <w:vAlign w:val="bottom"/>
          </w:tcPr>
          <w:p w:rsidR="004955AF" w14:paraId="28AE9F9C" w14:textId="77777777">
            <w:pPr>
              <w:jc w:val="right"/>
              <w:rPr>
                <w:sz w:val="20"/>
                <w:szCs w:val="20"/>
              </w:rPr>
            </w:pPr>
            <w:r>
              <w:rPr>
                <w:rFonts w:eastAsia="Times New Roman"/>
                <w:sz w:val="17"/>
                <w:szCs w:val="17"/>
              </w:rPr>
              <w:t>25,870</w:t>
            </w:r>
          </w:p>
        </w:tc>
        <w:tc>
          <w:tcPr>
            <w:tcW w:w="100" w:type="dxa"/>
            <w:shd w:val="clear" w:color="auto" w:fill="CCEEFF"/>
            <w:vAlign w:val="bottom"/>
          </w:tcPr>
          <w:p w:rsidR="004955AF" w14:paraId="4E2DF831" w14:textId="77777777">
            <w:pPr>
              <w:rPr>
                <w:sz w:val="19"/>
                <w:szCs w:val="19"/>
              </w:rPr>
            </w:pPr>
          </w:p>
        </w:tc>
        <w:tc>
          <w:tcPr>
            <w:tcW w:w="300" w:type="dxa"/>
            <w:tcBorders>
              <w:bottom w:val="single" w:sz="8" w:space="0" w:color="auto"/>
            </w:tcBorders>
            <w:shd w:val="clear" w:color="auto" w:fill="CCEEFF"/>
            <w:vAlign w:val="bottom"/>
          </w:tcPr>
          <w:p w:rsidR="004955AF" w14:paraId="54974571" w14:textId="77777777">
            <w:pPr>
              <w:rPr>
                <w:sz w:val="19"/>
                <w:szCs w:val="19"/>
              </w:rPr>
            </w:pPr>
          </w:p>
        </w:tc>
        <w:tc>
          <w:tcPr>
            <w:tcW w:w="1060" w:type="dxa"/>
            <w:tcBorders>
              <w:bottom w:val="single" w:sz="8" w:space="0" w:color="auto"/>
            </w:tcBorders>
            <w:shd w:val="clear" w:color="auto" w:fill="CCEEFF"/>
            <w:vAlign w:val="bottom"/>
          </w:tcPr>
          <w:p w:rsidR="004955AF" w14:paraId="4A4FF17E" w14:textId="77777777">
            <w:pPr>
              <w:jc w:val="right"/>
              <w:rPr>
                <w:sz w:val="20"/>
                <w:szCs w:val="20"/>
              </w:rPr>
            </w:pPr>
            <w:r>
              <w:rPr>
                <w:rFonts w:eastAsia="Times New Roman"/>
                <w:sz w:val="17"/>
                <w:szCs w:val="17"/>
              </w:rPr>
              <w:t>21,204</w:t>
            </w:r>
          </w:p>
        </w:tc>
      </w:tr>
      <w:tr w14:paraId="39A8763B" w14:textId="77777777">
        <w:tblPrEx>
          <w:tblW w:w="0" w:type="auto"/>
          <w:tblInd w:w="100" w:type="dxa"/>
          <w:tblLayout w:type="fixed"/>
          <w:tblCellMar>
            <w:left w:w="0" w:type="dxa"/>
            <w:right w:w="0" w:type="dxa"/>
          </w:tblCellMar>
          <w:tblLook w:val="04A0"/>
        </w:tblPrEx>
        <w:trPr>
          <w:trHeight w:val="212"/>
        </w:trPr>
        <w:tc>
          <w:tcPr>
            <w:tcW w:w="5300" w:type="dxa"/>
            <w:vAlign w:val="bottom"/>
          </w:tcPr>
          <w:p w:rsidR="004955AF" w14:paraId="58244072" w14:textId="77777777">
            <w:pPr>
              <w:rPr>
                <w:sz w:val="20"/>
                <w:szCs w:val="20"/>
              </w:rPr>
            </w:pPr>
            <w:r>
              <w:rPr>
                <w:rFonts w:eastAsia="Times New Roman"/>
                <w:sz w:val="17"/>
                <w:szCs w:val="17"/>
              </w:rPr>
              <w:t>Basic loss per share</w:t>
            </w:r>
          </w:p>
        </w:tc>
        <w:tc>
          <w:tcPr>
            <w:tcW w:w="300" w:type="dxa"/>
            <w:tcBorders>
              <w:bottom w:val="single" w:sz="8" w:space="0" w:color="auto"/>
            </w:tcBorders>
            <w:vAlign w:val="bottom"/>
          </w:tcPr>
          <w:p w:rsidR="004955AF" w14:paraId="01C94CEE" w14:textId="77777777">
            <w:pPr>
              <w:ind w:right="134"/>
              <w:jc w:val="right"/>
              <w:rPr>
                <w:sz w:val="20"/>
                <w:szCs w:val="20"/>
              </w:rPr>
            </w:pPr>
            <w:r>
              <w:rPr>
                <w:rFonts w:eastAsia="Times New Roman"/>
                <w:w w:val="70"/>
                <w:sz w:val="17"/>
                <w:szCs w:val="17"/>
              </w:rPr>
              <w:t>$</w:t>
            </w:r>
          </w:p>
        </w:tc>
        <w:tc>
          <w:tcPr>
            <w:tcW w:w="1060" w:type="dxa"/>
            <w:tcBorders>
              <w:bottom w:val="single" w:sz="8" w:space="0" w:color="auto"/>
            </w:tcBorders>
            <w:vAlign w:val="bottom"/>
          </w:tcPr>
          <w:p w:rsidR="004955AF" w14:paraId="2298EF13" w14:textId="77777777">
            <w:pPr>
              <w:jc w:val="right"/>
              <w:rPr>
                <w:sz w:val="20"/>
                <w:szCs w:val="20"/>
              </w:rPr>
            </w:pPr>
            <w:r>
              <w:rPr>
                <w:rFonts w:eastAsia="Times New Roman"/>
                <w:sz w:val="17"/>
                <w:szCs w:val="17"/>
              </w:rPr>
              <w:t>(0.15)</w:t>
            </w:r>
          </w:p>
        </w:tc>
        <w:tc>
          <w:tcPr>
            <w:tcW w:w="100" w:type="dxa"/>
            <w:vAlign w:val="bottom"/>
          </w:tcPr>
          <w:p w:rsidR="004955AF" w14:paraId="6018709D" w14:textId="77777777">
            <w:pPr>
              <w:rPr>
                <w:sz w:val="18"/>
                <w:szCs w:val="18"/>
              </w:rPr>
            </w:pPr>
          </w:p>
        </w:tc>
        <w:tc>
          <w:tcPr>
            <w:tcW w:w="300" w:type="dxa"/>
            <w:tcBorders>
              <w:bottom w:val="single" w:sz="8" w:space="0" w:color="auto"/>
            </w:tcBorders>
            <w:vAlign w:val="bottom"/>
          </w:tcPr>
          <w:p w:rsidR="004955AF" w14:paraId="24A5172C" w14:textId="77777777">
            <w:pPr>
              <w:ind w:right="114"/>
              <w:jc w:val="right"/>
              <w:rPr>
                <w:sz w:val="20"/>
                <w:szCs w:val="20"/>
              </w:rPr>
            </w:pPr>
            <w:r>
              <w:rPr>
                <w:rFonts w:eastAsia="Times New Roman"/>
                <w:w w:val="93"/>
                <w:sz w:val="17"/>
                <w:szCs w:val="17"/>
              </w:rPr>
              <w:t>$</w:t>
            </w:r>
          </w:p>
        </w:tc>
        <w:tc>
          <w:tcPr>
            <w:tcW w:w="1060" w:type="dxa"/>
            <w:tcBorders>
              <w:bottom w:val="single" w:sz="8" w:space="0" w:color="auto"/>
            </w:tcBorders>
            <w:vAlign w:val="bottom"/>
          </w:tcPr>
          <w:p w:rsidR="004955AF" w14:paraId="6C76A82E" w14:textId="77777777">
            <w:pPr>
              <w:jc w:val="right"/>
              <w:rPr>
                <w:sz w:val="20"/>
                <w:szCs w:val="20"/>
              </w:rPr>
            </w:pPr>
            <w:r>
              <w:rPr>
                <w:rFonts w:eastAsia="Times New Roman"/>
                <w:sz w:val="17"/>
                <w:szCs w:val="17"/>
              </w:rPr>
              <w:t>(0.10)</w:t>
            </w:r>
          </w:p>
        </w:tc>
        <w:tc>
          <w:tcPr>
            <w:tcW w:w="120" w:type="dxa"/>
            <w:vAlign w:val="bottom"/>
          </w:tcPr>
          <w:p w:rsidR="004955AF" w14:paraId="1F1EEB91" w14:textId="77777777">
            <w:pPr>
              <w:rPr>
                <w:sz w:val="18"/>
                <w:szCs w:val="18"/>
              </w:rPr>
            </w:pPr>
          </w:p>
        </w:tc>
        <w:tc>
          <w:tcPr>
            <w:tcW w:w="100" w:type="dxa"/>
            <w:tcBorders>
              <w:bottom w:val="single" w:sz="8" w:space="0" w:color="auto"/>
            </w:tcBorders>
            <w:vAlign w:val="bottom"/>
          </w:tcPr>
          <w:p w:rsidR="004955AF" w14:paraId="003FE116" w14:textId="77777777">
            <w:pPr>
              <w:jc w:val="right"/>
              <w:rPr>
                <w:sz w:val="20"/>
                <w:szCs w:val="20"/>
              </w:rPr>
            </w:pPr>
            <w:r>
              <w:rPr>
                <w:rFonts w:eastAsia="Times New Roman"/>
                <w:w w:val="70"/>
                <w:sz w:val="17"/>
                <w:szCs w:val="17"/>
              </w:rPr>
              <w:t>$</w:t>
            </w:r>
          </w:p>
        </w:tc>
        <w:tc>
          <w:tcPr>
            <w:tcW w:w="1260" w:type="dxa"/>
            <w:tcBorders>
              <w:bottom w:val="single" w:sz="8" w:space="0" w:color="auto"/>
            </w:tcBorders>
            <w:vAlign w:val="bottom"/>
          </w:tcPr>
          <w:p w:rsidR="004955AF" w14:paraId="2DAAC071" w14:textId="77777777">
            <w:pPr>
              <w:jc w:val="right"/>
              <w:rPr>
                <w:sz w:val="20"/>
                <w:szCs w:val="20"/>
              </w:rPr>
            </w:pPr>
            <w:r>
              <w:rPr>
                <w:rFonts w:eastAsia="Times New Roman"/>
                <w:sz w:val="17"/>
                <w:szCs w:val="17"/>
              </w:rPr>
              <w:t>(0.33)</w:t>
            </w:r>
          </w:p>
        </w:tc>
        <w:tc>
          <w:tcPr>
            <w:tcW w:w="100" w:type="dxa"/>
            <w:vAlign w:val="bottom"/>
          </w:tcPr>
          <w:p w:rsidR="004955AF" w14:paraId="0AA5726B" w14:textId="77777777">
            <w:pPr>
              <w:rPr>
                <w:sz w:val="18"/>
                <w:szCs w:val="18"/>
              </w:rPr>
            </w:pPr>
          </w:p>
        </w:tc>
        <w:tc>
          <w:tcPr>
            <w:tcW w:w="300" w:type="dxa"/>
            <w:tcBorders>
              <w:bottom w:val="single" w:sz="8" w:space="0" w:color="auto"/>
            </w:tcBorders>
            <w:vAlign w:val="bottom"/>
          </w:tcPr>
          <w:p w:rsidR="004955AF" w14:paraId="082319B0" w14:textId="77777777">
            <w:pPr>
              <w:ind w:right="114"/>
              <w:jc w:val="right"/>
              <w:rPr>
                <w:sz w:val="20"/>
                <w:szCs w:val="20"/>
              </w:rPr>
            </w:pPr>
            <w:r>
              <w:rPr>
                <w:rFonts w:eastAsia="Times New Roman"/>
                <w:w w:val="93"/>
                <w:sz w:val="17"/>
                <w:szCs w:val="17"/>
              </w:rPr>
              <w:t>$</w:t>
            </w:r>
          </w:p>
        </w:tc>
        <w:tc>
          <w:tcPr>
            <w:tcW w:w="1060" w:type="dxa"/>
            <w:tcBorders>
              <w:bottom w:val="single" w:sz="8" w:space="0" w:color="auto"/>
            </w:tcBorders>
            <w:vAlign w:val="bottom"/>
          </w:tcPr>
          <w:p w:rsidR="004955AF" w14:paraId="459D2BDC" w14:textId="77777777">
            <w:pPr>
              <w:jc w:val="right"/>
              <w:rPr>
                <w:sz w:val="20"/>
                <w:szCs w:val="20"/>
              </w:rPr>
            </w:pPr>
            <w:r>
              <w:rPr>
                <w:rFonts w:eastAsia="Times New Roman"/>
                <w:sz w:val="17"/>
                <w:szCs w:val="17"/>
              </w:rPr>
              <w:t>(0.27)</w:t>
            </w:r>
          </w:p>
        </w:tc>
      </w:tr>
      <w:tr w14:paraId="4BCBB409" w14:textId="77777777">
        <w:tblPrEx>
          <w:tblW w:w="0" w:type="auto"/>
          <w:tblInd w:w="100" w:type="dxa"/>
          <w:tblLayout w:type="fixed"/>
          <w:tblCellMar>
            <w:left w:w="0" w:type="dxa"/>
            <w:right w:w="0" w:type="dxa"/>
          </w:tblCellMar>
          <w:tblLook w:val="04A0"/>
        </w:tblPrEx>
        <w:trPr>
          <w:trHeight w:val="20"/>
        </w:trPr>
        <w:tc>
          <w:tcPr>
            <w:tcW w:w="5300" w:type="dxa"/>
            <w:tcBorders>
              <w:bottom w:val="single" w:sz="8" w:space="0" w:color="CCEEFF"/>
            </w:tcBorders>
            <w:vAlign w:val="bottom"/>
          </w:tcPr>
          <w:p w:rsidR="004955AF" w14:paraId="0ECC9113" w14:textId="77777777">
            <w:pPr>
              <w:spacing w:line="20" w:lineRule="exact"/>
              <w:rPr>
                <w:sz w:val="1"/>
                <w:szCs w:val="1"/>
              </w:rPr>
            </w:pPr>
          </w:p>
        </w:tc>
        <w:tc>
          <w:tcPr>
            <w:tcW w:w="300" w:type="dxa"/>
            <w:tcBorders>
              <w:bottom w:val="single" w:sz="8" w:space="0" w:color="auto"/>
            </w:tcBorders>
            <w:vAlign w:val="bottom"/>
          </w:tcPr>
          <w:p w:rsidR="004955AF" w14:paraId="58E63EFF" w14:textId="77777777">
            <w:pPr>
              <w:spacing w:line="20" w:lineRule="exact"/>
              <w:rPr>
                <w:sz w:val="1"/>
                <w:szCs w:val="1"/>
              </w:rPr>
            </w:pPr>
          </w:p>
        </w:tc>
        <w:tc>
          <w:tcPr>
            <w:tcW w:w="1060" w:type="dxa"/>
            <w:tcBorders>
              <w:bottom w:val="single" w:sz="8" w:space="0" w:color="auto"/>
            </w:tcBorders>
            <w:vAlign w:val="bottom"/>
          </w:tcPr>
          <w:p w:rsidR="004955AF" w14:paraId="140BA637" w14:textId="77777777">
            <w:pPr>
              <w:spacing w:line="20" w:lineRule="exact"/>
              <w:rPr>
                <w:sz w:val="1"/>
                <w:szCs w:val="1"/>
              </w:rPr>
            </w:pPr>
          </w:p>
        </w:tc>
        <w:tc>
          <w:tcPr>
            <w:tcW w:w="100" w:type="dxa"/>
            <w:tcBorders>
              <w:bottom w:val="single" w:sz="8" w:space="0" w:color="CCEEFF"/>
            </w:tcBorders>
            <w:vAlign w:val="bottom"/>
          </w:tcPr>
          <w:p w:rsidR="004955AF" w14:paraId="1DF43CD6" w14:textId="77777777">
            <w:pPr>
              <w:spacing w:line="20" w:lineRule="exact"/>
              <w:rPr>
                <w:sz w:val="1"/>
                <w:szCs w:val="1"/>
              </w:rPr>
            </w:pPr>
          </w:p>
        </w:tc>
        <w:tc>
          <w:tcPr>
            <w:tcW w:w="300" w:type="dxa"/>
            <w:tcBorders>
              <w:bottom w:val="single" w:sz="8" w:space="0" w:color="auto"/>
            </w:tcBorders>
            <w:vAlign w:val="bottom"/>
          </w:tcPr>
          <w:p w:rsidR="004955AF" w14:paraId="3DCEA1B4" w14:textId="77777777">
            <w:pPr>
              <w:spacing w:line="20" w:lineRule="exact"/>
              <w:rPr>
                <w:sz w:val="1"/>
                <w:szCs w:val="1"/>
              </w:rPr>
            </w:pPr>
          </w:p>
        </w:tc>
        <w:tc>
          <w:tcPr>
            <w:tcW w:w="1060" w:type="dxa"/>
            <w:tcBorders>
              <w:bottom w:val="single" w:sz="8" w:space="0" w:color="auto"/>
            </w:tcBorders>
            <w:vAlign w:val="bottom"/>
          </w:tcPr>
          <w:p w:rsidR="004955AF" w14:paraId="3B1E4691" w14:textId="77777777">
            <w:pPr>
              <w:spacing w:line="20" w:lineRule="exact"/>
              <w:rPr>
                <w:sz w:val="1"/>
                <w:szCs w:val="1"/>
              </w:rPr>
            </w:pPr>
          </w:p>
        </w:tc>
        <w:tc>
          <w:tcPr>
            <w:tcW w:w="120" w:type="dxa"/>
            <w:tcBorders>
              <w:bottom w:val="single" w:sz="8" w:space="0" w:color="CCEEFF"/>
            </w:tcBorders>
            <w:vAlign w:val="bottom"/>
          </w:tcPr>
          <w:p w:rsidR="004955AF" w14:paraId="1385E9CB" w14:textId="77777777">
            <w:pPr>
              <w:spacing w:line="20" w:lineRule="exact"/>
              <w:rPr>
                <w:sz w:val="1"/>
                <w:szCs w:val="1"/>
              </w:rPr>
            </w:pPr>
          </w:p>
        </w:tc>
        <w:tc>
          <w:tcPr>
            <w:tcW w:w="100" w:type="dxa"/>
            <w:tcBorders>
              <w:bottom w:val="single" w:sz="8" w:space="0" w:color="auto"/>
            </w:tcBorders>
            <w:vAlign w:val="bottom"/>
          </w:tcPr>
          <w:p w:rsidR="004955AF" w14:paraId="1366BE4E" w14:textId="77777777">
            <w:pPr>
              <w:spacing w:line="20" w:lineRule="exact"/>
              <w:rPr>
                <w:sz w:val="1"/>
                <w:szCs w:val="1"/>
              </w:rPr>
            </w:pPr>
          </w:p>
        </w:tc>
        <w:tc>
          <w:tcPr>
            <w:tcW w:w="1260" w:type="dxa"/>
            <w:tcBorders>
              <w:bottom w:val="single" w:sz="8" w:space="0" w:color="auto"/>
            </w:tcBorders>
            <w:vAlign w:val="bottom"/>
          </w:tcPr>
          <w:p w:rsidR="004955AF" w14:paraId="679F7A98" w14:textId="77777777">
            <w:pPr>
              <w:spacing w:line="20" w:lineRule="exact"/>
              <w:rPr>
                <w:sz w:val="1"/>
                <w:szCs w:val="1"/>
              </w:rPr>
            </w:pPr>
          </w:p>
        </w:tc>
        <w:tc>
          <w:tcPr>
            <w:tcW w:w="100" w:type="dxa"/>
            <w:tcBorders>
              <w:bottom w:val="single" w:sz="8" w:space="0" w:color="CCEEFF"/>
            </w:tcBorders>
            <w:vAlign w:val="bottom"/>
          </w:tcPr>
          <w:p w:rsidR="004955AF" w14:paraId="6C2F0543" w14:textId="77777777">
            <w:pPr>
              <w:spacing w:line="20" w:lineRule="exact"/>
              <w:rPr>
                <w:sz w:val="1"/>
                <w:szCs w:val="1"/>
              </w:rPr>
            </w:pPr>
          </w:p>
        </w:tc>
        <w:tc>
          <w:tcPr>
            <w:tcW w:w="300" w:type="dxa"/>
            <w:tcBorders>
              <w:bottom w:val="single" w:sz="8" w:space="0" w:color="auto"/>
            </w:tcBorders>
            <w:vAlign w:val="bottom"/>
          </w:tcPr>
          <w:p w:rsidR="004955AF" w14:paraId="62E9D8B1" w14:textId="77777777">
            <w:pPr>
              <w:spacing w:line="20" w:lineRule="exact"/>
              <w:rPr>
                <w:sz w:val="1"/>
                <w:szCs w:val="1"/>
              </w:rPr>
            </w:pPr>
          </w:p>
        </w:tc>
        <w:tc>
          <w:tcPr>
            <w:tcW w:w="1060" w:type="dxa"/>
            <w:tcBorders>
              <w:bottom w:val="single" w:sz="8" w:space="0" w:color="auto"/>
            </w:tcBorders>
            <w:vAlign w:val="bottom"/>
          </w:tcPr>
          <w:p w:rsidR="004955AF" w14:paraId="402AFA28" w14:textId="77777777">
            <w:pPr>
              <w:spacing w:line="20" w:lineRule="exact"/>
              <w:rPr>
                <w:sz w:val="1"/>
                <w:szCs w:val="1"/>
              </w:rPr>
            </w:pPr>
          </w:p>
        </w:tc>
      </w:tr>
      <w:tr w14:paraId="495EB925" w14:textId="77777777">
        <w:tblPrEx>
          <w:tblW w:w="0" w:type="auto"/>
          <w:tblInd w:w="100" w:type="dxa"/>
          <w:tblLayout w:type="fixed"/>
          <w:tblCellMar>
            <w:left w:w="0" w:type="dxa"/>
            <w:right w:w="0" w:type="dxa"/>
          </w:tblCellMar>
          <w:tblLook w:val="04A0"/>
        </w:tblPrEx>
        <w:trPr>
          <w:trHeight w:val="262"/>
        </w:trPr>
        <w:tc>
          <w:tcPr>
            <w:tcW w:w="5300" w:type="dxa"/>
            <w:shd w:val="clear" w:color="auto" w:fill="CCEEFF"/>
            <w:vAlign w:val="bottom"/>
          </w:tcPr>
          <w:p w:rsidR="004955AF" w14:paraId="60C69F80" w14:textId="77777777"/>
        </w:tc>
        <w:tc>
          <w:tcPr>
            <w:tcW w:w="300" w:type="dxa"/>
            <w:shd w:val="clear" w:color="auto" w:fill="CCEEFF"/>
            <w:vAlign w:val="bottom"/>
          </w:tcPr>
          <w:p w:rsidR="004955AF" w14:paraId="3EE1D05C" w14:textId="77777777"/>
        </w:tc>
        <w:tc>
          <w:tcPr>
            <w:tcW w:w="1060" w:type="dxa"/>
            <w:shd w:val="clear" w:color="auto" w:fill="CCEEFF"/>
            <w:vAlign w:val="bottom"/>
          </w:tcPr>
          <w:p w:rsidR="004955AF" w14:paraId="7803319C" w14:textId="77777777"/>
        </w:tc>
        <w:tc>
          <w:tcPr>
            <w:tcW w:w="100" w:type="dxa"/>
            <w:shd w:val="clear" w:color="auto" w:fill="CCEEFF"/>
            <w:vAlign w:val="bottom"/>
          </w:tcPr>
          <w:p w:rsidR="004955AF" w14:paraId="2D9325DC" w14:textId="77777777"/>
        </w:tc>
        <w:tc>
          <w:tcPr>
            <w:tcW w:w="300" w:type="dxa"/>
            <w:shd w:val="clear" w:color="auto" w:fill="CCEEFF"/>
            <w:vAlign w:val="bottom"/>
          </w:tcPr>
          <w:p w:rsidR="004955AF" w14:paraId="012029E4" w14:textId="77777777"/>
        </w:tc>
        <w:tc>
          <w:tcPr>
            <w:tcW w:w="1060" w:type="dxa"/>
            <w:shd w:val="clear" w:color="auto" w:fill="CCEEFF"/>
            <w:vAlign w:val="bottom"/>
          </w:tcPr>
          <w:p w:rsidR="004955AF" w14:paraId="49F3AF73" w14:textId="77777777"/>
        </w:tc>
        <w:tc>
          <w:tcPr>
            <w:tcW w:w="120" w:type="dxa"/>
            <w:shd w:val="clear" w:color="auto" w:fill="CCEEFF"/>
            <w:vAlign w:val="bottom"/>
          </w:tcPr>
          <w:p w:rsidR="004955AF" w14:paraId="249E9B48" w14:textId="77777777"/>
        </w:tc>
        <w:tc>
          <w:tcPr>
            <w:tcW w:w="100" w:type="dxa"/>
            <w:shd w:val="clear" w:color="auto" w:fill="CCEEFF"/>
            <w:vAlign w:val="bottom"/>
          </w:tcPr>
          <w:p w:rsidR="004955AF" w14:paraId="73B7E98D" w14:textId="77777777"/>
        </w:tc>
        <w:tc>
          <w:tcPr>
            <w:tcW w:w="1260" w:type="dxa"/>
            <w:shd w:val="clear" w:color="auto" w:fill="CCEEFF"/>
            <w:vAlign w:val="bottom"/>
          </w:tcPr>
          <w:p w:rsidR="004955AF" w14:paraId="7187C29A" w14:textId="77777777"/>
        </w:tc>
        <w:tc>
          <w:tcPr>
            <w:tcW w:w="100" w:type="dxa"/>
            <w:shd w:val="clear" w:color="auto" w:fill="CCEEFF"/>
            <w:vAlign w:val="bottom"/>
          </w:tcPr>
          <w:p w:rsidR="004955AF" w14:paraId="00417BDF" w14:textId="77777777"/>
        </w:tc>
        <w:tc>
          <w:tcPr>
            <w:tcW w:w="300" w:type="dxa"/>
            <w:shd w:val="clear" w:color="auto" w:fill="CCEEFF"/>
            <w:vAlign w:val="bottom"/>
          </w:tcPr>
          <w:p w:rsidR="004955AF" w14:paraId="6B39B91B" w14:textId="77777777"/>
        </w:tc>
        <w:tc>
          <w:tcPr>
            <w:tcW w:w="1060" w:type="dxa"/>
            <w:shd w:val="clear" w:color="auto" w:fill="CCEEFF"/>
            <w:vAlign w:val="bottom"/>
          </w:tcPr>
          <w:p w:rsidR="004955AF" w14:paraId="207F2943" w14:textId="77777777"/>
        </w:tc>
      </w:tr>
      <w:tr w14:paraId="683DEFFA" w14:textId="77777777">
        <w:tblPrEx>
          <w:tblW w:w="0" w:type="auto"/>
          <w:tblInd w:w="100" w:type="dxa"/>
          <w:tblLayout w:type="fixed"/>
          <w:tblCellMar>
            <w:left w:w="0" w:type="dxa"/>
            <w:right w:w="0" w:type="dxa"/>
          </w:tblCellMar>
          <w:tblLook w:val="04A0"/>
        </w:tblPrEx>
        <w:trPr>
          <w:trHeight w:val="219"/>
        </w:trPr>
        <w:tc>
          <w:tcPr>
            <w:tcW w:w="5300" w:type="dxa"/>
            <w:vAlign w:val="bottom"/>
          </w:tcPr>
          <w:p w:rsidR="004955AF" w14:paraId="51F1970F" w14:textId="77777777">
            <w:pPr>
              <w:rPr>
                <w:sz w:val="20"/>
                <w:szCs w:val="20"/>
              </w:rPr>
            </w:pPr>
            <w:r>
              <w:rPr>
                <w:rFonts w:eastAsia="Times New Roman"/>
                <w:sz w:val="17"/>
                <w:szCs w:val="17"/>
              </w:rPr>
              <w:t>Diluted:</w:t>
            </w:r>
          </w:p>
        </w:tc>
        <w:tc>
          <w:tcPr>
            <w:tcW w:w="300" w:type="dxa"/>
            <w:vAlign w:val="bottom"/>
          </w:tcPr>
          <w:p w:rsidR="004955AF" w14:paraId="3C3CF364" w14:textId="77777777">
            <w:pPr>
              <w:rPr>
                <w:sz w:val="19"/>
                <w:szCs w:val="19"/>
              </w:rPr>
            </w:pPr>
          </w:p>
        </w:tc>
        <w:tc>
          <w:tcPr>
            <w:tcW w:w="1060" w:type="dxa"/>
            <w:vAlign w:val="bottom"/>
          </w:tcPr>
          <w:p w:rsidR="004955AF" w14:paraId="09520E1C" w14:textId="77777777">
            <w:pPr>
              <w:rPr>
                <w:sz w:val="19"/>
                <w:szCs w:val="19"/>
              </w:rPr>
            </w:pPr>
          </w:p>
        </w:tc>
        <w:tc>
          <w:tcPr>
            <w:tcW w:w="100" w:type="dxa"/>
            <w:vAlign w:val="bottom"/>
          </w:tcPr>
          <w:p w:rsidR="004955AF" w14:paraId="2BF4064A" w14:textId="77777777">
            <w:pPr>
              <w:rPr>
                <w:sz w:val="19"/>
                <w:szCs w:val="19"/>
              </w:rPr>
            </w:pPr>
          </w:p>
        </w:tc>
        <w:tc>
          <w:tcPr>
            <w:tcW w:w="300" w:type="dxa"/>
            <w:vAlign w:val="bottom"/>
          </w:tcPr>
          <w:p w:rsidR="004955AF" w14:paraId="4BA20E9D" w14:textId="77777777">
            <w:pPr>
              <w:rPr>
                <w:sz w:val="19"/>
                <w:szCs w:val="19"/>
              </w:rPr>
            </w:pPr>
          </w:p>
        </w:tc>
        <w:tc>
          <w:tcPr>
            <w:tcW w:w="1060" w:type="dxa"/>
            <w:vAlign w:val="bottom"/>
          </w:tcPr>
          <w:p w:rsidR="004955AF" w14:paraId="23176CB0" w14:textId="77777777">
            <w:pPr>
              <w:rPr>
                <w:sz w:val="19"/>
                <w:szCs w:val="19"/>
              </w:rPr>
            </w:pPr>
          </w:p>
        </w:tc>
        <w:tc>
          <w:tcPr>
            <w:tcW w:w="120" w:type="dxa"/>
            <w:vAlign w:val="bottom"/>
          </w:tcPr>
          <w:p w:rsidR="004955AF" w14:paraId="54B152A2" w14:textId="77777777">
            <w:pPr>
              <w:rPr>
                <w:sz w:val="19"/>
                <w:szCs w:val="19"/>
              </w:rPr>
            </w:pPr>
          </w:p>
        </w:tc>
        <w:tc>
          <w:tcPr>
            <w:tcW w:w="100" w:type="dxa"/>
            <w:vAlign w:val="bottom"/>
          </w:tcPr>
          <w:p w:rsidR="004955AF" w14:paraId="31BC019F" w14:textId="77777777">
            <w:pPr>
              <w:rPr>
                <w:sz w:val="19"/>
                <w:szCs w:val="19"/>
              </w:rPr>
            </w:pPr>
          </w:p>
        </w:tc>
        <w:tc>
          <w:tcPr>
            <w:tcW w:w="1260" w:type="dxa"/>
            <w:vAlign w:val="bottom"/>
          </w:tcPr>
          <w:p w:rsidR="004955AF" w14:paraId="1496F267" w14:textId="77777777">
            <w:pPr>
              <w:rPr>
                <w:sz w:val="19"/>
                <w:szCs w:val="19"/>
              </w:rPr>
            </w:pPr>
          </w:p>
        </w:tc>
        <w:tc>
          <w:tcPr>
            <w:tcW w:w="100" w:type="dxa"/>
            <w:vAlign w:val="bottom"/>
          </w:tcPr>
          <w:p w:rsidR="004955AF" w14:paraId="7DDE1163" w14:textId="77777777">
            <w:pPr>
              <w:rPr>
                <w:sz w:val="19"/>
                <w:szCs w:val="19"/>
              </w:rPr>
            </w:pPr>
          </w:p>
        </w:tc>
        <w:tc>
          <w:tcPr>
            <w:tcW w:w="300" w:type="dxa"/>
            <w:vAlign w:val="bottom"/>
          </w:tcPr>
          <w:p w:rsidR="004955AF" w14:paraId="4B4DF71A" w14:textId="77777777">
            <w:pPr>
              <w:rPr>
                <w:sz w:val="19"/>
                <w:szCs w:val="19"/>
              </w:rPr>
            </w:pPr>
          </w:p>
        </w:tc>
        <w:tc>
          <w:tcPr>
            <w:tcW w:w="1060" w:type="dxa"/>
            <w:vAlign w:val="bottom"/>
          </w:tcPr>
          <w:p w:rsidR="004955AF" w14:paraId="090D8F45" w14:textId="77777777">
            <w:pPr>
              <w:rPr>
                <w:sz w:val="19"/>
                <w:szCs w:val="19"/>
              </w:rPr>
            </w:pPr>
          </w:p>
        </w:tc>
      </w:tr>
      <w:tr w14:paraId="4A62FB3A" w14:textId="77777777">
        <w:tblPrEx>
          <w:tblW w:w="0" w:type="auto"/>
          <w:tblInd w:w="100" w:type="dxa"/>
          <w:tblLayout w:type="fixed"/>
          <w:tblCellMar>
            <w:left w:w="0" w:type="dxa"/>
            <w:right w:w="0" w:type="dxa"/>
          </w:tblCellMar>
          <w:tblLook w:val="04A0"/>
        </w:tblPrEx>
        <w:trPr>
          <w:trHeight w:val="219"/>
        </w:trPr>
        <w:tc>
          <w:tcPr>
            <w:tcW w:w="5300" w:type="dxa"/>
            <w:shd w:val="clear" w:color="auto" w:fill="CCEEFF"/>
            <w:vAlign w:val="bottom"/>
          </w:tcPr>
          <w:p w:rsidR="004955AF" w14:paraId="2B2C4694" w14:textId="77777777">
            <w:pPr>
              <w:rPr>
                <w:sz w:val="20"/>
                <w:szCs w:val="20"/>
              </w:rPr>
            </w:pPr>
            <w:r>
              <w:rPr>
                <w:rFonts w:eastAsia="Times New Roman"/>
                <w:sz w:val="17"/>
                <w:szCs w:val="17"/>
              </w:rPr>
              <w:t>Net loss</w:t>
            </w:r>
          </w:p>
        </w:tc>
        <w:tc>
          <w:tcPr>
            <w:tcW w:w="300" w:type="dxa"/>
            <w:shd w:val="clear" w:color="auto" w:fill="CCEEFF"/>
            <w:vAlign w:val="bottom"/>
          </w:tcPr>
          <w:p w:rsidR="004955AF" w14:paraId="5C9C5FCD" w14:textId="77777777">
            <w:pPr>
              <w:ind w:right="134"/>
              <w:jc w:val="right"/>
              <w:rPr>
                <w:sz w:val="20"/>
                <w:szCs w:val="20"/>
              </w:rPr>
            </w:pPr>
            <w:r>
              <w:rPr>
                <w:rFonts w:eastAsia="Times New Roman"/>
                <w:w w:val="70"/>
                <w:sz w:val="17"/>
                <w:szCs w:val="17"/>
              </w:rPr>
              <w:t>$</w:t>
            </w:r>
          </w:p>
        </w:tc>
        <w:tc>
          <w:tcPr>
            <w:tcW w:w="1060" w:type="dxa"/>
            <w:shd w:val="clear" w:color="auto" w:fill="CCEEFF"/>
            <w:vAlign w:val="bottom"/>
          </w:tcPr>
          <w:p w:rsidR="004955AF" w14:paraId="7614129C" w14:textId="77777777">
            <w:pPr>
              <w:jc w:val="right"/>
              <w:rPr>
                <w:sz w:val="20"/>
                <w:szCs w:val="20"/>
              </w:rPr>
            </w:pPr>
            <w:r>
              <w:rPr>
                <w:rFonts w:eastAsia="Times New Roman"/>
                <w:sz w:val="17"/>
                <w:szCs w:val="17"/>
              </w:rPr>
              <w:t>(3,901)</w:t>
            </w:r>
          </w:p>
        </w:tc>
        <w:tc>
          <w:tcPr>
            <w:tcW w:w="100" w:type="dxa"/>
            <w:shd w:val="clear" w:color="auto" w:fill="CCEEFF"/>
            <w:vAlign w:val="bottom"/>
          </w:tcPr>
          <w:p w:rsidR="004955AF" w14:paraId="7B1AF463" w14:textId="77777777">
            <w:pPr>
              <w:rPr>
                <w:sz w:val="19"/>
                <w:szCs w:val="19"/>
              </w:rPr>
            </w:pPr>
          </w:p>
        </w:tc>
        <w:tc>
          <w:tcPr>
            <w:tcW w:w="300" w:type="dxa"/>
            <w:shd w:val="clear" w:color="auto" w:fill="CCEEFF"/>
            <w:vAlign w:val="bottom"/>
          </w:tcPr>
          <w:p w:rsidR="004955AF" w14:paraId="541E74C5" w14:textId="77777777">
            <w:pPr>
              <w:ind w:right="114"/>
              <w:jc w:val="right"/>
              <w:rPr>
                <w:sz w:val="20"/>
                <w:szCs w:val="20"/>
              </w:rPr>
            </w:pPr>
            <w:r>
              <w:rPr>
                <w:rFonts w:eastAsia="Times New Roman"/>
                <w:w w:val="93"/>
                <w:sz w:val="17"/>
                <w:szCs w:val="17"/>
              </w:rPr>
              <w:t>$</w:t>
            </w:r>
          </w:p>
        </w:tc>
        <w:tc>
          <w:tcPr>
            <w:tcW w:w="1060" w:type="dxa"/>
            <w:shd w:val="clear" w:color="auto" w:fill="CCEEFF"/>
            <w:vAlign w:val="bottom"/>
          </w:tcPr>
          <w:p w:rsidR="004955AF" w14:paraId="2F729EAE" w14:textId="77777777">
            <w:pPr>
              <w:jc w:val="right"/>
              <w:rPr>
                <w:sz w:val="20"/>
                <w:szCs w:val="20"/>
              </w:rPr>
            </w:pPr>
            <w:r>
              <w:rPr>
                <w:rFonts w:eastAsia="Times New Roman"/>
                <w:sz w:val="17"/>
                <w:szCs w:val="17"/>
              </w:rPr>
              <w:t>(2,206)</w:t>
            </w:r>
          </w:p>
        </w:tc>
        <w:tc>
          <w:tcPr>
            <w:tcW w:w="120" w:type="dxa"/>
            <w:shd w:val="clear" w:color="auto" w:fill="CCEEFF"/>
            <w:vAlign w:val="bottom"/>
          </w:tcPr>
          <w:p w:rsidR="004955AF" w14:paraId="5B3E4F61" w14:textId="77777777">
            <w:pPr>
              <w:rPr>
                <w:sz w:val="19"/>
                <w:szCs w:val="19"/>
              </w:rPr>
            </w:pPr>
          </w:p>
        </w:tc>
        <w:tc>
          <w:tcPr>
            <w:tcW w:w="100" w:type="dxa"/>
            <w:shd w:val="clear" w:color="auto" w:fill="CCEEFF"/>
            <w:vAlign w:val="bottom"/>
          </w:tcPr>
          <w:p w:rsidR="004955AF" w14:paraId="007811BC" w14:textId="77777777">
            <w:pPr>
              <w:jc w:val="right"/>
              <w:rPr>
                <w:sz w:val="20"/>
                <w:szCs w:val="20"/>
              </w:rPr>
            </w:pPr>
            <w:r>
              <w:rPr>
                <w:rFonts w:eastAsia="Times New Roman"/>
                <w:w w:val="70"/>
                <w:sz w:val="17"/>
                <w:szCs w:val="17"/>
              </w:rPr>
              <w:t>$</w:t>
            </w:r>
          </w:p>
        </w:tc>
        <w:tc>
          <w:tcPr>
            <w:tcW w:w="1260" w:type="dxa"/>
            <w:shd w:val="clear" w:color="auto" w:fill="CCEEFF"/>
            <w:vAlign w:val="bottom"/>
          </w:tcPr>
          <w:p w:rsidR="004955AF" w14:paraId="194D1671" w14:textId="77777777">
            <w:pPr>
              <w:jc w:val="right"/>
              <w:rPr>
                <w:sz w:val="20"/>
                <w:szCs w:val="20"/>
              </w:rPr>
            </w:pPr>
            <w:r>
              <w:rPr>
                <w:rFonts w:eastAsia="Times New Roman"/>
                <w:sz w:val="17"/>
                <w:szCs w:val="17"/>
              </w:rPr>
              <w:t>(8,569)</w:t>
            </w:r>
          </w:p>
        </w:tc>
        <w:tc>
          <w:tcPr>
            <w:tcW w:w="100" w:type="dxa"/>
            <w:shd w:val="clear" w:color="auto" w:fill="CCEEFF"/>
            <w:vAlign w:val="bottom"/>
          </w:tcPr>
          <w:p w:rsidR="004955AF" w14:paraId="3D62A8EC" w14:textId="77777777">
            <w:pPr>
              <w:rPr>
                <w:sz w:val="19"/>
                <w:szCs w:val="19"/>
              </w:rPr>
            </w:pPr>
          </w:p>
        </w:tc>
        <w:tc>
          <w:tcPr>
            <w:tcW w:w="300" w:type="dxa"/>
            <w:shd w:val="clear" w:color="auto" w:fill="CCEEFF"/>
            <w:vAlign w:val="bottom"/>
          </w:tcPr>
          <w:p w:rsidR="004955AF" w14:paraId="0CF729BC" w14:textId="77777777">
            <w:pPr>
              <w:ind w:right="114"/>
              <w:jc w:val="right"/>
              <w:rPr>
                <w:sz w:val="20"/>
                <w:szCs w:val="20"/>
              </w:rPr>
            </w:pPr>
            <w:r>
              <w:rPr>
                <w:rFonts w:eastAsia="Times New Roman"/>
                <w:w w:val="93"/>
                <w:sz w:val="17"/>
                <w:szCs w:val="17"/>
              </w:rPr>
              <w:t>$</w:t>
            </w:r>
          </w:p>
        </w:tc>
        <w:tc>
          <w:tcPr>
            <w:tcW w:w="1060" w:type="dxa"/>
            <w:shd w:val="clear" w:color="auto" w:fill="CCEEFF"/>
            <w:vAlign w:val="bottom"/>
          </w:tcPr>
          <w:p w:rsidR="004955AF" w14:paraId="0108D1BD" w14:textId="77777777">
            <w:pPr>
              <w:jc w:val="right"/>
              <w:rPr>
                <w:sz w:val="20"/>
                <w:szCs w:val="20"/>
              </w:rPr>
            </w:pPr>
            <w:r>
              <w:rPr>
                <w:rFonts w:eastAsia="Times New Roman"/>
                <w:sz w:val="17"/>
                <w:szCs w:val="17"/>
              </w:rPr>
              <w:t>(5,632)</w:t>
            </w:r>
          </w:p>
        </w:tc>
      </w:tr>
      <w:tr w14:paraId="2122F3ED" w14:textId="77777777">
        <w:tblPrEx>
          <w:tblW w:w="0" w:type="auto"/>
          <w:tblInd w:w="100" w:type="dxa"/>
          <w:tblLayout w:type="fixed"/>
          <w:tblCellMar>
            <w:left w:w="0" w:type="dxa"/>
            <w:right w:w="0" w:type="dxa"/>
          </w:tblCellMar>
          <w:tblLook w:val="04A0"/>
        </w:tblPrEx>
        <w:trPr>
          <w:trHeight w:val="219"/>
        </w:trPr>
        <w:tc>
          <w:tcPr>
            <w:tcW w:w="5300" w:type="dxa"/>
            <w:tcBorders>
              <w:bottom w:val="single" w:sz="8" w:space="0" w:color="CCEEFF"/>
            </w:tcBorders>
            <w:vAlign w:val="bottom"/>
          </w:tcPr>
          <w:p w:rsidR="004955AF" w14:paraId="524CC96B" w14:textId="77777777">
            <w:pPr>
              <w:rPr>
                <w:sz w:val="20"/>
                <w:szCs w:val="20"/>
              </w:rPr>
            </w:pPr>
            <w:r>
              <w:rPr>
                <w:rFonts w:eastAsia="Times New Roman"/>
                <w:sz w:val="17"/>
                <w:szCs w:val="17"/>
              </w:rPr>
              <w:t>Weighted-average shares of common stock outstanding</w:t>
            </w:r>
          </w:p>
        </w:tc>
        <w:tc>
          <w:tcPr>
            <w:tcW w:w="300" w:type="dxa"/>
            <w:tcBorders>
              <w:bottom w:val="single" w:sz="8" w:space="0" w:color="auto"/>
            </w:tcBorders>
            <w:vAlign w:val="bottom"/>
          </w:tcPr>
          <w:p w:rsidR="004955AF" w14:paraId="66D80202" w14:textId="77777777">
            <w:pPr>
              <w:rPr>
                <w:sz w:val="19"/>
                <w:szCs w:val="19"/>
              </w:rPr>
            </w:pPr>
          </w:p>
        </w:tc>
        <w:tc>
          <w:tcPr>
            <w:tcW w:w="1060" w:type="dxa"/>
            <w:tcBorders>
              <w:bottom w:val="single" w:sz="8" w:space="0" w:color="auto"/>
            </w:tcBorders>
            <w:vAlign w:val="bottom"/>
          </w:tcPr>
          <w:p w:rsidR="004955AF" w14:paraId="07D1F566" w14:textId="77777777">
            <w:pPr>
              <w:jc w:val="right"/>
              <w:rPr>
                <w:sz w:val="20"/>
                <w:szCs w:val="20"/>
              </w:rPr>
            </w:pPr>
            <w:r>
              <w:rPr>
                <w:rFonts w:eastAsia="Times New Roman"/>
                <w:sz w:val="17"/>
                <w:szCs w:val="17"/>
              </w:rPr>
              <w:t>26,429</w:t>
            </w:r>
          </w:p>
        </w:tc>
        <w:tc>
          <w:tcPr>
            <w:tcW w:w="100" w:type="dxa"/>
            <w:tcBorders>
              <w:bottom w:val="single" w:sz="8" w:space="0" w:color="CCEEFF"/>
            </w:tcBorders>
            <w:vAlign w:val="bottom"/>
          </w:tcPr>
          <w:p w:rsidR="004955AF" w14:paraId="1CC00866" w14:textId="77777777">
            <w:pPr>
              <w:rPr>
                <w:sz w:val="19"/>
                <w:szCs w:val="19"/>
              </w:rPr>
            </w:pPr>
          </w:p>
        </w:tc>
        <w:tc>
          <w:tcPr>
            <w:tcW w:w="300" w:type="dxa"/>
            <w:tcBorders>
              <w:bottom w:val="single" w:sz="8" w:space="0" w:color="auto"/>
            </w:tcBorders>
            <w:vAlign w:val="bottom"/>
          </w:tcPr>
          <w:p w:rsidR="004955AF" w14:paraId="0E0EE954" w14:textId="77777777">
            <w:pPr>
              <w:rPr>
                <w:sz w:val="19"/>
                <w:szCs w:val="19"/>
              </w:rPr>
            </w:pPr>
          </w:p>
        </w:tc>
        <w:tc>
          <w:tcPr>
            <w:tcW w:w="1060" w:type="dxa"/>
            <w:tcBorders>
              <w:bottom w:val="single" w:sz="8" w:space="0" w:color="auto"/>
            </w:tcBorders>
            <w:vAlign w:val="bottom"/>
          </w:tcPr>
          <w:p w:rsidR="004955AF" w14:paraId="6D19FECC" w14:textId="77777777">
            <w:pPr>
              <w:jc w:val="right"/>
              <w:rPr>
                <w:sz w:val="20"/>
                <w:szCs w:val="20"/>
              </w:rPr>
            </w:pPr>
            <w:r>
              <w:rPr>
                <w:rFonts w:eastAsia="Times New Roman"/>
                <w:sz w:val="17"/>
                <w:szCs w:val="17"/>
              </w:rPr>
              <w:t>22,591</w:t>
            </w:r>
          </w:p>
        </w:tc>
        <w:tc>
          <w:tcPr>
            <w:tcW w:w="120" w:type="dxa"/>
            <w:tcBorders>
              <w:bottom w:val="single" w:sz="8" w:space="0" w:color="CCEEFF"/>
            </w:tcBorders>
            <w:vAlign w:val="bottom"/>
          </w:tcPr>
          <w:p w:rsidR="004955AF" w14:paraId="1950DCA9" w14:textId="77777777">
            <w:pPr>
              <w:rPr>
                <w:sz w:val="19"/>
                <w:szCs w:val="19"/>
              </w:rPr>
            </w:pPr>
          </w:p>
        </w:tc>
        <w:tc>
          <w:tcPr>
            <w:tcW w:w="100" w:type="dxa"/>
            <w:tcBorders>
              <w:bottom w:val="single" w:sz="8" w:space="0" w:color="auto"/>
            </w:tcBorders>
            <w:vAlign w:val="bottom"/>
          </w:tcPr>
          <w:p w:rsidR="004955AF" w14:paraId="4E2DFF4F" w14:textId="77777777">
            <w:pPr>
              <w:rPr>
                <w:sz w:val="19"/>
                <w:szCs w:val="19"/>
              </w:rPr>
            </w:pPr>
          </w:p>
        </w:tc>
        <w:tc>
          <w:tcPr>
            <w:tcW w:w="1260" w:type="dxa"/>
            <w:tcBorders>
              <w:bottom w:val="single" w:sz="8" w:space="0" w:color="auto"/>
            </w:tcBorders>
            <w:vAlign w:val="bottom"/>
          </w:tcPr>
          <w:p w:rsidR="004955AF" w14:paraId="55A85137" w14:textId="77777777">
            <w:pPr>
              <w:jc w:val="right"/>
              <w:rPr>
                <w:sz w:val="20"/>
                <w:szCs w:val="20"/>
              </w:rPr>
            </w:pPr>
            <w:r>
              <w:rPr>
                <w:rFonts w:eastAsia="Times New Roman"/>
                <w:sz w:val="17"/>
                <w:szCs w:val="17"/>
              </w:rPr>
              <w:t>25,870</w:t>
            </w:r>
          </w:p>
        </w:tc>
        <w:tc>
          <w:tcPr>
            <w:tcW w:w="100" w:type="dxa"/>
            <w:tcBorders>
              <w:bottom w:val="single" w:sz="8" w:space="0" w:color="CCEEFF"/>
            </w:tcBorders>
            <w:vAlign w:val="bottom"/>
          </w:tcPr>
          <w:p w:rsidR="004955AF" w14:paraId="35408AD1" w14:textId="77777777">
            <w:pPr>
              <w:rPr>
                <w:sz w:val="19"/>
                <w:szCs w:val="19"/>
              </w:rPr>
            </w:pPr>
          </w:p>
        </w:tc>
        <w:tc>
          <w:tcPr>
            <w:tcW w:w="300" w:type="dxa"/>
            <w:tcBorders>
              <w:bottom w:val="single" w:sz="8" w:space="0" w:color="auto"/>
            </w:tcBorders>
            <w:vAlign w:val="bottom"/>
          </w:tcPr>
          <w:p w:rsidR="004955AF" w14:paraId="081A339E" w14:textId="77777777">
            <w:pPr>
              <w:rPr>
                <w:sz w:val="19"/>
                <w:szCs w:val="19"/>
              </w:rPr>
            </w:pPr>
          </w:p>
        </w:tc>
        <w:tc>
          <w:tcPr>
            <w:tcW w:w="1060" w:type="dxa"/>
            <w:tcBorders>
              <w:bottom w:val="single" w:sz="8" w:space="0" w:color="auto"/>
            </w:tcBorders>
            <w:vAlign w:val="bottom"/>
          </w:tcPr>
          <w:p w:rsidR="004955AF" w14:paraId="703AF702" w14:textId="77777777">
            <w:pPr>
              <w:jc w:val="right"/>
              <w:rPr>
                <w:sz w:val="20"/>
                <w:szCs w:val="20"/>
              </w:rPr>
            </w:pPr>
            <w:r>
              <w:rPr>
                <w:rFonts w:eastAsia="Times New Roman"/>
                <w:sz w:val="17"/>
                <w:szCs w:val="17"/>
              </w:rPr>
              <w:t>21,204</w:t>
            </w:r>
          </w:p>
        </w:tc>
      </w:tr>
      <w:tr w14:paraId="1B0B8E0D" w14:textId="77777777">
        <w:tblPrEx>
          <w:tblW w:w="0" w:type="auto"/>
          <w:tblInd w:w="100" w:type="dxa"/>
          <w:tblLayout w:type="fixed"/>
          <w:tblCellMar>
            <w:left w:w="0" w:type="dxa"/>
            <w:right w:w="0" w:type="dxa"/>
          </w:tblCellMar>
          <w:tblLook w:val="04A0"/>
        </w:tblPrEx>
        <w:trPr>
          <w:trHeight w:val="237"/>
        </w:trPr>
        <w:tc>
          <w:tcPr>
            <w:tcW w:w="5300" w:type="dxa"/>
            <w:tcBorders>
              <w:bottom w:val="single" w:sz="8" w:space="0" w:color="CCEEFF"/>
            </w:tcBorders>
            <w:shd w:val="clear" w:color="auto" w:fill="CCEEFF"/>
            <w:vAlign w:val="bottom"/>
          </w:tcPr>
          <w:p w:rsidR="004955AF" w14:paraId="54F489A9" w14:textId="77777777">
            <w:pPr>
              <w:rPr>
                <w:sz w:val="20"/>
                <w:szCs w:val="20"/>
              </w:rPr>
            </w:pPr>
            <w:r>
              <w:rPr>
                <w:rFonts w:eastAsia="Times New Roman"/>
                <w:sz w:val="17"/>
                <w:szCs w:val="17"/>
              </w:rPr>
              <w:t>Diluted loss per share</w:t>
            </w:r>
          </w:p>
        </w:tc>
        <w:tc>
          <w:tcPr>
            <w:tcW w:w="300" w:type="dxa"/>
            <w:tcBorders>
              <w:bottom w:val="single" w:sz="8" w:space="0" w:color="auto"/>
            </w:tcBorders>
            <w:shd w:val="clear" w:color="auto" w:fill="CCEEFF"/>
            <w:vAlign w:val="bottom"/>
          </w:tcPr>
          <w:p w:rsidR="004955AF" w14:paraId="44520BEF" w14:textId="77777777">
            <w:pPr>
              <w:ind w:right="134"/>
              <w:jc w:val="right"/>
              <w:rPr>
                <w:sz w:val="20"/>
                <w:szCs w:val="20"/>
              </w:rPr>
            </w:pPr>
            <w:r>
              <w:rPr>
                <w:rFonts w:eastAsia="Times New Roman"/>
                <w:w w:val="70"/>
                <w:sz w:val="17"/>
                <w:szCs w:val="17"/>
              </w:rPr>
              <w:t>$</w:t>
            </w:r>
          </w:p>
        </w:tc>
        <w:tc>
          <w:tcPr>
            <w:tcW w:w="1060" w:type="dxa"/>
            <w:tcBorders>
              <w:bottom w:val="single" w:sz="8" w:space="0" w:color="auto"/>
            </w:tcBorders>
            <w:shd w:val="clear" w:color="auto" w:fill="CCEEFF"/>
            <w:vAlign w:val="bottom"/>
          </w:tcPr>
          <w:p w:rsidR="004955AF" w14:paraId="1AA0AD1D" w14:textId="77777777">
            <w:pPr>
              <w:jc w:val="right"/>
              <w:rPr>
                <w:sz w:val="20"/>
                <w:szCs w:val="20"/>
              </w:rPr>
            </w:pPr>
            <w:r>
              <w:rPr>
                <w:rFonts w:eastAsia="Times New Roman"/>
                <w:sz w:val="17"/>
                <w:szCs w:val="17"/>
              </w:rPr>
              <w:t>(0.15)</w:t>
            </w:r>
          </w:p>
        </w:tc>
        <w:tc>
          <w:tcPr>
            <w:tcW w:w="100" w:type="dxa"/>
            <w:tcBorders>
              <w:bottom w:val="single" w:sz="8" w:space="0" w:color="auto"/>
            </w:tcBorders>
            <w:shd w:val="clear" w:color="auto" w:fill="CCEEFF"/>
            <w:vAlign w:val="bottom"/>
          </w:tcPr>
          <w:p w:rsidR="004955AF" w14:paraId="211DEA7C" w14:textId="77777777">
            <w:pPr>
              <w:rPr>
                <w:sz w:val="20"/>
                <w:szCs w:val="20"/>
              </w:rPr>
            </w:pPr>
          </w:p>
        </w:tc>
        <w:tc>
          <w:tcPr>
            <w:tcW w:w="300" w:type="dxa"/>
            <w:tcBorders>
              <w:bottom w:val="single" w:sz="8" w:space="0" w:color="auto"/>
            </w:tcBorders>
            <w:shd w:val="clear" w:color="auto" w:fill="CCEEFF"/>
            <w:vAlign w:val="bottom"/>
          </w:tcPr>
          <w:p w:rsidR="004955AF" w14:paraId="13B94C53" w14:textId="77777777">
            <w:pPr>
              <w:ind w:right="114"/>
              <w:jc w:val="right"/>
              <w:rPr>
                <w:sz w:val="20"/>
                <w:szCs w:val="20"/>
              </w:rPr>
            </w:pPr>
            <w:r>
              <w:rPr>
                <w:rFonts w:eastAsia="Times New Roman"/>
                <w:w w:val="93"/>
                <w:sz w:val="17"/>
                <w:szCs w:val="17"/>
              </w:rPr>
              <w:t>$</w:t>
            </w:r>
          </w:p>
        </w:tc>
        <w:tc>
          <w:tcPr>
            <w:tcW w:w="1060" w:type="dxa"/>
            <w:tcBorders>
              <w:bottom w:val="single" w:sz="8" w:space="0" w:color="auto"/>
            </w:tcBorders>
            <w:shd w:val="clear" w:color="auto" w:fill="CCEEFF"/>
            <w:vAlign w:val="bottom"/>
          </w:tcPr>
          <w:p w:rsidR="004955AF" w14:paraId="46B1C53F" w14:textId="77777777">
            <w:pPr>
              <w:jc w:val="right"/>
              <w:rPr>
                <w:sz w:val="20"/>
                <w:szCs w:val="20"/>
              </w:rPr>
            </w:pPr>
            <w:r>
              <w:rPr>
                <w:rFonts w:eastAsia="Times New Roman"/>
                <w:sz w:val="17"/>
                <w:szCs w:val="17"/>
              </w:rPr>
              <w:t>(0.10)</w:t>
            </w:r>
          </w:p>
        </w:tc>
        <w:tc>
          <w:tcPr>
            <w:tcW w:w="120" w:type="dxa"/>
            <w:tcBorders>
              <w:bottom w:val="single" w:sz="8" w:space="0" w:color="CCEEFF"/>
            </w:tcBorders>
            <w:shd w:val="clear" w:color="auto" w:fill="CCEEFF"/>
            <w:vAlign w:val="bottom"/>
          </w:tcPr>
          <w:p w:rsidR="004955AF" w14:paraId="2CE8EB76" w14:textId="77777777">
            <w:pPr>
              <w:rPr>
                <w:sz w:val="20"/>
                <w:szCs w:val="20"/>
              </w:rPr>
            </w:pPr>
          </w:p>
        </w:tc>
        <w:tc>
          <w:tcPr>
            <w:tcW w:w="100" w:type="dxa"/>
            <w:tcBorders>
              <w:bottom w:val="single" w:sz="8" w:space="0" w:color="auto"/>
            </w:tcBorders>
            <w:shd w:val="clear" w:color="auto" w:fill="CCEEFF"/>
            <w:vAlign w:val="bottom"/>
          </w:tcPr>
          <w:p w:rsidR="004955AF" w14:paraId="7E9DE515" w14:textId="77777777">
            <w:pPr>
              <w:jc w:val="right"/>
              <w:rPr>
                <w:sz w:val="20"/>
                <w:szCs w:val="20"/>
              </w:rPr>
            </w:pPr>
            <w:r>
              <w:rPr>
                <w:rFonts w:eastAsia="Times New Roman"/>
                <w:w w:val="70"/>
                <w:sz w:val="17"/>
                <w:szCs w:val="17"/>
              </w:rPr>
              <w:t>$</w:t>
            </w:r>
          </w:p>
        </w:tc>
        <w:tc>
          <w:tcPr>
            <w:tcW w:w="1260" w:type="dxa"/>
            <w:tcBorders>
              <w:bottom w:val="single" w:sz="8" w:space="0" w:color="auto"/>
            </w:tcBorders>
            <w:shd w:val="clear" w:color="auto" w:fill="CCEEFF"/>
            <w:vAlign w:val="bottom"/>
          </w:tcPr>
          <w:p w:rsidR="004955AF" w14:paraId="0A6A40F5" w14:textId="77777777">
            <w:pPr>
              <w:jc w:val="right"/>
              <w:rPr>
                <w:sz w:val="20"/>
                <w:szCs w:val="20"/>
              </w:rPr>
            </w:pPr>
            <w:r>
              <w:rPr>
                <w:rFonts w:eastAsia="Times New Roman"/>
                <w:sz w:val="17"/>
                <w:szCs w:val="17"/>
              </w:rPr>
              <w:t>(0.33)</w:t>
            </w:r>
          </w:p>
        </w:tc>
        <w:tc>
          <w:tcPr>
            <w:tcW w:w="100" w:type="dxa"/>
            <w:tcBorders>
              <w:bottom w:val="single" w:sz="8" w:space="0" w:color="CCEEFF"/>
            </w:tcBorders>
            <w:shd w:val="clear" w:color="auto" w:fill="CCEEFF"/>
            <w:vAlign w:val="bottom"/>
          </w:tcPr>
          <w:p w:rsidR="004955AF" w14:paraId="294AA0E4" w14:textId="77777777">
            <w:pPr>
              <w:rPr>
                <w:sz w:val="20"/>
                <w:szCs w:val="20"/>
              </w:rPr>
            </w:pPr>
          </w:p>
        </w:tc>
        <w:tc>
          <w:tcPr>
            <w:tcW w:w="300" w:type="dxa"/>
            <w:tcBorders>
              <w:bottom w:val="single" w:sz="8" w:space="0" w:color="auto"/>
            </w:tcBorders>
            <w:shd w:val="clear" w:color="auto" w:fill="CCEEFF"/>
            <w:vAlign w:val="bottom"/>
          </w:tcPr>
          <w:p w:rsidR="004955AF" w14:paraId="2F0B12E9" w14:textId="77777777">
            <w:pPr>
              <w:ind w:right="114"/>
              <w:jc w:val="right"/>
              <w:rPr>
                <w:sz w:val="20"/>
                <w:szCs w:val="20"/>
              </w:rPr>
            </w:pPr>
            <w:r>
              <w:rPr>
                <w:rFonts w:eastAsia="Times New Roman"/>
                <w:w w:val="93"/>
                <w:sz w:val="17"/>
                <w:szCs w:val="17"/>
              </w:rPr>
              <w:t>$</w:t>
            </w:r>
          </w:p>
        </w:tc>
        <w:tc>
          <w:tcPr>
            <w:tcW w:w="1060" w:type="dxa"/>
            <w:tcBorders>
              <w:bottom w:val="single" w:sz="8" w:space="0" w:color="auto"/>
            </w:tcBorders>
            <w:shd w:val="clear" w:color="auto" w:fill="CCEEFF"/>
            <w:vAlign w:val="bottom"/>
          </w:tcPr>
          <w:p w:rsidR="004955AF" w14:paraId="56E14471" w14:textId="77777777">
            <w:pPr>
              <w:jc w:val="right"/>
              <w:rPr>
                <w:sz w:val="20"/>
                <w:szCs w:val="20"/>
              </w:rPr>
            </w:pPr>
            <w:r>
              <w:rPr>
                <w:rFonts w:eastAsia="Times New Roman"/>
                <w:sz w:val="17"/>
                <w:szCs w:val="17"/>
              </w:rPr>
              <w:t>(0.27)</w:t>
            </w:r>
          </w:p>
        </w:tc>
      </w:tr>
      <w:tr w14:paraId="5FF72C85" w14:textId="77777777">
        <w:tblPrEx>
          <w:tblW w:w="0" w:type="auto"/>
          <w:tblInd w:w="100" w:type="dxa"/>
          <w:tblLayout w:type="fixed"/>
          <w:tblCellMar>
            <w:left w:w="0" w:type="dxa"/>
            <w:right w:w="0" w:type="dxa"/>
          </w:tblCellMar>
          <w:tblLook w:val="04A0"/>
        </w:tblPrEx>
        <w:trPr>
          <w:trHeight w:val="20"/>
        </w:trPr>
        <w:tc>
          <w:tcPr>
            <w:tcW w:w="5300" w:type="dxa"/>
            <w:tcBorders>
              <w:top w:val="single" w:sz="8" w:space="0" w:color="CCEEFF"/>
            </w:tcBorders>
            <w:vAlign w:val="bottom"/>
          </w:tcPr>
          <w:p w:rsidR="004955AF" w14:paraId="25554AE3" w14:textId="77777777">
            <w:pPr>
              <w:spacing w:line="20" w:lineRule="exact"/>
              <w:rPr>
                <w:sz w:val="1"/>
                <w:szCs w:val="1"/>
              </w:rPr>
            </w:pPr>
          </w:p>
        </w:tc>
        <w:tc>
          <w:tcPr>
            <w:tcW w:w="300" w:type="dxa"/>
            <w:tcBorders>
              <w:top w:val="single" w:sz="8" w:space="0" w:color="CCEEFF"/>
              <w:bottom w:val="single" w:sz="8" w:space="0" w:color="auto"/>
            </w:tcBorders>
            <w:vAlign w:val="bottom"/>
          </w:tcPr>
          <w:p w:rsidR="004955AF" w14:paraId="5426A8DA" w14:textId="77777777">
            <w:pPr>
              <w:spacing w:line="20" w:lineRule="exact"/>
              <w:rPr>
                <w:sz w:val="1"/>
                <w:szCs w:val="1"/>
              </w:rPr>
            </w:pPr>
          </w:p>
        </w:tc>
        <w:tc>
          <w:tcPr>
            <w:tcW w:w="1060" w:type="dxa"/>
            <w:tcBorders>
              <w:top w:val="single" w:sz="8" w:space="0" w:color="CCEEFF"/>
              <w:bottom w:val="single" w:sz="8" w:space="0" w:color="auto"/>
            </w:tcBorders>
            <w:vAlign w:val="bottom"/>
          </w:tcPr>
          <w:p w:rsidR="004955AF" w14:paraId="6A288A7C" w14:textId="77777777">
            <w:pPr>
              <w:spacing w:line="20" w:lineRule="exact"/>
              <w:rPr>
                <w:sz w:val="1"/>
                <w:szCs w:val="1"/>
              </w:rPr>
            </w:pPr>
          </w:p>
        </w:tc>
        <w:tc>
          <w:tcPr>
            <w:tcW w:w="100" w:type="dxa"/>
            <w:tcBorders>
              <w:top w:val="single" w:sz="8" w:space="0" w:color="CCEEFF"/>
              <w:bottom w:val="single" w:sz="8" w:space="0" w:color="auto"/>
            </w:tcBorders>
            <w:vAlign w:val="bottom"/>
          </w:tcPr>
          <w:p w:rsidR="004955AF" w14:paraId="3055A857" w14:textId="77777777">
            <w:pPr>
              <w:spacing w:line="20" w:lineRule="exact"/>
              <w:rPr>
                <w:sz w:val="1"/>
                <w:szCs w:val="1"/>
              </w:rPr>
            </w:pPr>
          </w:p>
        </w:tc>
        <w:tc>
          <w:tcPr>
            <w:tcW w:w="300" w:type="dxa"/>
            <w:tcBorders>
              <w:top w:val="single" w:sz="8" w:space="0" w:color="CCEEFF"/>
              <w:bottom w:val="single" w:sz="8" w:space="0" w:color="auto"/>
            </w:tcBorders>
            <w:vAlign w:val="bottom"/>
          </w:tcPr>
          <w:p w:rsidR="004955AF" w14:paraId="6127DDA8" w14:textId="77777777">
            <w:pPr>
              <w:spacing w:line="20" w:lineRule="exact"/>
              <w:rPr>
                <w:sz w:val="1"/>
                <w:szCs w:val="1"/>
              </w:rPr>
            </w:pPr>
          </w:p>
        </w:tc>
        <w:tc>
          <w:tcPr>
            <w:tcW w:w="1060" w:type="dxa"/>
            <w:tcBorders>
              <w:top w:val="single" w:sz="8" w:space="0" w:color="CCEEFF"/>
              <w:bottom w:val="single" w:sz="8" w:space="0" w:color="auto"/>
            </w:tcBorders>
            <w:vAlign w:val="bottom"/>
          </w:tcPr>
          <w:p w:rsidR="004955AF" w14:paraId="516F5DE2" w14:textId="77777777">
            <w:pPr>
              <w:spacing w:line="20" w:lineRule="exact"/>
              <w:rPr>
                <w:sz w:val="1"/>
                <w:szCs w:val="1"/>
              </w:rPr>
            </w:pPr>
          </w:p>
        </w:tc>
        <w:tc>
          <w:tcPr>
            <w:tcW w:w="120" w:type="dxa"/>
            <w:tcBorders>
              <w:top w:val="single" w:sz="8" w:space="0" w:color="CCEEFF"/>
            </w:tcBorders>
            <w:vAlign w:val="bottom"/>
          </w:tcPr>
          <w:p w:rsidR="004955AF" w14:paraId="38717780" w14:textId="77777777">
            <w:pPr>
              <w:spacing w:line="20" w:lineRule="exact"/>
              <w:rPr>
                <w:sz w:val="1"/>
                <w:szCs w:val="1"/>
              </w:rPr>
            </w:pPr>
          </w:p>
        </w:tc>
        <w:tc>
          <w:tcPr>
            <w:tcW w:w="100" w:type="dxa"/>
            <w:tcBorders>
              <w:top w:val="single" w:sz="8" w:space="0" w:color="CCEEFF"/>
              <w:bottom w:val="single" w:sz="8" w:space="0" w:color="auto"/>
            </w:tcBorders>
            <w:vAlign w:val="bottom"/>
          </w:tcPr>
          <w:p w:rsidR="004955AF" w14:paraId="74023F84" w14:textId="77777777">
            <w:pPr>
              <w:spacing w:line="20" w:lineRule="exact"/>
              <w:rPr>
                <w:sz w:val="1"/>
                <w:szCs w:val="1"/>
              </w:rPr>
            </w:pPr>
          </w:p>
        </w:tc>
        <w:tc>
          <w:tcPr>
            <w:tcW w:w="1260" w:type="dxa"/>
            <w:tcBorders>
              <w:top w:val="single" w:sz="8" w:space="0" w:color="CCEEFF"/>
              <w:bottom w:val="single" w:sz="8" w:space="0" w:color="auto"/>
            </w:tcBorders>
            <w:vAlign w:val="bottom"/>
          </w:tcPr>
          <w:p w:rsidR="004955AF" w14:paraId="154B98E0" w14:textId="77777777">
            <w:pPr>
              <w:spacing w:line="20" w:lineRule="exact"/>
              <w:rPr>
                <w:sz w:val="1"/>
                <w:szCs w:val="1"/>
              </w:rPr>
            </w:pPr>
          </w:p>
        </w:tc>
        <w:tc>
          <w:tcPr>
            <w:tcW w:w="100" w:type="dxa"/>
            <w:tcBorders>
              <w:top w:val="single" w:sz="8" w:space="0" w:color="CCEEFF"/>
            </w:tcBorders>
            <w:vAlign w:val="bottom"/>
          </w:tcPr>
          <w:p w:rsidR="004955AF" w14:paraId="10348ED6" w14:textId="77777777">
            <w:pPr>
              <w:spacing w:line="20" w:lineRule="exact"/>
              <w:rPr>
                <w:sz w:val="1"/>
                <w:szCs w:val="1"/>
              </w:rPr>
            </w:pPr>
          </w:p>
        </w:tc>
        <w:tc>
          <w:tcPr>
            <w:tcW w:w="300" w:type="dxa"/>
            <w:tcBorders>
              <w:top w:val="single" w:sz="8" w:space="0" w:color="CCEEFF"/>
              <w:bottom w:val="single" w:sz="8" w:space="0" w:color="auto"/>
            </w:tcBorders>
            <w:vAlign w:val="bottom"/>
          </w:tcPr>
          <w:p w:rsidR="004955AF" w14:paraId="4B5869D4" w14:textId="77777777">
            <w:pPr>
              <w:spacing w:line="20" w:lineRule="exact"/>
              <w:rPr>
                <w:sz w:val="1"/>
                <w:szCs w:val="1"/>
              </w:rPr>
            </w:pPr>
          </w:p>
        </w:tc>
        <w:tc>
          <w:tcPr>
            <w:tcW w:w="1060" w:type="dxa"/>
            <w:tcBorders>
              <w:top w:val="single" w:sz="8" w:space="0" w:color="CCEEFF"/>
              <w:bottom w:val="single" w:sz="8" w:space="0" w:color="auto"/>
            </w:tcBorders>
            <w:vAlign w:val="bottom"/>
          </w:tcPr>
          <w:p w:rsidR="004955AF" w14:paraId="19E0CBCD" w14:textId="77777777">
            <w:pPr>
              <w:spacing w:line="20" w:lineRule="exact"/>
              <w:rPr>
                <w:sz w:val="1"/>
                <w:szCs w:val="1"/>
              </w:rPr>
            </w:pPr>
          </w:p>
        </w:tc>
      </w:tr>
    </w:tbl>
    <w:p w:rsidR="004955AF" w14:paraId="2873DB3C" w14:textId="77777777">
      <w:pPr>
        <w:spacing w:line="302" w:lineRule="exact"/>
        <w:rPr>
          <w:sz w:val="20"/>
          <w:szCs w:val="20"/>
        </w:rPr>
      </w:pPr>
    </w:p>
    <w:p w:rsidR="004955AF" w14:paraId="7FAE5C5E" w14:textId="77777777">
      <w:pPr>
        <w:rPr>
          <w:sz w:val="20"/>
          <w:szCs w:val="20"/>
        </w:rPr>
      </w:pPr>
      <w:r>
        <w:rPr>
          <w:rFonts w:eastAsia="Times New Roman"/>
          <w:b/>
          <w:bCs/>
          <w:sz w:val="17"/>
          <w:szCs w:val="17"/>
        </w:rPr>
        <w:t>NOTE 11 - SUBSEQUENT EVENTS</w:t>
      </w:r>
    </w:p>
    <w:p w:rsidR="004955AF" w14:paraId="5F1A7E9A" w14:textId="77777777">
      <w:pPr>
        <w:spacing w:line="247" w:lineRule="exact"/>
        <w:rPr>
          <w:sz w:val="20"/>
          <w:szCs w:val="20"/>
        </w:rPr>
      </w:pPr>
    </w:p>
    <w:p w:rsidR="004955AF" w14:paraId="1677CEE9" w14:textId="77777777">
      <w:pPr>
        <w:spacing w:line="257" w:lineRule="auto"/>
        <w:ind w:firstLine="619"/>
        <w:jc w:val="both"/>
        <w:rPr>
          <w:sz w:val="20"/>
          <w:szCs w:val="20"/>
        </w:rPr>
      </w:pPr>
      <w:r>
        <w:rPr>
          <w:rFonts w:eastAsia="Times New Roman"/>
          <w:sz w:val="17"/>
          <w:szCs w:val="17"/>
        </w:rPr>
        <w:t>On October 31, 2024, the Company entered into a Sales Agreement (the “Sales Agreement”) with Roth Capital Partners, LLC ("Roth”). The Sales Agreement provides for the offer and sale of up to $25,000 of the Company’s newly issued Common Stock, par value $0.01 per share (the “Common Stock”), from time to time through an “at the market offering” program. The Company will specify the parameters for the sale of the shares of Common Stock, including the number of shares to be issued, the time period during which sales are requested to be made, any limitation on the number of shares that may be sold in any one trading day and any minimum price below which sales may not be made. The Company may offer and sell up to $25,000 of shares of Common Stock pursuant to the Sales Agreement. Actual sales of Common Stock under the Sales Agreement will depend on a variety of factors including, among other things, market conditions, the trading price of the Common Stock and potential funding needs. As a result, the full amount of capital may not be fully realized. The Company intends to use the net proceeds from these at-market offerings, if any, for general corporate purposes. The Company's general corporate purposes include, but are not limited to, repayment or refinancing of debt, capital expenditures, funding possible acquisitions, working capital and satisfaction of other obligations.</w:t>
      </w:r>
    </w:p>
    <w:p w:rsidR="004955AF" w14:paraId="0D4988E1" w14:textId="77777777">
      <w:pPr>
        <w:spacing w:line="200" w:lineRule="exact"/>
        <w:rPr>
          <w:sz w:val="20"/>
          <w:szCs w:val="20"/>
        </w:rPr>
      </w:pPr>
    </w:p>
    <w:p w:rsidR="004955AF" w14:paraId="5914D71C" w14:textId="77777777">
      <w:pPr>
        <w:spacing w:line="301" w:lineRule="exact"/>
        <w:rPr>
          <w:sz w:val="20"/>
          <w:szCs w:val="20"/>
        </w:rPr>
      </w:pPr>
    </w:p>
    <w:p w:rsidR="004955AF" w14:paraId="0F8D2FEE" w14:textId="77777777">
      <w:pPr>
        <w:jc w:val="center"/>
        <w:rPr>
          <w:sz w:val="20"/>
          <w:szCs w:val="20"/>
        </w:rPr>
      </w:pPr>
      <w:r>
        <w:rPr>
          <w:rFonts w:eastAsia="Times New Roman"/>
          <w:sz w:val="17"/>
          <w:szCs w:val="17"/>
        </w:rPr>
        <w:t>17</w:t>
      </w:r>
    </w:p>
    <w:p w:rsidR="004955AF" w14:paraId="3674805F" w14:textId="77777777">
      <w:pPr>
        <w:spacing w:line="20" w:lineRule="exact"/>
        <w:rPr>
          <w:sz w:val="20"/>
          <w:szCs w:val="20"/>
        </w:rPr>
      </w:pPr>
      <w:r>
        <w:rPr>
          <w:noProof/>
          <w:sz w:val="20"/>
          <w:szCs w:val="20"/>
        </w:rPr>
        <w:drawing>
          <wp:anchor distT="0" distB="0" distL="114300" distR="114300" simplePos="0" relativeHeight="251682816"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7268" name="Picture 25"/>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2E6D9E38" w14:textId="77777777">
      <w:pPr>
        <w:sectPr>
          <w:pgSz w:w="11900" w:h="16838"/>
          <w:pgMar w:top="123" w:right="339" w:bottom="1440" w:left="320" w:header="0" w:footer="0" w:gutter="0"/>
          <w:cols w:space="720" w:equalWidth="0">
            <w:col w:w="11240"/>
          </w:cols>
        </w:sectPr>
      </w:pPr>
    </w:p>
    <w:p w:rsidR="004955AF" w14:paraId="3E5B9ECA" w14:textId="77777777">
      <w:pPr>
        <w:rPr>
          <w:sz w:val="20"/>
          <w:szCs w:val="20"/>
        </w:rPr>
      </w:pPr>
      <w:bookmarkStart w:id="19" w:name="page20"/>
      <w:bookmarkEnd w:id="19"/>
      <w:r>
        <w:rPr>
          <w:rFonts w:eastAsia="Times New Roman"/>
          <w:color w:val="0000FF"/>
          <w:sz w:val="17"/>
          <w:szCs w:val="17"/>
          <w:u w:val="single"/>
        </w:rPr>
        <w:t>Table of Contents</w:t>
      </w:r>
    </w:p>
    <w:p w:rsidR="004955AF" w14:paraId="5BE77A0E" w14:textId="77777777">
      <w:pPr>
        <w:spacing w:line="200" w:lineRule="exact"/>
        <w:rPr>
          <w:sz w:val="20"/>
          <w:szCs w:val="20"/>
        </w:rPr>
      </w:pPr>
    </w:p>
    <w:p w:rsidR="004955AF" w14:paraId="5A4260A6" w14:textId="77777777">
      <w:pPr>
        <w:spacing w:line="200" w:lineRule="exact"/>
        <w:rPr>
          <w:sz w:val="20"/>
          <w:szCs w:val="20"/>
        </w:rPr>
      </w:pPr>
    </w:p>
    <w:p w:rsidR="004955AF" w14:paraId="3F8299EB" w14:textId="77777777">
      <w:pPr>
        <w:spacing w:line="290" w:lineRule="exact"/>
        <w:rPr>
          <w:sz w:val="20"/>
          <w:szCs w:val="20"/>
        </w:rPr>
      </w:pPr>
    </w:p>
    <w:p w:rsidR="004955AF" w14:paraId="1057AF81" w14:textId="77777777">
      <w:pPr>
        <w:rPr>
          <w:sz w:val="20"/>
          <w:szCs w:val="20"/>
        </w:rPr>
      </w:pPr>
      <w:r>
        <w:rPr>
          <w:rFonts w:eastAsia="Times New Roman"/>
          <w:b/>
          <w:bCs/>
          <w:sz w:val="17"/>
          <w:szCs w:val="17"/>
        </w:rPr>
        <w:t>ITEM 2. MANAGEMENT’S DISCUSSION AND ANALYSIS OF FINANCIAL CONDITION AND RESULTS OF OPERATIONS</w:t>
      </w:r>
    </w:p>
    <w:p w:rsidR="004955AF" w14:paraId="0EF4A742" w14:textId="77777777">
      <w:pPr>
        <w:spacing w:line="243" w:lineRule="exact"/>
        <w:rPr>
          <w:sz w:val="20"/>
          <w:szCs w:val="20"/>
        </w:rPr>
      </w:pPr>
    </w:p>
    <w:p w:rsidR="004955AF" w14:paraId="5AC135B7" w14:textId="77777777">
      <w:pPr>
        <w:rPr>
          <w:sz w:val="20"/>
          <w:szCs w:val="20"/>
        </w:rPr>
      </w:pPr>
      <w:r>
        <w:rPr>
          <w:rFonts w:eastAsia="Times New Roman"/>
          <w:b/>
          <w:bCs/>
          <w:sz w:val="17"/>
          <w:szCs w:val="17"/>
        </w:rPr>
        <w:t>CAUTIONARY STATEMENT REGARDING FORWARD-LOOKING STATEMENTS</w:t>
      </w:r>
    </w:p>
    <w:p w:rsidR="004955AF" w14:paraId="413683CC" w14:textId="77777777">
      <w:pPr>
        <w:spacing w:line="247" w:lineRule="exact"/>
        <w:rPr>
          <w:sz w:val="20"/>
          <w:szCs w:val="20"/>
        </w:rPr>
      </w:pPr>
    </w:p>
    <w:p w:rsidR="004955AF" w14:paraId="636B0C8A" w14:textId="77777777">
      <w:pPr>
        <w:spacing w:line="254" w:lineRule="auto"/>
        <w:ind w:firstLine="619"/>
        <w:jc w:val="both"/>
        <w:rPr>
          <w:sz w:val="20"/>
          <w:szCs w:val="20"/>
        </w:rPr>
      </w:pPr>
      <w:r>
        <w:rPr>
          <w:rFonts w:eastAsia="Times New Roman"/>
          <w:sz w:val="17"/>
          <w:szCs w:val="17"/>
        </w:rPr>
        <w:t>This Quarterly Report on Form 10-Q contains certain statements made by management that may constitute “forward-looking” statements within the meaning of the safe harbor provisions of the U.S. Private Securities Litigation Reform Act of 1995. These forward-looking statements about our financial results may include expected or projected U.S GAAP and other operating and non-operating results. The words “believe,” “may,” “will,” “estimate,” “projects,” “anticipate,” “intend,” “expect,” “should,” “plan,” and similar expressions are intended to identify forward-looking statements. Examples of “forward-looking statements” include statements we make regarding our operating performance, future results of operations and financial position, revenue growth, earnings or other projections. We have based these forward-looking statements largely on our current expectations and projections about future events and trends that we believe may affect our financial condition, results of operations, business strategy, short-term and long-term business operations and objectives, and financial needs. The achievement or success of the matters covered by such forward-looking statements involves risks, uncertainties and assumptions, over many of which we have no control. If any such risks or uncertainties materialize or if any of the assumptions prove incorrect, our results could differ materially from the results expressed or implied by the forward-looking statements we make. The risks and uncertainties referred to above include—but are not limited to—the expiration of major revenue streams such as Employee Retention Tax Credits (“ERTC”) and the impact of the Internal Revenue Service recent measures regarding ERTC claims; risks associated with breaches of the Company’s security measures; risks associated with the Company’s rate of growth and anticipated revenue run rate, including impact of the current economic environment; the Company’s ability to convert deferred revenue and unbilled deferred revenue into revenue and cash flow, and ability to maintain continued growth of deferred revenue and unbilled deferred revenue; privacy concerns and laws and other regulations may limit the effectiveness of our applications; the financial and other impact of any previous and future acquisitions; the Company’s ability to continue to release, gain customer acceptance of and provide support for new and improved versions of the Company’s services; successful customer deployment and utilization of the Company’s existing and future services; interruptions to supply chains and extended shut down of businesses; issues in the use of artificial intelligence in our HCM products and services; political unrest, including the current conflict between Russia and Ukraine and the ongoing conflict involving Israel in the Middle East; reductions in employment and an increase in business failures, specifically among our clients; possible fluctuations in the Company’s financial and operating results; regulatory pressures on economic relief enacted as a result of the COVID-19 pandemic that change or cause different interpretations with respect to eligibility for such programs; domestic and international regulatory developments, including changes to or applicability to our business of privacy and data securities laws, money transmitter laws and anti-money laundering laws; technological developments; the nature of the Company’s business model; interest rates; competition; various financial aspects of the Company’s subscription model; impairment of intangible assets; interruptions or delays in the Company’s services or the Company’s Web hosting; access to additional capital; the Company’s ability to hire, retain and motivate employees and manage the Company’s growth; litigation and any related claims, negotiations and settlements, including with respect to intellectual property matters or industry-specific regulations; volatility and weakness in bank and capital markets; factors affecting the Company’s deferred tax assets and ability to value and utilize them; volatility and low trading volume of our common stock; collection of receivables; and general developments in the economy, financial markets, credit markets and the impact of current and future accounting pronouncements and other financial reporting standards.</w:t>
      </w:r>
    </w:p>
    <w:p w:rsidR="004955AF" w14:paraId="1CCCE566" w14:textId="77777777">
      <w:pPr>
        <w:spacing w:line="215" w:lineRule="exact"/>
        <w:rPr>
          <w:sz w:val="20"/>
          <w:szCs w:val="20"/>
        </w:rPr>
      </w:pPr>
    </w:p>
    <w:p w:rsidR="004955AF" w14:paraId="7B8936AB" w14:textId="77777777">
      <w:pPr>
        <w:spacing w:line="264" w:lineRule="auto"/>
        <w:ind w:firstLine="619"/>
        <w:jc w:val="both"/>
        <w:rPr>
          <w:sz w:val="20"/>
          <w:szCs w:val="20"/>
        </w:rPr>
      </w:pPr>
      <w:r>
        <w:rPr>
          <w:rFonts w:eastAsia="Times New Roman"/>
          <w:sz w:val="17"/>
          <w:szCs w:val="17"/>
        </w:rPr>
        <w:t>Further information on these and other factors that could affect the Company’s financial results is included in the reports on Forms 10-K, 10-Q and 8-K, and in other filings we make with the Securities and Exchange Commission (the “SEC”) from time to time. These documents are available on the SEC Filings section of the Investor Information section of the Company’s website at investor.asuresoftware.com. Asure assumes no obligation and does not intend to update these forward-looking statements, except as required by law.</w:t>
      </w:r>
    </w:p>
    <w:p w:rsidR="004955AF" w14:paraId="5A033C4D" w14:textId="77777777">
      <w:pPr>
        <w:spacing w:line="200" w:lineRule="exact"/>
        <w:rPr>
          <w:sz w:val="20"/>
          <w:szCs w:val="20"/>
        </w:rPr>
      </w:pPr>
    </w:p>
    <w:p w:rsidR="004955AF" w14:paraId="492D2B51" w14:textId="77777777">
      <w:pPr>
        <w:spacing w:line="294" w:lineRule="exact"/>
        <w:rPr>
          <w:sz w:val="20"/>
          <w:szCs w:val="20"/>
        </w:rPr>
      </w:pPr>
    </w:p>
    <w:p w:rsidR="004955AF" w14:paraId="64E397FE" w14:textId="77777777">
      <w:pPr>
        <w:jc w:val="center"/>
        <w:rPr>
          <w:sz w:val="20"/>
          <w:szCs w:val="20"/>
        </w:rPr>
      </w:pPr>
      <w:r>
        <w:rPr>
          <w:rFonts w:eastAsia="Times New Roman"/>
          <w:sz w:val="17"/>
          <w:szCs w:val="17"/>
        </w:rPr>
        <w:t>18</w:t>
      </w:r>
    </w:p>
    <w:p w:rsidR="004955AF" w14:paraId="0A4AD5C0" w14:textId="77777777">
      <w:pPr>
        <w:spacing w:line="20" w:lineRule="exact"/>
        <w:rPr>
          <w:sz w:val="20"/>
          <w:szCs w:val="20"/>
        </w:rPr>
      </w:pPr>
      <w:r>
        <w:rPr>
          <w:noProof/>
          <w:sz w:val="20"/>
          <w:szCs w:val="20"/>
        </w:rPr>
        <w:drawing>
          <wp:anchor distT="0" distB="0" distL="114300" distR="114300" simplePos="0" relativeHeight="251683840"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52265" name="Picture 26"/>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73F6DE7E" w14:textId="77777777">
      <w:pPr>
        <w:sectPr>
          <w:pgSz w:w="11900" w:h="16838"/>
          <w:pgMar w:top="123" w:right="339" w:bottom="1440" w:left="320" w:header="0" w:footer="0" w:gutter="0"/>
          <w:cols w:space="720" w:equalWidth="0">
            <w:col w:w="11240"/>
          </w:cols>
        </w:sectPr>
      </w:pPr>
    </w:p>
    <w:p w:rsidR="004955AF" w14:paraId="60C28D5E" w14:textId="77777777">
      <w:pPr>
        <w:rPr>
          <w:sz w:val="20"/>
          <w:szCs w:val="20"/>
        </w:rPr>
      </w:pPr>
      <w:bookmarkStart w:id="20" w:name="page21"/>
      <w:bookmarkEnd w:id="20"/>
      <w:r>
        <w:rPr>
          <w:rFonts w:eastAsia="Times New Roman"/>
          <w:color w:val="0000FF"/>
          <w:sz w:val="17"/>
          <w:szCs w:val="17"/>
          <w:u w:val="single"/>
        </w:rPr>
        <w:t>Table of Contents</w:t>
      </w:r>
    </w:p>
    <w:p w:rsidR="004955AF" w14:paraId="22B64A42" w14:textId="77777777">
      <w:pPr>
        <w:spacing w:line="200" w:lineRule="exact"/>
        <w:rPr>
          <w:sz w:val="20"/>
          <w:szCs w:val="20"/>
        </w:rPr>
      </w:pPr>
    </w:p>
    <w:p w:rsidR="004955AF" w14:paraId="464B8A29" w14:textId="77777777">
      <w:pPr>
        <w:spacing w:line="200" w:lineRule="exact"/>
        <w:rPr>
          <w:sz w:val="20"/>
          <w:szCs w:val="20"/>
        </w:rPr>
      </w:pPr>
    </w:p>
    <w:p w:rsidR="004955AF" w14:paraId="5B002BF9" w14:textId="77777777">
      <w:pPr>
        <w:spacing w:line="367" w:lineRule="exact"/>
        <w:rPr>
          <w:sz w:val="20"/>
          <w:szCs w:val="20"/>
        </w:rPr>
      </w:pPr>
    </w:p>
    <w:p w:rsidR="004955AF" w14:paraId="30A3CA92" w14:textId="77777777">
      <w:pPr>
        <w:rPr>
          <w:sz w:val="20"/>
          <w:szCs w:val="20"/>
        </w:rPr>
      </w:pPr>
      <w:r>
        <w:rPr>
          <w:rFonts w:eastAsia="Times New Roman"/>
          <w:b/>
          <w:bCs/>
          <w:sz w:val="17"/>
          <w:szCs w:val="17"/>
        </w:rPr>
        <w:t>OVERVIEW</w:t>
      </w:r>
    </w:p>
    <w:p w:rsidR="004955AF" w14:paraId="169F1816" w14:textId="77777777">
      <w:pPr>
        <w:spacing w:line="247" w:lineRule="exact"/>
        <w:rPr>
          <w:sz w:val="20"/>
          <w:szCs w:val="20"/>
        </w:rPr>
      </w:pPr>
    </w:p>
    <w:p w:rsidR="004955AF" w14:paraId="706BBDAF" w14:textId="77777777">
      <w:pPr>
        <w:spacing w:line="258" w:lineRule="auto"/>
        <w:ind w:firstLine="619"/>
        <w:jc w:val="both"/>
        <w:rPr>
          <w:sz w:val="20"/>
          <w:szCs w:val="20"/>
        </w:rPr>
      </w:pPr>
      <w:r>
        <w:rPr>
          <w:rFonts w:eastAsia="Times New Roman"/>
          <w:sz w:val="17"/>
          <w:szCs w:val="17"/>
        </w:rPr>
        <w:t>The following review of Asure’s financial position as of September 30, 2024 and December 31, 2023, and results of operations for the three and nine months ended September 30, 2024 and 2023 should be read in conjunction with our 2023 Annual Report on Form 10-K filed with the SEC on February 26, 2024. Our annual reports on Form 10-K, quarterly reports on Form 10-Q, current reports on Form 8-K and amendments to those reports filed or furnished pursuant to Section 13(a) or 15(d) of the Securities Exchange Act of 1934, as amended (the “Exchange Act”) are available through the investor relations page of our internet website free of charge as soon as reasonably practicable after they are electronically filed, or furnished to, the SEC. Asure’s internet website and the information contained in our website or connected to our website are not incorporated into this Quarterly Report on Form 10-Q. However, we do post information on the investor relations page of our website that we believe may be of interest to our investors. Asure’s internet website address is www.asuresoftware.com. All financial information, including shares, is reported in thousands, except for per share amounts.</w:t>
      </w:r>
    </w:p>
    <w:p w:rsidR="004955AF" w14:paraId="7058DD87" w14:textId="77777777">
      <w:pPr>
        <w:spacing w:line="197" w:lineRule="exact"/>
        <w:rPr>
          <w:sz w:val="20"/>
          <w:szCs w:val="20"/>
        </w:rPr>
      </w:pPr>
    </w:p>
    <w:p w:rsidR="004955AF" w14:paraId="1C378718" w14:textId="77777777">
      <w:pPr>
        <w:rPr>
          <w:sz w:val="20"/>
          <w:szCs w:val="20"/>
        </w:rPr>
      </w:pPr>
      <w:r>
        <w:rPr>
          <w:rFonts w:eastAsia="Times New Roman"/>
          <w:b/>
          <w:bCs/>
          <w:sz w:val="17"/>
          <w:szCs w:val="17"/>
        </w:rPr>
        <w:t>Our Business</w:t>
      </w:r>
    </w:p>
    <w:p w:rsidR="004955AF" w14:paraId="194671B9" w14:textId="77777777">
      <w:pPr>
        <w:spacing w:line="247" w:lineRule="exact"/>
        <w:rPr>
          <w:sz w:val="20"/>
          <w:szCs w:val="20"/>
        </w:rPr>
      </w:pPr>
    </w:p>
    <w:p w:rsidR="004955AF" w14:paraId="3E857D0E" w14:textId="77777777">
      <w:pPr>
        <w:spacing w:line="256" w:lineRule="auto"/>
        <w:ind w:firstLine="619"/>
        <w:jc w:val="both"/>
        <w:rPr>
          <w:sz w:val="20"/>
          <w:szCs w:val="20"/>
        </w:rPr>
      </w:pPr>
      <w:r>
        <w:rPr>
          <w:rFonts w:eastAsia="Times New Roman"/>
          <w:sz w:val="17"/>
          <w:szCs w:val="17"/>
        </w:rPr>
        <w:t>We are a provider of cloud-based Human Capital Management (“HCM”) software solutions delivered as Software-as-a-Service (“SaaS”) for small, medium-sized and enterprise-level businesses. We offer human resources (“HR”) tools necessary to build a thriving workforce, provide the resources to stay compliant with dynamic federal, state, and local tax jurisdictions and their respective labor laws, freeing cash flows so these businesses can spend their financial capital on growing their business rather than administrative overhead that can impede growth. Our solutions also provide new ways for employers to connect with their employees in order to enhance their relationships with their talent. Asure’s HCM suite (“Asure HCM”) includes Payroll &amp; Tax solutions, Recruiting, HR compliance and services, Time &amp; Attendance software and data integrations that enable employers and their employees to enhance efficiencies and take advantage of value-added solutions, which we refer to as AsureMarketplace™. AsureMarketplace™ automates interactions between our HCM systems with third-party providers to enhance efficiency, improve accuracy and to extend the range of services offered to employers and their employees. In addition to our current Asure HCM suite, we are in the process of launching our AsurePay™ product which is a new innovative online banking solution which will offer debit cards, paycheck advances, and fee-free ATM withdrawal. Our approach to HR compliance services leverages technology and on-demand content to enhance scalability and efficiency while prioritizing client interactions. We offer our services directly and indirectly through our network of reseller partners.</w:t>
      </w:r>
    </w:p>
    <w:p w:rsidR="004955AF" w14:paraId="221B5A6E" w14:textId="77777777">
      <w:pPr>
        <w:spacing w:line="207" w:lineRule="exact"/>
        <w:rPr>
          <w:sz w:val="20"/>
          <w:szCs w:val="20"/>
        </w:rPr>
      </w:pPr>
    </w:p>
    <w:p w:rsidR="004955AF" w14:paraId="0E68E75C" w14:textId="77777777">
      <w:pPr>
        <w:spacing w:line="287" w:lineRule="auto"/>
        <w:ind w:firstLine="619"/>
        <w:jc w:val="both"/>
        <w:rPr>
          <w:sz w:val="20"/>
          <w:szCs w:val="20"/>
        </w:rPr>
      </w:pPr>
      <w:r>
        <w:rPr>
          <w:rFonts w:eastAsia="Times New Roman"/>
          <w:sz w:val="17"/>
          <w:szCs w:val="17"/>
        </w:rPr>
        <w:t>From recruitment to retirement, our solutions help more than 100,000 businesses across the United States. Approximately 15,000 of our clients are direct and the 85,000 remaining clients are indirect, as they have contracts with reseller partners who white label our solutions.</w:t>
      </w:r>
    </w:p>
    <w:p w:rsidR="004955AF" w14:paraId="69806D24" w14:textId="77777777">
      <w:pPr>
        <w:spacing w:line="177" w:lineRule="exact"/>
        <w:rPr>
          <w:sz w:val="20"/>
          <w:szCs w:val="20"/>
        </w:rPr>
      </w:pPr>
    </w:p>
    <w:p w:rsidR="004955AF" w14:paraId="7EE7EB2C" w14:textId="77777777">
      <w:pPr>
        <w:spacing w:line="258" w:lineRule="auto"/>
        <w:ind w:firstLine="619"/>
        <w:jc w:val="both"/>
        <w:rPr>
          <w:sz w:val="20"/>
          <w:szCs w:val="20"/>
        </w:rPr>
      </w:pPr>
      <w:r>
        <w:rPr>
          <w:rFonts w:eastAsia="Times New Roman"/>
          <w:sz w:val="17"/>
          <w:szCs w:val="17"/>
        </w:rPr>
        <w:t>We strive to be the most trusted HCM resource to small, medium-sized (“SMBs”) and enterprise-level businesses. We target SMBs through less densely populated U.S. metropolitan cities where fewer of our competitors have a presence and have begun expansion of certain product lines to enterprise-level businesses. Our solutions solve three primary challenges that prevent businesses from growing: HR complexity, allocation of human and financial capital, and the ability to build great teams. We sell our solutions through both direct and partner channels. We supplement our direct sales efforts with partner programs that afford us access to opportunities in various geographic and industry niches. We have two types of partners: reseller partners that white label our products while providing value-added services to their clients (or indirect clients) and referral partners that provide us with business leads but do no resell our solutions. We have and will continue to invest in research and development to expand our solutions. Our solutions reduce the administrative burden on employers and increase employee productivity while managing the employment lifecycle.</w:t>
      </w:r>
    </w:p>
    <w:p w:rsidR="004955AF" w14:paraId="2235E2CF" w14:textId="77777777">
      <w:pPr>
        <w:spacing w:line="200" w:lineRule="exact"/>
        <w:rPr>
          <w:sz w:val="20"/>
          <w:szCs w:val="20"/>
        </w:rPr>
      </w:pPr>
    </w:p>
    <w:p w:rsidR="004955AF" w14:paraId="084AE15D" w14:textId="77777777">
      <w:pPr>
        <w:spacing w:line="200" w:lineRule="exact"/>
        <w:rPr>
          <w:sz w:val="20"/>
          <w:szCs w:val="20"/>
        </w:rPr>
      </w:pPr>
    </w:p>
    <w:p w:rsidR="004955AF" w14:paraId="3BB46F2C" w14:textId="77777777">
      <w:pPr>
        <w:spacing w:line="200" w:lineRule="exact"/>
        <w:rPr>
          <w:sz w:val="20"/>
          <w:szCs w:val="20"/>
        </w:rPr>
      </w:pPr>
    </w:p>
    <w:p w:rsidR="004955AF" w14:paraId="1419C247" w14:textId="77777777">
      <w:pPr>
        <w:spacing w:line="362" w:lineRule="exact"/>
        <w:rPr>
          <w:sz w:val="20"/>
          <w:szCs w:val="20"/>
        </w:rPr>
      </w:pPr>
    </w:p>
    <w:p w:rsidR="004955AF" w14:paraId="3B3EE8B9" w14:textId="77777777">
      <w:pPr>
        <w:jc w:val="center"/>
        <w:rPr>
          <w:sz w:val="20"/>
          <w:szCs w:val="20"/>
        </w:rPr>
      </w:pPr>
      <w:r>
        <w:rPr>
          <w:rFonts w:eastAsia="Times New Roman"/>
          <w:sz w:val="17"/>
          <w:szCs w:val="17"/>
        </w:rPr>
        <w:t>19</w:t>
      </w:r>
    </w:p>
    <w:p w:rsidR="004955AF" w14:paraId="7772CD42" w14:textId="77777777">
      <w:pPr>
        <w:spacing w:line="20" w:lineRule="exact"/>
        <w:rPr>
          <w:sz w:val="20"/>
          <w:szCs w:val="20"/>
        </w:rPr>
      </w:pPr>
      <w:r>
        <w:rPr>
          <w:noProof/>
          <w:sz w:val="20"/>
          <w:szCs w:val="20"/>
        </w:rPr>
        <w:drawing>
          <wp:anchor distT="0" distB="0" distL="114300" distR="114300" simplePos="0" relativeHeight="251684864"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32494" name="Picture 27"/>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0A3944D5" w14:textId="77777777">
      <w:pPr>
        <w:sectPr>
          <w:pgSz w:w="11900" w:h="16838"/>
          <w:pgMar w:top="123" w:right="339" w:bottom="1440" w:left="320" w:header="0" w:footer="0" w:gutter="0"/>
          <w:cols w:space="720" w:equalWidth="0">
            <w:col w:w="11240"/>
          </w:cols>
        </w:sectPr>
      </w:pPr>
    </w:p>
    <w:p w:rsidR="004955AF" w14:paraId="52124990" w14:textId="77777777">
      <w:pPr>
        <w:rPr>
          <w:sz w:val="20"/>
          <w:szCs w:val="20"/>
        </w:rPr>
      </w:pPr>
      <w:bookmarkStart w:id="21" w:name="page22"/>
      <w:bookmarkEnd w:id="21"/>
      <w:r>
        <w:rPr>
          <w:rFonts w:eastAsia="Times New Roman"/>
          <w:color w:val="0000FF"/>
          <w:sz w:val="17"/>
          <w:szCs w:val="17"/>
          <w:u w:val="single"/>
        </w:rPr>
        <w:t>Table of Contents</w:t>
      </w:r>
    </w:p>
    <w:p w:rsidR="004955AF" w14:paraId="229CFD45" w14:textId="77777777">
      <w:pPr>
        <w:spacing w:line="200" w:lineRule="exact"/>
        <w:rPr>
          <w:sz w:val="20"/>
          <w:szCs w:val="20"/>
        </w:rPr>
      </w:pPr>
    </w:p>
    <w:p w:rsidR="004955AF" w14:paraId="7BACFF61" w14:textId="77777777">
      <w:pPr>
        <w:spacing w:line="335" w:lineRule="exact"/>
        <w:rPr>
          <w:sz w:val="20"/>
          <w:szCs w:val="20"/>
        </w:rPr>
      </w:pPr>
    </w:p>
    <w:p w:rsidR="004955AF" w14:paraId="36CE18BC" w14:textId="77777777">
      <w:pPr>
        <w:rPr>
          <w:sz w:val="20"/>
          <w:szCs w:val="20"/>
        </w:rPr>
      </w:pPr>
      <w:r>
        <w:rPr>
          <w:rFonts w:eastAsia="Times New Roman"/>
          <w:b/>
          <w:bCs/>
          <w:sz w:val="17"/>
          <w:szCs w:val="17"/>
        </w:rPr>
        <w:t>Acquisitions</w:t>
      </w:r>
    </w:p>
    <w:p w:rsidR="004955AF" w14:paraId="1B97BEBD" w14:textId="77777777">
      <w:pPr>
        <w:spacing w:line="247" w:lineRule="exact"/>
        <w:rPr>
          <w:sz w:val="20"/>
          <w:szCs w:val="20"/>
        </w:rPr>
      </w:pPr>
    </w:p>
    <w:p w:rsidR="004955AF" w14:paraId="277D155B" w14:textId="77777777">
      <w:pPr>
        <w:spacing w:line="270" w:lineRule="auto"/>
        <w:ind w:firstLine="619"/>
        <w:jc w:val="both"/>
        <w:rPr>
          <w:sz w:val="20"/>
          <w:szCs w:val="20"/>
        </w:rPr>
      </w:pPr>
      <w:r>
        <w:rPr>
          <w:rFonts w:eastAsia="Times New Roman"/>
          <w:sz w:val="17"/>
          <w:szCs w:val="17"/>
        </w:rPr>
        <w:t>As part of our acquisition strategy, we purchase various assets or businesses that are commonly immaterial to our financial statements as a whole (and individually) and not considered significant under applicable SEC rules. None of the acquisitions listed below are material, either individually or in the aggregate, but reflect the larger transactions we closed during the periods presented.</w:t>
      </w:r>
    </w:p>
    <w:p w:rsidR="004955AF" w14:paraId="04A8FC7C" w14:textId="77777777">
      <w:pPr>
        <w:spacing w:line="191" w:lineRule="exact"/>
        <w:rPr>
          <w:sz w:val="20"/>
          <w:szCs w:val="20"/>
        </w:rPr>
      </w:pPr>
    </w:p>
    <w:p w:rsidR="004955AF" w14:paraId="61EACBE7" w14:textId="77777777">
      <w:pPr>
        <w:spacing w:line="264" w:lineRule="auto"/>
        <w:ind w:firstLine="619"/>
        <w:jc w:val="both"/>
        <w:rPr>
          <w:sz w:val="20"/>
          <w:szCs w:val="20"/>
        </w:rPr>
      </w:pPr>
      <w:r>
        <w:rPr>
          <w:rFonts w:eastAsia="Times New Roman"/>
          <w:sz w:val="17"/>
          <w:szCs w:val="17"/>
        </w:rPr>
        <w:t>On July 11, 2024, we acquired certain assets of an applicant tracking technology company that provided hiring solutions to small and medium-sized businesses, in a business combination transaction. The aggregate purchase price that we paid for these assets was $15,162, consisting of $7,900 paid in cash on hand, 525 shares of Asure common stock, having a fair value of $4,262, and the remaining $3,000 in the form of a promissory note. As of September 30, 2024, the promissory note had an outstanding principal balance of $3,000 and matures July 1, 2029.</w:t>
      </w:r>
    </w:p>
    <w:p w:rsidR="004955AF" w14:paraId="079D593A" w14:textId="77777777">
      <w:pPr>
        <w:spacing w:line="197" w:lineRule="exact"/>
        <w:rPr>
          <w:sz w:val="20"/>
          <w:szCs w:val="20"/>
        </w:rPr>
      </w:pPr>
    </w:p>
    <w:p w:rsidR="004955AF" w14:paraId="3A74C6A9" w14:textId="77777777">
      <w:pPr>
        <w:spacing w:line="270" w:lineRule="auto"/>
        <w:ind w:firstLine="619"/>
        <w:jc w:val="both"/>
        <w:rPr>
          <w:sz w:val="20"/>
          <w:szCs w:val="20"/>
        </w:rPr>
      </w:pPr>
      <w:r>
        <w:rPr>
          <w:rFonts w:eastAsia="Times New Roman"/>
          <w:sz w:val="17"/>
          <w:szCs w:val="17"/>
        </w:rPr>
        <w:t>On April 30, 2024, we acquired certain assets of a reseller partner, which were used to provide payroll processing services. The partner is located in Ohio. The aggregate purchase price that we paid for these assets was $3,000, consisting of $2,300 paid in cash on hand, and $700 in the form of a promissory note, plus 50 shares of Asure common stock. As of September 30, 2024, the promissory note had an outstanding principal balance of $700 and matures October 30, 2025.</w:t>
      </w:r>
    </w:p>
    <w:p w:rsidR="004955AF" w14:paraId="2CF60AE7" w14:textId="77777777">
      <w:pPr>
        <w:spacing w:line="191" w:lineRule="exact"/>
        <w:rPr>
          <w:sz w:val="20"/>
          <w:szCs w:val="20"/>
        </w:rPr>
      </w:pPr>
    </w:p>
    <w:p w:rsidR="004955AF" w14:paraId="760CFAA9" w14:textId="77777777">
      <w:pPr>
        <w:spacing w:line="264" w:lineRule="auto"/>
        <w:ind w:firstLine="619"/>
        <w:jc w:val="both"/>
        <w:rPr>
          <w:sz w:val="20"/>
          <w:szCs w:val="20"/>
        </w:rPr>
      </w:pPr>
      <w:r>
        <w:rPr>
          <w:rFonts w:eastAsia="Times New Roman"/>
          <w:sz w:val="17"/>
          <w:szCs w:val="17"/>
        </w:rPr>
        <w:t>On February 22, 2024, we acquired certain assets of a payroll processing and benefits brokerage servicer based in New Jersey. The aggregate purchase price paid for the acquisition of these assets was $6,000, consisting of $500 paid in cash on hand, 450 shares of Asure common stock, having an agreed value of $4,500, and the remaining $1,000 in the form of a promissory note. As of September 30, 2024, the promissory note had an outstanding principal balance of $963 and matures on February 22, 2026.</w:t>
      </w:r>
    </w:p>
    <w:p w:rsidR="004955AF" w14:paraId="6AF90ED1" w14:textId="77777777">
      <w:pPr>
        <w:spacing w:line="197" w:lineRule="exact"/>
        <w:rPr>
          <w:sz w:val="20"/>
          <w:szCs w:val="20"/>
        </w:rPr>
      </w:pPr>
    </w:p>
    <w:p w:rsidR="004955AF" w14:paraId="6FBA57A4" w14:textId="77777777">
      <w:pPr>
        <w:spacing w:line="270" w:lineRule="auto"/>
        <w:ind w:firstLine="619"/>
        <w:jc w:val="both"/>
        <w:rPr>
          <w:sz w:val="20"/>
          <w:szCs w:val="20"/>
        </w:rPr>
      </w:pPr>
      <w:r>
        <w:rPr>
          <w:rFonts w:eastAsia="Times New Roman"/>
          <w:sz w:val="17"/>
          <w:szCs w:val="17"/>
        </w:rPr>
        <w:t>On October 1, 2023, we acquired certain assets of an Alabama based reseller partner, which were used to provide payroll processing services. The aggregate purchase price paid for these assets was $8,391, consisting of $6,891 in cash of which $6,545 was paid at closing and the delivery of a promissory note in the amount of $1,500. As of September 30, 2024, the promissory note had an outstanding principal balance of $1,500 and matures on October 1, 2025.</w:t>
      </w:r>
    </w:p>
    <w:p w:rsidR="004955AF" w14:paraId="5AC1282F" w14:textId="77777777">
      <w:pPr>
        <w:spacing w:line="187" w:lineRule="exact"/>
        <w:rPr>
          <w:sz w:val="20"/>
          <w:szCs w:val="20"/>
        </w:rPr>
      </w:pPr>
    </w:p>
    <w:p w:rsidR="004955AF" w14:paraId="3F2F8BC9" w14:textId="77777777">
      <w:pPr>
        <w:rPr>
          <w:sz w:val="20"/>
          <w:szCs w:val="20"/>
        </w:rPr>
      </w:pPr>
      <w:r>
        <w:rPr>
          <w:rFonts w:eastAsia="Times New Roman"/>
          <w:b/>
          <w:bCs/>
          <w:sz w:val="17"/>
          <w:szCs w:val="17"/>
        </w:rPr>
        <w:t xml:space="preserve">RESULTS OF OPERATIONS </w:t>
      </w:r>
      <w:r>
        <w:rPr>
          <w:rFonts w:eastAsia="Times New Roman"/>
          <w:sz w:val="17"/>
          <w:szCs w:val="17"/>
        </w:rPr>
        <w:t>(in thousands)</w:t>
      </w:r>
    </w:p>
    <w:p w:rsidR="004955AF" w14:paraId="1E126966" w14:textId="77777777">
      <w:pPr>
        <w:spacing w:line="247" w:lineRule="exact"/>
        <w:rPr>
          <w:sz w:val="20"/>
          <w:szCs w:val="20"/>
        </w:rPr>
      </w:pPr>
    </w:p>
    <w:p w:rsidR="004955AF" w14:paraId="43623D8E" w14:textId="77777777">
      <w:pPr>
        <w:spacing w:line="274" w:lineRule="auto"/>
        <w:ind w:firstLine="619"/>
        <w:jc w:val="both"/>
        <w:rPr>
          <w:sz w:val="20"/>
          <w:szCs w:val="20"/>
        </w:rPr>
      </w:pPr>
      <w:r>
        <w:rPr>
          <w:rFonts w:eastAsia="Times New Roman"/>
          <w:sz w:val="17"/>
          <w:szCs w:val="17"/>
        </w:rPr>
        <w:t>The following table sets forth, for the fiscal periods indicated, the percentage of total revenue represented by certain items in the Company’s Condensed Consolidated Statements of Comprehensive Loss:</w:t>
      </w:r>
    </w:p>
    <w:p w:rsidR="004955AF" w14:paraId="2AE03FB6" w14:textId="77777777">
      <w:pPr>
        <w:spacing w:line="1" w:lineRule="exact"/>
        <w:rPr>
          <w:sz w:val="20"/>
          <w:szCs w:val="20"/>
        </w:rPr>
      </w:pPr>
    </w:p>
    <w:p w:rsidR="004955AF" w14:paraId="77F8FBC3" w14:textId="77777777">
      <w:pPr>
        <w:ind w:left="7120"/>
        <w:rPr>
          <w:sz w:val="20"/>
          <w:szCs w:val="20"/>
        </w:rPr>
      </w:pPr>
      <w:r>
        <w:rPr>
          <w:rFonts w:eastAsia="Times New Roman"/>
          <w:b/>
          <w:bCs/>
          <w:sz w:val="17"/>
          <w:szCs w:val="17"/>
        </w:rPr>
        <w:t>Nine Months Ended September 30,</w:t>
      </w:r>
    </w:p>
    <w:p w:rsidR="004955AF" w14:paraId="25DF4F18" w14:textId="77777777">
      <w:pPr>
        <w:spacing w:line="31" w:lineRule="exact"/>
        <w:rPr>
          <w:sz w:val="20"/>
          <w:szCs w:val="20"/>
        </w:rPr>
      </w:pPr>
    </w:p>
    <w:tbl>
      <w:tblPr>
        <w:tblW w:w="0" w:type="auto"/>
        <w:tblInd w:w="1360" w:type="dxa"/>
        <w:tblLayout w:type="fixed"/>
        <w:tblCellMar>
          <w:left w:w="0" w:type="dxa"/>
          <w:right w:w="0" w:type="dxa"/>
        </w:tblCellMar>
        <w:tblLook w:val="04A0"/>
      </w:tblPr>
      <w:tblGrid>
        <w:gridCol w:w="5580"/>
        <w:gridCol w:w="900"/>
        <w:gridCol w:w="520"/>
        <w:gridCol w:w="120"/>
        <w:gridCol w:w="1420"/>
      </w:tblGrid>
      <w:tr w14:paraId="6A269000" w14:textId="77777777">
        <w:tblPrEx>
          <w:tblW w:w="0" w:type="auto"/>
          <w:tblInd w:w="1360" w:type="dxa"/>
          <w:tblLayout w:type="fixed"/>
          <w:tblCellMar>
            <w:left w:w="0" w:type="dxa"/>
            <w:right w:w="0" w:type="dxa"/>
          </w:tblCellMar>
          <w:tblLook w:val="04A0"/>
        </w:tblPrEx>
        <w:trPr>
          <w:trHeight w:val="212"/>
        </w:trPr>
        <w:tc>
          <w:tcPr>
            <w:tcW w:w="5580" w:type="dxa"/>
            <w:tcBorders>
              <w:bottom w:val="single" w:sz="8" w:space="0" w:color="CCEEFF"/>
            </w:tcBorders>
            <w:vAlign w:val="bottom"/>
          </w:tcPr>
          <w:p w:rsidR="004955AF" w14:paraId="02EA0AE3" w14:textId="77777777">
            <w:pPr>
              <w:rPr>
                <w:sz w:val="18"/>
                <w:szCs w:val="18"/>
              </w:rPr>
            </w:pPr>
          </w:p>
        </w:tc>
        <w:tc>
          <w:tcPr>
            <w:tcW w:w="900" w:type="dxa"/>
            <w:tcBorders>
              <w:top w:val="single" w:sz="8" w:space="0" w:color="auto"/>
              <w:bottom w:val="single" w:sz="8" w:space="0" w:color="auto"/>
            </w:tcBorders>
            <w:vAlign w:val="bottom"/>
          </w:tcPr>
          <w:p w:rsidR="004955AF" w14:paraId="67B05EA9" w14:textId="77777777">
            <w:pPr>
              <w:jc w:val="right"/>
              <w:rPr>
                <w:sz w:val="20"/>
                <w:szCs w:val="20"/>
              </w:rPr>
            </w:pPr>
            <w:r>
              <w:rPr>
                <w:rFonts w:eastAsia="Times New Roman"/>
                <w:b/>
                <w:bCs/>
                <w:sz w:val="17"/>
                <w:szCs w:val="17"/>
              </w:rPr>
              <w:t>2024</w:t>
            </w:r>
          </w:p>
        </w:tc>
        <w:tc>
          <w:tcPr>
            <w:tcW w:w="520" w:type="dxa"/>
            <w:tcBorders>
              <w:top w:val="single" w:sz="8" w:space="0" w:color="auto"/>
              <w:bottom w:val="single" w:sz="8" w:space="0" w:color="auto"/>
            </w:tcBorders>
            <w:vAlign w:val="bottom"/>
          </w:tcPr>
          <w:p w:rsidR="004955AF" w14:paraId="742C5C13" w14:textId="77777777">
            <w:pPr>
              <w:rPr>
                <w:sz w:val="18"/>
                <w:szCs w:val="18"/>
              </w:rPr>
            </w:pPr>
          </w:p>
        </w:tc>
        <w:tc>
          <w:tcPr>
            <w:tcW w:w="120" w:type="dxa"/>
            <w:tcBorders>
              <w:top w:val="single" w:sz="8" w:space="0" w:color="auto"/>
              <w:bottom w:val="single" w:sz="8" w:space="0" w:color="CCEEFF"/>
            </w:tcBorders>
            <w:vAlign w:val="bottom"/>
          </w:tcPr>
          <w:p w:rsidR="004955AF" w14:paraId="64D53E36" w14:textId="77777777">
            <w:pPr>
              <w:rPr>
                <w:sz w:val="18"/>
                <w:szCs w:val="18"/>
              </w:rPr>
            </w:pPr>
          </w:p>
        </w:tc>
        <w:tc>
          <w:tcPr>
            <w:tcW w:w="1420" w:type="dxa"/>
            <w:tcBorders>
              <w:top w:val="single" w:sz="8" w:space="0" w:color="auto"/>
              <w:bottom w:val="single" w:sz="8" w:space="0" w:color="auto"/>
            </w:tcBorders>
            <w:vAlign w:val="bottom"/>
          </w:tcPr>
          <w:p w:rsidR="004955AF" w14:paraId="63C07A74" w14:textId="77777777">
            <w:pPr>
              <w:ind w:right="474"/>
              <w:jc w:val="right"/>
              <w:rPr>
                <w:sz w:val="20"/>
                <w:szCs w:val="20"/>
              </w:rPr>
            </w:pPr>
            <w:r>
              <w:rPr>
                <w:rFonts w:eastAsia="Times New Roman"/>
                <w:b/>
                <w:bCs/>
                <w:sz w:val="17"/>
                <w:szCs w:val="17"/>
              </w:rPr>
              <w:t>2023</w:t>
            </w:r>
          </w:p>
        </w:tc>
      </w:tr>
      <w:tr w14:paraId="1F8A19EE" w14:textId="77777777">
        <w:tblPrEx>
          <w:tblW w:w="0" w:type="auto"/>
          <w:tblInd w:w="1360" w:type="dxa"/>
          <w:tblLayout w:type="fixed"/>
          <w:tblCellMar>
            <w:left w:w="0" w:type="dxa"/>
            <w:right w:w="0" w:type="dxa"/>
          </w:tblCellMar>
          <w:tblLook w:val="04A0"/>
        </w:tblPrEx>
        <w:trPr>
          <w:trHeight w:val="212"/>
        </w:trPr>
        <w:tc>
          <w:tcPr>
            <w:tcW w:w="5580" w:type="dxa"/>
            <w:shd w:val="clear" w:color="auto" w:fill="CCEEFF"/>
            <w:vAlign w:val="bottom"/>
          </w:tcPr>
          <w:p w:rsidR="004955AF" w14:paraId="646F445D" w14:textId="77777777">
            <w:pPr>
              <w:ind w:left="20"/>
              <w:rPr>
                <w:sz w:val="20"/>
                <w:szCs w:val="20"/>
              </w:rPr>
            </w:pPr>
            <w:r>
              <w:rPr>
                <w:rFonts w:eastAsia="Times New Roman"/>
                <w:sz w:val="17"/>
                <w:szCs w:val="17"/>
              </w:rPr>
              <w:t>Revenue</w:t>
            </w:r>
          </w:p>
        </w:tc>
        <w:tc>
          <w:tcPr>
            <w:tcW w:w="900" w:type="dxa"/>
            <w:shd w:val="clear" w:color="auto" w:fill="CCEEFF"/>
            <w:vAlign w:val="bottom"/>
          </w:tcPr>
          <w:p w:rsidR="004955AF" w14:paraId="1B9E8100" w14:textId="77777777">
            <w:pPr>
              <w:rPr>
                <w:sz w:val="18"/>
                <w:szCs w:val="18"/>
              </w:rPr>
            </w:pPr>
          </w:p>
        </w:tc>
        <w:tc>
          <w:tcPr>
            <w:tcW w:w="520" w:type="dxa"/>
            <w:shd w:val="clear" w:color="auto" w:fill="CCEEFF"/>
            <w:vAlign w:val="bottom"/>
          </w:tcPr>
          <w:p w:rsidR="004955AF" w14:paraId="2AC78EFB" w14:textId="77777777">
            <w:pPr>
              <w:jc w:val="right"/>
              <w:rPr>
                <w:sz w:val="20"/>
                <w:szCs w:val="20"/>
              </w:rPr>
            </w:pPr>
            <w:r>
              <w:rPr>
                <w:rFonts w:eastAsia="Times New Roman"/>
                <w:sz w:val="17"/>
                <w:szCs w:val="17"/>
              </w:rPr>
              <w:t>100 %</w:t>
            </w:r>
          </w:p>
        </w:tc>
        <w:tc>
          <w:tcPr>
            <w:tcW w:w="120" w:type="dxa"/>
            <w:shd w:val="clear" w:color="auto" w:fill="CCEEFF"/>
            <w:vAlign w:val="bottom"/>
          </w:tcPr>
          <w:p w:rsidR="004955AF" w14:paraId="44C4EC94" w14:textId="77777777">
            <w:pPr>
              <w:rPr>
                <w:sz w:val="18"/>
                <w:szCs w:val="18"/>
              </w:rPr>
            </w:pPr>
          </w:p>
        </w:tc>
        <w:tc>
          <w:tcPr>
            <w:tcW w:w="1420" w:type="dxa"/>
            <w:shd w:val="clear" w:color="auto" w:fill="CCEEFF"/>
            <w:vAlign w:val="bottom"/>
          </w:tcPr>
          <w:p w:rsidR="004955AF" w14:paraId="51B4C8D9" w14:textId="77777777">
            <w:pPr>
              <w:jc w:val="right"/>
              <w:rPr>
                <w:sz w:val="20"/>
                <w:szCs w:val="20"/>
              </w:rPr>
            </w:pPr>
            <w:r>
              <w:rPr>
                <w:rFonts w:eastAsia="Times New Roman"/>
                <w:sz w:val="17"/>
                <w:szCs w:val="17"/>
              </w:rPr>
              <w:t>100 %</w:t>
            </w:r>
          </w:p>
        </w:tc>
      </w:tr>
      <w:tr w14:paraId="509B9D32" w14:textId="77777777">
        <w:tblPrEx>
          <w:tblW w:w="0" w:type="auto"/>
          <w:tblInd w:w="1360" w:type="dxa"/>
          <w:tblLayout w:type="fixed"/>
          <w:tblCellMar>
            <w:left w:w="0" w:type="dxa"/>
            <w:right w:w="0" w:type="dxa"/>
          </w:tblCellMar>
          <w:tblLook w:val="04A0"/>
        </w:tblPrEx>
        <w:trPr>
          <w:trHeight w:val="219"/>
        </w:trPr>
        <w:tc>
          <w:tcPr>
            <w:tcW w:w="6480" w:type="dxa"/>
            <w:gridSpan w:val="2"/>
            <w:vAlign w:val="bottom"/>
          </w:tcPr>
          <w:p w:rsidR="004955AF" w14:paraId="101184EC" w14:textId="77777777">
            <w:pPr>
              <w:ind w:left="20"/>
              <w:rPr>
                <w:sz w:val="20"/>
                <w:szCs w:val="20"/>
              </w:rPr>
            </w:pPr>
            <w:r>
              <w:rPr>
                <w:rFonts w:eastAsia="Times New Roman"/>
                <w:sz w:val="17"/>
                <w:szCs w:val="17"/>
              </w:rPr>
              <w:t>Gross profit</w:t>
            </w:r>
          </w:p>
        </w:tc>
        <w:tc>
          <w:tcPr>
            <w:tcW w:w="520" w:type="dxa"/>
            <w:vAlign w:val="bottom"/>
          </w:tcPr>
          <w:p w:rsidR="004955AF" w14:paraId="0B2513D3" w14:textId="77777777">
            <w:pPr>
              <w:jc w:val="right"/>
              <w:rPr>
                <w:sz w:val="20"/>
                <w:szCs w:val="20"/>
              </w:rPr>
            </w:pPr>
            <w:r>
              <w:rPr>
                <w:rFonts w:eastAsia="Times New Roman"/>
                <w:sz w:val="17"/>
                <w:szCs w:val="17"/>
              </w:rPr>
              <w:t>69 %</w:t>
            </w:r>
          </w:p>
        </w:tc>
        <w:tc>
          <w:tcPr>
            <w:tcW w:w="120" w:type="dxa"/>
            <w:vAlign w:val="bottom"/>
          </w:tcPr>
          <w:p w:rsidR="004955AF" w14:paraId="28764112" w14:textId="77777777">
            <w:pPr>
              <w:rPr>
                <w:sz w:val="19"/>
                <w:szCs w:val="19"/>
              </w:rPr>
            </w:pPr>
          </w:p>
        </w:tc>
        <w:tc>
          <w:tcPr>
            <w:tcW w:w="1420" w:type="dxa"/>
            <w:vAlign w:val="bottom"/>
          </w:tcPr>
          <w:p w:rsidR="004955AF" w14:paraId="5BAB2AF3" w14:textId="77777777">
            <w:pPr>
              <w:jc w:val="right"/>
              <w:rPr>
                <w:sz w:val="20"/>
                <w:szCs w:val="20"/>
              </w:rPr>
            </w:pPr>
            <w:r>
              <w:rPr>
                <w:rFonts w:eastAsia="Times New Roman"/>
                <w:sz w:val="17"/>
                <w:szCs w:val="17"/>
              </w:rPr>
              <w:t>73 %</w:t>
            </w:r>
          </w:p>
        </w:tc>
      </w:tr>
      <w:tr w14:paraId="03880FDB" w14:textId="77777777">
        <w:tblPrEx>
          <w:tblW w:w="0" w:type="auto"/>
          <w:tblInd w:w="1360" w:type="dxa"/>
          <w:tblLayout w:type="fixed"/>
          <w:tblCellMar>
            <w:left w:w="0" w:type="dxa"/>
            <w:right w:w="0" w:type="dxa"/>
          </w:tblCellMar>
          <w:tblLook w:val="04A0"/>
        </w:tblPrEx>
        <w:trPr>
          <w:trHeight w:val="219"/>
        </w:trPr>
        <w:tc>
          <w:tcPr>
            <w:tcW w:w="6480" w:type="dxa"/>
            <w:gridSpan w:val="2"/>
            <w:shd w:val="clear" w:color="auto" w:fill="CCEEFF"/>
            <w:vAlign w:val="bottom"/>
          </w:tcPr>
          <w:p w:rsidR="004955AF" w14:paraId="7CEA56BC" w14:textId="77777777">
            <w:pPr>
              <w:ind w:left="20"/>
              <w:rPr>
                <w:sz w:val="20"/>
                <w:szCs w:val="20"/>
              </w:rPr>
            </w:pPr>
            <w:r>
              <w:rPr>
                <w:rFonts w:eastAsia="Times New Roman"/>
                <w:sz w:val="17"/>
                <w:szCs w:val="17"/>
              </w:rPr>
              <w:t>Sales and marketing</w:t>
            </w:r>
          </w:p>
        </w:tc>
        <w:tc>
          <w:tcPr>
            <w:tcW w:w="520" w:type="dxa"/>
            <w:shd w:val="clear" w:color="auto" w:fill="CCEEFF"/>
            <w:vAlign w:val="bottom"/>
          </w:tcPr>
          <w:p w:rsidR="004955AF" w14:paraId="450E66C1" w14:textId="77777777">
            <w:pPr>
              <w:jc w:val="right"/>
              <w:rPr>
                <w:sz w:val="20"/>
                <w:szCs w:val="20"/>
              </w:rPr>
            </w:pPr>
            <w:r>
              <w:rPr>
                <w:rFonts w:eastAsia="Times New Roman"/>
                <w:sz w:val="17"/>
                <w:szCs w:val="17"/>
              </w:rPr>
              <w:t>24 %</w:t>
            </w:r>
          </w:p>
        </w:tc>
        <w:tc>
          <w:tcPr>
            <w:tcW w:w="120" w:type="dxa"/>
            <w:shd w:val="clear" w:color="auto" w:fill="CCEEFF"/>
            <w:vAlign w:val="bottom"/>
          </w:tcPr>
          <w:p w:rsidR="004955AF" w14:paraId="5488C8B6" w14:textId="77777777">
            <w:pPr>
              <w:rPr>
                <w:sz w:val="19"/>
                <w:szCs w:val="19"/>
              </w:rPr>
            </w:pPr>
          </w:p>
        </w:tc>
        <w:tc>
          <w:tcPr>
            <w:tcW w:w="1420" w:type="dxa"/>
            <w:shd w:val="clear" w:color="auto" w:fill="CCEEFF"/>
            <w:vAlign w:val="bottom"/>
          </w:tcPr>
          <w:p w:rsidR="004955AF" w14:paraId="1E88DCB7" w14:textId="77777777">
            <w:pPr>
              <w:jc w:val="right"/>
              <w:rPr>
                <w:sz w:val="20"/>
                <w:szCs w:val="20"/>
              </w:rPr>
            </w:pPr>
            <w:r>
              <w:rPr>
                <w:rFonts w:eastAsia="Times New Roman"/>
                <w:sz w:val="17"/>
                <w:szCs w:val="17"/>
              </w:rPr>
              <w:t>24 %</w:t>
            </w:r>
          </w:p>
        </w:tc>
      </w:tr>
      <w:tr w14:paraId="156289F5" w14:textId="77777777">
        <w:tblPrEx>
          <w:tblW w:w="0" w:type="auto"/>
          <w:tblInd w:w="1360" w:type="dxa"/>
          <w:tblLayout w:type="fixed"/>
          <w:tblCellMar>
            <w:left w:w="0" w:type="dxa"/>
            <w:right w:w="0" w:type="dxa"/>
          </w:tblCellMar>
          <w:tblLook w:val="04A0"/>
        </w:tblPrEx>
        <w:trPr>
          <w:trHeight w:val="219"/>
        </w:trPr>
        <w:tc>
          <w:tcPr>
            <w:tcW w:w="6480" w:type="dxa"/>
            <w:gridSpan w:val="2"/>
            <w:vAlign w:val="bottom"/>
          </w:tcPr>
          <w:p w:rsidR="004955AF" w14:paraId="15D500F4" w14:textId="77777777">
            <w:pPr>
              <w:ind w:left="20"/>
              <w:rPr>
                <w:sz w:val="20"/>
                <w:szCs w:val="20"/>
              </w:rPr>
            </w:pPr>
            <w:r>
              <w:rPr>
                <w:rFonts w:eastAsia="Times New Roman"/>
                <w:sz w:val="17"/>
                <w:szCs w:val="17"/>
              </w:rPr>
              <w:t>General and administrative</w:t>
            </w:r>
          </w:p>
        </w:tc>
        <w:tc>
          <w:tcPr>
            <w:tcW w:w="520" w:type="dxa"/>
            <w:vAlign w:val="bottom"/>
          </w:tcPr>
          <w:p w:rsidR="004955AF" w14:paraId="2792538E" w14:textId="77777777">
            <w:pPr>
              <w:jc w:val="right"/>
              <w:rPr>
                <w:sz w:val="20"/>
                <w:szCs w:val="20"/>
              </w:rPr>
            </w:pPr>
            <w:r>
              <w:rPr>
                <w:rFonts w:eastAsia="Times New Roman"/>
                <w:sz w:val="17"/>
                <w:szCs w:val="17"/>
              </w:rPr>
              <w:t>34 %</w:t>
            </w:r>
          </w:p>
        </w:tc>
        <w:tc>
          <w:tcPr>
            <w:tcW w:w="120" w:type="dxa"/>
            <w:vAlign w:val="bottom"/>
          </w:tcPr>
          <w:p w:rsidR="004955AF" w14:paraId="339C29EE" w14:textId="77777777">
            <w:pPr>
              <w:rPr>
                <w:sz w:val="19"/>
                <w:szCs w:val="19"/>
              </w:rPr>
            </w:pPr>
          </w:p>
        </w:tc>
        <w:tc>
          <w:tcPr>
            <w:tcW w:w="1420" w:type="dxa"/>
            <w:vAlign w:val="bottom"/>
          </w:tcPr>
          <w:p w:rsidR="004955AF" w14:paraId="090163E9" w14:textId="77777777">
            <w:pPr>
              <w:jc w:val="right"/>
              <w:rPr>
                <w:sz w:val="20"/>
                <w:szCs w:val="20"/>
              </w:rPr>
            </w:pPr>
            <w:r>
              <w:rPr>
                <w:rFonts w:eastAsia="Times New Roman"/>
                <w:sz w:val="17"/>
                <w:szCs w:val="17"/>
              </w:rPr>
              <w:t>32 %</w:t>
            </w:r>
          </w:p>
        </w:tc>
      </w:tr>
      <w:tr w14:paraId="27D704DE" w14:textId="77777777">
        <w:tblPrEx>
          <w:tblW w:w="0" w:type="auto"/>
          <w:tblInd w:w="1360" w:type="dxa"/>
          <w:tblLayout w:type="fixed"/>
          <w:tblCellMar>
            <w:left w:w="0" w:type="dxa"/>
            <w:right w:w="0" w:type="dxa"/>
          </w:tblCellMar>
          <w:tblLook w:val="04A0"/>
        </w:tblPrEx>
        <w:trPr>
          <w:trHeight w:val="219"/>
        </w:trPr>
        <w:tc>
          <w:tcPr>
            <w:tcW w:w="6480" w:type="dxa"/>
            <w:gridSpan w:val="2"/>
            <w:shd w:val="clear" w:color="auto" w:fill="CCEEFF"/>
            <w:vAlign w:val="bottom"/>
          </w:tcPr>
          <w:p w:rsidR="004955AF" w14:paraId="00534B35" w14:textId="77777777">
            <w:pPr>
              <w:ind w:left="20"/>
              <w:rPr>
                <w:sz w:val="20"/>
                <w:szCs w:val="20"/>
              </w:rPr>
            </w:pPr>
            <w:r>
              <w:rPr>
                <w:rFonts w:eastAsia="Times New Roman"/>
                <w:sz w:val="17"/>
                <w:szCs w:val="17"/>
              </w:rPr>
              <w:t>Research and development</w:t>
            </w:r>
          </w:p>
        </w:tc>
        <w:tc>
          <w:tcPr>
            <w:tcW w:w="520" w:type="dxa"/>
            <w:shd w:val="clear" w:color="auto" w:fill="CCEEFF"/>
            <w:vAlign w:val="bottom"/>
          </w:tcPr>
          <w:p w:rsidR="004955AF" w14:paraId="1678E382" w14:textId="77777777">
            <w:pPr>
              <w:jc w:val="right"/>
              <w:rPr>
                <w:sz w:val="20"/>
                <w:szCs w:val="20"/>
              </w:rPr>
            </w:pPr>
            <w:r>
              <w:rPr>
                <w:rFonts w:eastAsia="Times New Roman"/>
                <w:sz w:val="17"/>
                <w:szCs w:val="17"/>
              </w:rPr>
              <w:t>6 %</w:t>
            </w:r>
          </w:p>
        </w:tc>
        <w:tc>
          <w:tcPr>
            <w:tcW w:w="120" w:type="dxa"/>
            <w:shd w:val="clear" w:color="auto" w:fill="CCEEFF"/>
            <w:vAlign w:val="bottom"/>
          </w:tcPr>
          <w:p w:rsidR="004955AF" w14:paraId="36BCAEFF" w14:textId="77777777">
            <w:pPr>
              <w:rPr>
                <w:sz w:val="19"/>
                <w:szCs w:val="19"/>
              </w:rPr>
            </w:pPr>
          </w:p>
        </w:tc>
        <w:tc>
          <w:tcPr>
            <w:tcW w:w="1420" w:type="dxa"/>
            <w:shd w:val="clear" w:color="auto" w:fill="CCEEFF"/>
            <w:vAlign w:val="bottom"/>
          </w:tcPr>
          <w:p w:rsidR="004955AF" w14:paraId="7F923A64" w14:textId="77777777">
            <w:pPr>
              <w:jc w:val="right"/>
              <w:rPr>
                <w:sz w:val="20"/>
                <w:szCs w:val="20"/>
              </w:rPr>
            </w:pPr>
            <w:r>
              <w:rPr>
                <w:rFonts w:eastAsia="Times New Roman"/>
                <w:sz w:val="17"/>
                <w:szCs w:val="17"/>
              </w:rPr>
              <w:t>6 %</w:t>
            </w:r>
          </w:p>
        </w:tc>
      </w:tr>
      <w:tr w14:paraId="04D71481" w14:textId="77777777">
        <w:tblPrEx>
          <w:tblW w:w="0" w:type="auto"/>
          <w:tblInd w:w="1360" w:type="dxa"/>
          <w:tblLayout w:type="fixed"/>
          <w:tblCellMar>
            <w:left w:w="0" w:type="dxa"/>
            <w:right w:w="0" w:type="dxa"/>
          </w:tblCellMar>
          <w:tblLook w:val="04A0"/>
        </w:tblPrEx>
        <w:trPr>
          <w:trHeight w:val="219"/>
        </w:trPr>
        <w:tc>
          <w:tcPr>
            <w:tcW w:w="6480" w:type="dxa"/>
            <w:gridSpan w:val="2"/>
            <w:vAlign w:val="bottom"/>
          </w:tcPr>
          <w:p w:rsidR="004955AF" w14:paraId="7EE279E8" w14:textId="77777777">
            <w:pPr>
              <w:ind w:left="20"/>
              <w:rPr>
                <w:sz w:val="20"/>
                <w:szCs w:val="20"/>
              </w:rPr>
            </w:pPr>
            <w:r>
              <w:rPr>
                <w:rFonts w:eastAsia="Times New Roman"/>
                <w:sz w:val="17"/>
                <w:szCs w:val="17"/>
              </w:rPr>
              <w:t>Amortization of intangible assets</w:t>
            </w:r>
          </w:p>
        </w:tc>
        <w:tc>
          <w:tcPr>
            <w:tcW w:w="520" w:type="dxa"/>
            <w:vAlign w:val="bottom"/>
          </w:tcPr>
          <w:p w:rsidR="004955AF" w14:paraId="516BC180" w14:textId="77777777">
            <w:pPr>
              <w:jc w:val="right"/>
              <w:rPr>
                <w:sz w:val="20"/>
                <w:szCs w:val="20"/>
              </w:rPr>
            </w:pPr>
            <w:r>
              <w:rPr>
                <w:rFonts w:eastAsia="Times New Roman"/>
                <w:sz w:val="17"/>
                <w:szCs w:val="17"/>
              </w:rPr>
              <w:t>13 %</w:t>
            </w:r>
          </w:p>
        </w:tc>
        <w:tc>
          <w:tcPr>
            <w:tcW w:w="120" w:type="dxa"/>
            <w:vAlign w:val="bottom"/>
          </w:tcPr>
          <w:p w:rsidR="004955AF" w14:paraId="2DEB2E08" w14:textId="77777777">
            <w:pPr>
              <w:rPr>
                <w:sz w:val="19"/>
                <w:szCs w:val="19"/>
              </w:rPr>
            </w:pPr>
          </w:p>
        </w:tc>
        <w:tc>
          <w:tcPr>
            <w:tcW w:w="1420" w:type="dxa"/>
            <w:vAlign w:val="bottom"/>
          </w:tcPr>
          <w:p w:rsidR="004955AF" w14:paraId="3251BD47" w14:textId="77777777">
            <w:pPr>
              <w:jc w:val="right"/>
              <w:rPr>
                <w:sz w:val="20"/>
                <w:szCs w:val="20"/>
              </w:rPr>
            </w:pPr>
            <w:r>
              <w:rPr>
                <w:rFonts w:eastAsia="Times New Roman"/>
                <w:sz w:val="17"/>
                <w:szCs w:val="17"/>
              </w:rPr>
              <w:t>11 %</w:t>
            </w:r>
          </w:p>
        </w:tc>
      </w:tr>
      <w:tr w14:paraId="4C5A719F" w14:textId="77777777">
        <w:tblPrEx>
          <w:tblW w:w="0" w:type="auto"/>
          <w:tblInd w:w="1360" w:type="dxa"/>
          <w:tblLayout w:type="fixed"/>
          <w:tblCellMar>
            <w:left w:w="0" w:type="dxa"/>
            <w:right w:w="0" w:type="dxa"/>
          </w:tblCellMar>
          <w:tblLook w:val="04A0"/>
        </w:tblPrEx>
        <w:trPr>
          <w:trHeight w:val="219"/>
        </w:trPr>
        <w:tc>
          <w:tcPr>
            <w:tcW w:w="6480" w:type="dxa"/>
            <w:gridSpan w:val="2"/>
            <w:shd w:val="clear" w:color="auto" w:fill="CCEEFF"/>
            <w:vAlign w:val="bottom"/>
          </w:tcPr>
          <w:p w:rsidR="004955AF" w14:paraId="4A3A45D2" w14:textId="77777777">
            <w:pPr>
              <w:ind w:left="20"/>
              <w:rPr>
                <w:sz w:val="20"/>
                <w:szCs w:val="20"/>
              </w:rPr>
            </w:pPr>
            <w:r>
              <w:rPr>
                <w:rFonts w:eastAsia="Times New Roman"/>
                <w:sz w:val="17"/>
                <w:szCs w:val="17"/>
              </w:rPr>
              <w:t>Total operating expenses</w:t>
            </w:r>
          </w:p>
        </w:tc>
        <w:tc>
          <w:tcPr>
            <w:tcW w:w="520" w:type="dxa"/>
            <w:shd w:val="clear" w:color="auto" w:fill="CCEEFF"/>
            <w:vAlign w:val="bottom"/>
          </w:tcPr>
          <w:p w:rsidR="004955AF" w14:paraId="38956288" w14:textId="77777777">
            <w:pPr>
              <w:jc w:val="right"/>
              <w:rPr>
                <w:sz w:val="20"/>
                <w:szCs w:val="20"/>
              </w:rPr>
            </w:pPr>
            <w:r>
              <w:rPr>
                <w:rFonts w:eastAsia="Times New Roman"/>
                <w:sz w:val="17"/>
                <w:szCs w:val="17"/>
              </w:rPr>
              <w:t>78 %</w:t>
            </w:r>
          </w:p>
        </w:tc>
        <w:tc>
          <w:tcPr>
            <w:tcW w:w="120" w:type="dxa"/>
            <w:shd w:val="clear" w:color="auto" w:fill="CCEEFF"/>
            <w:vAlign w:val="bottom"/>
          </w:tcPr>
          <w:p w:rsidR="004955AF" w14:paraId="55F1BBB2" w14:textId="77777777">
            <w:pPr>
              <w:rPr>
                <w:sz w:val="19"/>
                <w:szCs w:val="19"/>
              </w:rPr>
            </w:pPr>
          </w:p>
        </w:tc>
        <w:tc>
          <w:tcPr>
            <w:tcW w:w="1420" w:type="dxa"/>
            <w:shd w:val="clear" w:color="auto" w:fill="CCEEFF"/>
            <w:vAlign w:val="bottom"/>
          </w:tcPr>
          <w:p w:rsidR="004955AF" w14:paraId="35BA6FA9" w14:textId="77777777">
            <w:pPr>
              <w:jc w:val="right"/>
              <w:rPr>
                <w:sz w:val="20"/>
                <w:szCs w:val="20"/>
              </w:rPr>
            </w:pPr>
            <w:r>
              <w:rPr>
                <w:rFonts w:eastAsia="Times New Roman"/>
                <w:sz w:val="17"/>
                <w:szCs w:val="17"/>
              </w:rPr>
              <w:t>72 %</w:t>
            </w:r>
          </w:p>
        </w:tc>
      </w:tr>
      <w:tr w14:paraId="4236A5AB" w14:textId="77777777">
        <w:tblPrEx>
          <w:tblW w:w="0" w:type="auto"/>
          <w:tblInd w:w="1360" w:type="dxa"/>
          <w:tblLayout w:type="fixed"/>
          <w:tblCellMar>
            <w:left w:w="0" w:type="dxa"/>
            <w:right w:w="0" w:type="dxa"/>
          </w:tblCellMar>
          <w:tblLook w:val="04A0"/>
        </w:tblPrEx>
        <w:trPr>
          <w:trHeight w:val="219"/>
        </w:trPr>
        <w:tc>
          <w:tcPr>
            <w:tcW w:w="6480" w:type="dxa"/>
            <w:gridSpan w:val="2"/>
            <w:vAlign w:val="bottom"/>
          </w:tcPr>
          <w:p w:rsidR="004955AF" w14:paraId="44C5C8B0" w14:textId="77777777">
            <w:pPr>
              <w:ind w:left="20"/>
              <w:rPr>
                <w:sz w:val="20"/>
                <w:szCs w:val="20"/>
              </w:rPr>
            </w:pPr>
            <w:r>
              <w:rPr>
                <w:rFonts w:eastAsia="Times New Roman"/>
                <w:sz w:val="17"/>
                <w:szCs w:val="17"/>
              </w:rPr>
              <w:t>Interest income</w:t>
            </w:r>
          </w:p>
        </w:tc>
        <w:tc>
          <w:tcPr>
            <w:tcW w:w="520" w:type="dxa"/>
            <w:vAlign w:val="bottom"/>
          </w:tcPr>
          <w:p w:rsidR="004955AF" w14:paraId="72B0DF4D" w14:textId="77777777">
            <w:pPr>
              <w:jc w:val="right"/>
              <w:rPr>
                <w:sz w:val="20"/>
                <w:szCs w:val="20"/>
              </w:rPr>
            </w:pPr>
            <w:r>
              <w:rPr>
                <w:rFonts w:eastAsia="Times New Roman"/>
                <w:sz w:val="17"/>
                <w:szCs w:val="17"/>
              </w:rPr>
              <w:t>1 %</w:t>
            </w:r>
          </w:p>
        </w:tc>
        <w:tc>
          <w:tcPr>
            <w:tcW w:w="120" w:type="dxa"/>
            <w:vAlign w:val="bottom"/>
          </w:tcPr>
          <w:p w:rsidR="004955AF" w14:paraId="0673853D" w14:textId="77777777">
            <w:pPr>
              <w:rPr>
                <w:sz w:val="19"/>
                <w:szCs w:val="19"/>
              </w:rPr>
            </w:pPr>
          </w:p>
        </w:tc>
        <w:tc>
          <w:tcPr>
            <w:tcW w:w="1420" w:type="dxa"/>
            <w:vAlign w:val="bottom"/>
          </w:tcPr>
          <w:p w:rsidR="004955AF" w14:paraId="18CB16CE" w14:textId="77777777">
            <w:pPr>
              <w:jc w:val="right"/>
              <w:rPr>
                <w:sz w:val="20"/>
                <w:szCs w:val="20"/>
              </w:rPr>
            </w:pPr>
            <w:r>
              <w:rPr>
                <w:rFonts w:eastAsia="Times New Roman"/>
                <w:sz w:val="17"/>
                <w:szCs w:val="17"/>
              </w:rPr>
              <w:t>1 %</w:t>
            </w:r>
          </w:p>
        </w:tc>
      </w:tr>
      <w:tr w14:paraId="3C12CB67" w14:textId="77777777">
        <w:tblPrEx>
          <w:tblW w:w="0" w:type="auto"/>
          <w:tblInd w:w="1360" w:type="dxa"/>
          <w:tblLayout w:type="fixed"/>
          <w:tblCellMar>
            <w:left w:w="0" w:type="dxa"/>
            <w:right w:w="0" w:type="dxa"/>
          </w:tblCellMar>
          <w:tblLook w:val="04A0"/>
        </w:tblPrEx>
        <w:trPr>
          <w:trHeight w:val="219"/>
        </w:trPr>
        <w:tc>
          <w:tcPr>
            <w:tcW w:w="6480" w:type="dxa"/>
            <w:gridSpan w:val="2"/>
            <w:shd w:val="clear" w:color="auto" w:fill="CCEEFF"/>
            <w:vAlign w:val="bottom"/>
          </w:tcPr>
          <w:p w:rsidR="004955AF" w14:paraId="457E59E0" w14:textId="77777777">
            <w:pPr>
              <w:ind w:left="20"/>
              <w:rPr>
                <w:sz w:val="20"/>
                <w:szCs w:val="20"/>
              </w:rPr>
            </w:pPr>
            <w:r>
              <w:rPr>
                <w:rFonts w:eastAsia="Times New Roman"/>
                <w:sz w:val="17"/>
                <w:szCs w:val="17"/>
              </w:rPr>
              <w:t>Interest expense</w:t>
            </w:r>
          </w:p>
        </w:tc>
        <w:tc>
          <w:tcPr>
            <w:tcW w:w="520" w:type="dxa"/>
            <w:shd w:val="clear" w:color="auto" w:fill="CCEEFF"/>
            <w:vAlign w:val="bottom"/>
          </w:tcPr>
          <w:p w:rsidR="004955AF" w14:paraId="1B4ACE87" w14:textId="77777777">
            <w:pPr>
              <w:jc w:val="right"/>
              <w:rPr>
                <w:sz w:val="20"/>
                <w:szCs w:val="20"/>
              </w:rPr>
            </w:pPr>
            <w:r>
              <w:rPr>
                <w:rFonts w:eastAsia="Times New Roman"/>
                <w:sz w:val="17"/>
                <w:szCs w:val="17"/>
              </w:rPr>
              <w:t>(1)%</w:t>
            </w:r>
          </w:p>
        </w:tc>
        <w:tc>
          <w:tcPr>
            <w:tcW w:w="120" w:type="dxa"/>
            <w:shd w:val="clear" w:color="auto" w:fill="CCEEFF"/>
            <w:vAlign w:val="bottom"/>
          </w:tcPr>
          <w:p w:rsidR="004955AF" w14:paraId="1FE1D6F4" w14:textId="77777777">
            <w:pPr>
              <w:rPr>
                <w:sz w:val="19"/>
                <w:szCs w:val="19"/>
              </w:rPr>
            </w:pPr>
          </w:p>
        </w:tc>
        <w:tc>
          <w:tcPr>
            <w:tcW w:w="1420" w:type="dxa"/>
            <w:shd w:val="clear" w:color="auto" w:fill="CCEEFF"/>
            <w:vAlign w:val="bottom"/>
          </w:tcPr>
          <w:p w:rsidR="004955AF" w14:paraId="3600142D" w14:textId="77777777">
            <w:pPr>
              <w:jc w:val="right"/>
              <w:rPr>
                <w:sz w:val="20"/>
                <w:szCs w:val="20"/>
              </w:rPr>
            </w:pPr>
            <w:r>
              <w:rPr>
                <w:rFonts w:eastAsia="Times New Roman"/>
                <w:sz w:val="17"/>
                <w:szCs w:val="17"/>
              </w:rPr>
              <w:t>(6)%</w:t>
            </w:r>
          </w:p>
        </w:tc>
      </w:tr>
      <w:tr w14:paraId="1394EF3C" w14:textId="77777777">
        <w:tblPrEx>
          <w:tblW w:w="0" w:type="auto"/>
          <w:tblInd w:w="1360" w:type="dxa"/>
          <w:tblLayout w:type="fixed"/>
          <w:tblCellMar>
            <w:left w:w="0" w:type="dxa"/>
            <w:right w:w="0" w:type="dxa"/>
          </w:tblCellMar>
          <w:tblLook w:val="04A0"/>
        </w:tblPrEx>
        <w:trPr>
          <w:trHeight w:val="219"/>
        </w:trPr>
        <w:tc>
          <w:tcPr>
            <w:tcW w:w="6480" w:type="dxa"/>
            <w:gridSpan w:val="2"/>
            <w:vAlign w:val="bottom"/>
          </w:tcPr>
          <w:p w:rsidR="004955AF" w14:paraId="38120C14" w14:textId="77777777">
            <w:pPr>
              <w:ind w:left="20"/>
              <w:rPr>
                <w:sz w:val="20"/>
                <w:szCs w:val="20"/>
              </w:rPr>
            </w:pPr>
            <w:r>
              <w:rPr>
                <w:rFonts w:eastAsia="Times New Roman"/>
                <w:sz w:val="17"/>
                <w:szCs w:val="17"/>
              </w:rPr>
              <w:t>Other (expense) income, net</w:t>
            </w:r>
          </w:p>
        </w:tc>
        <w:tc>
          <w:tcPr>
            <w:tcW w:w="640" w:type="dxa"/>
            <w:gridSpan w:val="2"/>
            <w:vAlign w:val="bottom"/>
          </w:tcPr>
          <w:p w:rsidR="004955AF" w14:paraId="2766370E" w14:textId="77777777">
            <w:pPr>
              <w:ind w:right="140"/>
              <w:jc w:val="right"/>
              <w:rPr>
                <w:sz w:val="20"/>
                <w:szCs w:val="20"/>
              </w:rPr>
            </w:pPr>
            <w:r>
              <w:rPr>
                <w:rFonts w:eastAsia="Times New Roman"/>
                <w:sz w:val="17"/>
                <w:szCs w:val="17"/>
              </w:rPr>
              <w:t>— %</w:t>
            </w:r>
          </w:p>
        </w:tc>
        <w:tc>
          <w:tcPr>
            <w:tcW w:w="1420" w:type="dxa"/>
            <w:vAlign w:val="bottom"/>
          </w:tcPr>
          <w:p w:rsidR="004955AF" w14:paraId="175ADB1F" w14:textId="77777777">
            <w:pPr>
              <w:jc w:val="right"/>
              <w:rPr>
                <w:sz w:val="20"/>
                <w:szCs w:val="20"/>
              </w:rPr>
            </w:pPr>
            <w:r>
              <w:rPr>
                <w:rFonts w:eastAsia="Times New Roman"/>
                <w:sz w:val="17"/>
                <w:szCs w:val="17"/>
              </w:rPr>
              <w:t>— %</w:t>
            </w:r>
          </w:p>
        </w:tc>
      </w:tr>
      <w:tr w14:paraId="1FCD6DA0" w14:textId="77777777">
        <w:tblPrEx>
          <w:tblW w:w="0" w:type="auto"/>
          <w:tblInd w:w="1360" w:type="dxa"/>
          <w:tblLayout w:type="fixed"/>
          <w:tblCellMar>
            <w:left w:w="0" w:type="dxa"/>
            <w:right w:w="0" w:type="dxa"/>
          </w:tblCellMar>
          <w:tblLook w:val="04A0"/>
        </w:tblPrEx>
        <w:trPr>
          <w:trHeight w:val="219"/>
        </w:trPr>
        <w:tc>
          <w:tcPr>
            <w:tcW w:w="6480" w:type="dxa"/>
            <w:gridSpan w:val="2"/>
            <w:shd w:val="clear" w:color="auto" w:fill="CCEEFF"/>
            <w:vAlign w:val="bottom"/>
          </w:tcPr>
          <w:p w:rsidR="004955AF" w14:paraId="53AA8266" w14:textId="77777777">
            <w:pPr>
              <w:ind w:left="20"/>
              <w:rPr>
                <w:sz w:val="20"/>
                <w:szCs w:val="20"/>
              </w:rPr>
            </w:pPr>
            <w:r>
              <w:rPr>
                <w:rFonts w:eastAsia="Times New Roman"/>
                <w:sz w:val="17"/>
                <w:szCs w:val="17"/>
              </w:rPr>
              <w:t>Loss from operations before income taxes</w:t>
            </w:r>
          </w:p>
        </w:tc>
        <w:tc>
          <w:tcPr>
            <w:tcW w:w="520" w:type="dxa"/>
            <w:shd w:val="clear" w:color="auto" w:fill="CCEEFF"/>
            <w:vAlign w:val="bottom"/>
          </w:tcPr>
          <w:p w:rsidR="004955AF" w14:paraId="4F596656" w14:textId="77777777">
            <w:pPr>
              <w:jc w:val="right"/>
              <w:rPr>
                <w:sz w:val="20"/>
                <w:szCs w:val="20"/>
              </w:rPr>
            </w:pPr>
            <w:r>
              <w:rPr>
                <w:rFonts w:eastAsia="Times New Roman"/>
                <w:sz w:val="17"/>
                <w:szCs w:val="17"/>
              </w:rPr>
              <w:t>(9)%</w:t>
            </w:r>
          </w:p>
        </w:tc>
        <w:tc>
          <w:tcPr>
            <w:tcW w:w="120" w:type="dxa"/>
            <w:shd w:val="clear" w:color="auto" w:fill="CCEEFF"/>
            <w:vAlign w:val="bottom"/>
          </w:tcPr>
          <w:p w:rsidR="004955AF" w14:paraId="33B7BE92" w14:textId="77777777">
            <w:pPr>
              <w:rPr>
                <w:sz w:val="19"/>
                <w:szCs w:val="19"/>
              </w:rPr>
            </w:pPr>
          </w:p>
        </w:tc>
        <w:tc>
          <w:tcPr>
            <w:tcW w:w="1420" w:type="dxa"/>
            <w:shd w:val="clear" w:color="auto" w:fill="CCEEFF"/>
            <w:vAlign w:val="bottom"/>
          </w:tcPr>
          <w:p w:rsidR="004955AF" w14:paraId="2B16ABE6" w14:textId="77777777">
            <w:pPr>
              <w:jc w:val="right"/>
              <w:rPr>
                <w:sz w:val="20"/>
                <w:szCs w:val="20"/>
              </w:rPr>
            </w:pPr>
            <w:r>
              <w:rPr>
                <w:rFonts w:eastAsia="Times New Roman"/>
                <w:sz w:val="17"/>
                <w:szCs w:val="17"/>
              </w:rPr>
              <w:t>(6)%</w:t>
            </w:r>
          </w:p>
        </w:tc>
      </w:tr>
      <w:tr w14:paraId="3FF582F8" w14:textId="77777777">
        <w:tblPrEx>
          <w:tblW w:w="0" w:type="auto"/>
          <w:tblInd w:w="1360" w:type="dxa"/>
          <w:tblLayout w:type="fixed"/>
          <w:tblCellMar>
            <w:left w:w="0" w:type="dxa"/>
            <w:right w:w="0" w:type="dxa"/>
          </w:tblCellMar>
          <w:tblLook w:val="04A0"/>
        </w:tblPrEx>
        <w:trPr>
          <w:trHeight w:val="223"/>
        </w:trPr>
        <w:tc>
          <w:tcPr>
            <w:tcW w:w="6480" w:type="dxa"/>
            <w:gridSpan w:val="2"/>
            <w:vAlign w:val="bottom"/>
          </w:tcPr>
          <w:p w:rsidR="004955AF" w14:paraId="26F34926" w14:textId="77777777">
            <w:pPr>
              <w:ind w:left="20"/>
              <w:rPr>
                <w:sz w:val="20"/>
                <w:szCs w:val="20"/>
              </w:rPr>
            </w:pPr>
            <w:r>
              <w:rPr>
                <w:rFonts w:eastAsia="Times New Roman"/>
                <w:sz w:val="17"/>
                <w:szCs w:val="17"/>
              </w:rPr>
              <w:t>Net loss</w:t>
            </w:r>
          </w:p>
        </w:tc>
        <w:tc>
          <w:tcPr>
            <w:tcW w:w="520" w:type="dxa"/>
            <w:vAlign w:val="bottom"/>
          </w:tcPr>
          <w:p w:rsidR="004955AF" w14:paraId="5E4A0F38" w14:textId="77777777">
            <w:pPr>
              <w:jc w:val="right"/>
              <w:rPr>
                <w:sz w:val="20"/>
                <w:szCs w:val="20"/>
              </w:rPr>
            </w:pPr>
            <w:r>
              <w:rPr>
                <w:rFonts w:eastAsia="Times New Roman"/>
                <w:sz w:val="17"/>
                <w:szCs w:val="17"/>
              </w:rPr>
              <w:t>(10)%</w:t>
            </w:r>
          </w:p>
        </w:tc>
        <w:tc>
          <w:tcPr>
            <w:tcW w:w="120" w:type="dxa"/>
            <w:vAlign w:val="bottom"/>
          </w:tcPr>
          <w:p w:rsidR="004955AF" w14:paraId="5A36BE12" w14:textId="77777777">
            <w:pPr>
              <w:rPr>
                <w:sz w:val="19"/>
                <w:szCs w:val="19"/>
              </w:rPr>
            </w:pPr>
          </w:p>
        </w:tc>
        <w:tc>
          <w:tcPr>
            <w:tcW w:w="1420" w:type="dxa"/>
            <w:vAlign w:val="bottom"/>
          </w:tcPr>
          <w:p w:rsidR="004955AF" w14:paraId="01269382" w14:textId="77777777">
            <w:pPr>
              <w:jc w:val="right"/>
              <w:rPr>
                <w:sz w:val="20"/>
                <w:szCs w:val="20"/>
              </w:rPr>
            </w:pPr>
            <w:r>
              <w:rPr>
                <w:rFonts w:eastAsia="Times New Roman"/>
                <w:sz w:val="17"/>
                <w:szCs w:val="17"/>
              </w:rPr>
              <w:t>(6)%</w:t>
            </w:r>
          </w:p>
        </w:tc>
      </w:tr>
    </w:tbl>
    <w:p w:rsidR="004955AF" w14:paraId="48AE4C65" w14:textId="77777777">
      <w:pPr>
        <w:spacing w:line="200" w:lineRule="exact"/>
        <w:rPr>
          <w:sz w:val="20"/>
          <w:szCs w:val="20"/>
        </w:rPr>
      </w:pPr>
    </w:p>
    <w:p w:rsidR="004955AF" w14:paraId="61B59E00" w14:textId="77777777">
      <w:pPr>
        <w:spacing w:line="200" w:lineRule="exact"/>
        <w:rPr>
          <w:sz w:val="20"/>
          <w:szCs w:val="20"/>
        </w:rPr>
      </w:pPr>
    </w:p>
    <w:p w:rsidR="004955AF" w14:paraId="0F7B41A4" w14:textId="77777777">
      <w:pPr>
        <w:spacing w:line="200" w:lineRule="exact"/>
        <w:rPr>
          <w:sz w:val="20"/>
          <w:szCs w:val="20"/>
        </w:rPr>
      </w:pPr>
    </w:p>
    <w:p w:rsidR="004955AF" w14:paraId="0691E9AD" w14:textId="77777777">
      <w:pPr>
        <w:spacing w:line="230" w:lineRule="exact"/>
        <w:rPr>
          <w:sz w:val="20"/>
          <w:szCs w:val="20"/>
        </w:rPr>
      </w:pPr>
    </w:p>
    <w:p w:rsidR="004955AF" w14:paraId="26BE550F" w14:textId="77777777">
      <w:pPr>
        <w:jc w:val="center"/>
        <w:rPr>
          <w:sz w:val="20"/>
          <w:szCs w:val="20"/>
        </w:rPr>
      </w:pPr>
      <w:r>
        <w:rPr>
          <w:rFonts w:eastAsia="Times New Roman"/>
          <w:sz w:val="17"/>
          <w:szCs w:val="17"/>
        </w:rPr>
        <w:t>20</w:t>
      </w:r>
    </w:p>
    <w:p w:rsidR="004955AF" w14:paraId="6ED1F7AA" w14:textId="77777777">
      <w:pPr>
        <w:spacing w:line="20" w:lineRule="exact"/>
        <w:rPr>
          <w:sz w:val="20"/>
          <w:szCs w:val="20"/>
        </w:rPr>
      </w:pPr>
      <w:r>
        <w:rPr>
          <w:noProof/>
          <w:sz w:val="20"/>
          <w:szCs w:val="20"/>
        </w:rPr>
        <w:drawing>
          <wp:anchor distT="0" distB="0" distL="114300" distR="114300" simplePos="0" relativeHeight="251685888"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95029" name="Picture 28"/>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08171F16" w14:textId="77777777">
      <w:pPr>
        <w:sectPr>
          <w:pgSz w:w="11900" w:h="16838"/>
          <w:pgMar w:top="123" w:right="339" w:bottom="1440" w:left="320" w:header="0" w:footer="0" w:gutter="0"/>
          <w:cols w:space="720" w:equalWidth="0">
            <w:col w:w="11240"/>
          </w:cols>
        </w:sectPr>
      </w:pPr>
    </w:p>
    <w:p w:rsidR="004955AF" w14:paraId="7A1038E0" w14:textId="77777777">
      <w:pPr>
        <w:rPr>
          <w:sz w:val="20"/>
          <w:szCs w:val="20"/>
        </w:rPr>
      </w:pPr>
      <w:bookmarkStart w:id="22" w:name="page23"/>
      <w:bookmarkEnd w:id="22"/>
      <w:r>
        <w:rPr>
          <w:rFonts w:eastAsia="Times New Roman"/>
          <w:color w:val="0000FF"/>
          <w:sz w:val="17"/>
          <w:szCs w:val="17"/>
          <w:u w:val="single"/>
        </w:rPr>
        <w:t>Table of Contents</w:t>
      </w:r>
    </w:p>
    <w:p w:rsidR="004955AF" w14:paraId="5B62D7D1" w14:textId="77777777">
      <w:pPr>
        <w:spacing w:line="200" w:lineRule="exact"/>
        <w:rPr>
          <w:sz w:val="20"/>
          <w:szCs w:val="20"/>
        </w:rPr>
      </w:pPr>
    </w:p>
    <w:p w:rsidR="004955AF" w14:paraId="79FE633C" w14:textId="77777777">
      <w:pPr>
        <w:spacing w:line="335" w:lineRule="exact"/>
        <w:rPr>
          <w:sz w:val="20"/>
          <w:szCs w:val="20"/>
        </w:rPr>
      </w:pPr>
    </w:p>
    <w:p w:rsidR="004955AF" w14:paraId="2F31EDBC" w14:textId="77777777">
      <w:pPr>
        <w:rPr>
          <w:sz w:val="20"/>
          <w:szCs w:val="20"/>
        </w:rPr>
      </w:pPr>
      <w:r>
        <w:rPr>
          <w:rFonts w:eastAsia="Times New Roman"/>
          <w:b/>
          <w:bCs/>
          <w:sz w:val="17"/>
          <w:szCs w:val="17"/>
        </w:rPr>
        <w:t>Revenue</w:t>
      </w:r>
    </w:p>
    <w:p w:rsidR="004955AF" w14:paraId="2979FF5E" w14:textId="77777777">
      <w:pPr>
        <w:spacing w:line="247" w:lineRule="exact"/>
        <w:rPr>
          <w:sz w:val="20"/>
          <w:szCs w:val="20"/>
        </w:rPr>
      </w:pPr>
    </w:p>
    <w:p w:rsidR="004955AF" w14:paraId="48468A38" w14:textId="77777777">
      <w:pPr>
        <w:spacing w:line="264" w:lineRule="auto"/>
        <w:ind w:firstLine="619"/>
        <w:jc w:val="both"/>
        <w:rPr>
          <w:sz w:val="20"/>
          <w:szCs w:val="20"/>
        </w:rPr>
      </w:pPr>
      <w:r>
        <w:rPr>
          <w:rFonts w:eastAsia="Times New Roman"/>
          <w:sz w:val="17"/>
          <w:szCs w:val="17"/>
        </w:rPr>
        <w:t>Revenue is comprised of recurring revenue, professional services, hardware, and other revenue. We expect our revenue to increase as we introduce new applications, expand our client base and renew and expand relationships with existing clients. As a percentage of total revenue, we expect our mix of recurring revenue, and professional services, hardware and other revenue to remain relatively constant. While revenue mix varies by product, recurring revenue represented over 97% of total revenue in nine months ended September 30, 2024, compared to 81% in nine months ended September 30, 2023.</w:t>
      </w:r>
    </w:p>
    <w:p w:rsidR="004955AF" w14:paraId="553174B6" w14:textId="77777777">
      <w:pPr>
        <w:spacing w:line="197" w:lineRule="exact"/>
        <w:rPr>
          <w:sz w:val="20"/>
          <w:szCs w:val="20"/>
        </w:rPr>
      </w:pPr>
    </w:p>
    <w:p w:rsidR="004955AF" w14:paraId="6557594F" w14:textId="77777777">
      <w:pPr>
        <w:ind w:left="620"/>
        <w:rPr>
          <w:sz w:val="20"/>
          <w:szCs w:val="20"/>
        </w:rPr>
      </w:pPr>
      <w:r>
        <w:rPr>
          <w:rFonts w:eastAsia="Times New Roman"/>
          <w:sz w:val="17"/>
          <w:szCs w:val="17"/>
        </w:rPr>
        <w:t>Our revenue was derived from the following sources (in thousands):</w:t>
      </w:r>
    </w:p>
    <w:p w:rsidR="004955AF" w14:paraId="630A1AD1" w14:textId="77777777">
      <w:pPr>
        <w:spacing w:line="278" w:lineRule="exact"/>
        <w:rPr>
          <w:sz w:val="20"/>
          <w:szCs w:val="20"/>
        </w:rPr>
      </w:pPr>
    </w:p>
    <w:tbl>
      <w:tblPr>
        <w:tblW w:w="0" w:type="auto"/>
        <w:tblLayout w:type="fixed"/>
        <w:tblCellMar>
          <w:left w:w="0" w:type="dxa"/>
          <w:right w:w="0" w:type="dxa"/>
        </w:tblCellMar>
        <w:tblLook w:val="04A0"/>
      </w:tblPr>
      <w:tblGrid>
        <w:gridCol w:w="5140"/>
        <w:gridCol w:w="120"/>
        <w:gridCol w:w="1300"/>
        <w:gridCol w:w="100"/>
        <w:gridCol w:w="320"/>
        <w:gridCol w:w="1100"/>
        <w:gridCol w:w="80"/>
        <w:gridCol w:w="820"/>
        <w:gridCol w:w="600"/>
        <w:gridCol w:w="100"/>
        <w:gridCol w:w="500"/>
        <w:gridCol w:w="1040"/>
      </w:tblGrid>
      <w:tr w14:paraId="35DC0DE3" w14:textId="77777777">
        <w:tblPrEx>
          <w:tblW w:w="0" w:type="auto"/>
          <w:tblLayout w:type="fixed"/>
          <w:tblCellMar>
            <w:left w:w="0" w:type="dxa"/>
            <w:right w:w="0" w:type="dxa"/>
          </w:tblCellMar>
          <w:tblLook w:val="04A0"/>
        </w:tblPrEx>
        <w:trPr>
          <w:trHeight w:val="227"/>
        </w:trPr>
        <w:tc>
          <w:tcPr>
            <w:tcW w:w="5140" w:type="dxa"/>
            <w:vAlign w:val="bottom"/>
          </w:tcPr>
          <w:p w:rsidR="004955AF" w14:paraId="15B3AC14" w14:textId="77777777">
            <w:pPr>
              <w:rPr>
                <w:sz w:val="19"/>
                <w:szCs w:val="19"/>
              </w:rPr>
            </w:pPr>
          </w:p>
        </w:tc>
        <w:tc>
          <w:tcPr>
            <w:tcW w:w="120" w:type="dxa"/>
            <w:vAlign w:val="bottom"/>
          </w:tcPr>
          <w:p w:rsidR="004955AF" w14:paraId="28DD412D" w14:textId="77777777">
            <w:pPr>
              <w:rPr>
                <w:sz w:val="19"/>
                <w:szCs w:val="19"/>
              </w:rPr>
            </w:pPr>
          </w:p>
        </w:tc>
        <w:tc>
          <w:tcPr>
            <w:tcW w:w="2900" w:type="dxa"/>
            <w:gridSpan w:val="5"/>
            <w:vAlign w:val="bottom"/>
          </w:tcPr>
          <w:p w:rsidR="004955AF" w14:paraId="4B1A20E1" w14:textId="77777777">
            <w:pPr>
              <w:ind w:left="20"/>
              <w:rPr>
                <w:sz w:val="20"/>
                <w:szCs w:val="20"/>
              </w:rPr>
            </w:pPr>
            <w:r>
              <w:rPr>
                <w:rFonts w:eastAsia="Times New Roman"/>
                <w:b/>
                <w:bCs/>
                <w:sz w:val="17"/>
                <w:szCs w:val="17"/>
              </w:rPr>
              <w:t>Three Months Ended September 30,</w:t>
            </w:r>
          </w:p>
        </w:tc>
        <w:tc>
          <w:tcPr>
            <w:tcW w:w="820" w:type="dxa"/>
            <w:vAlign w:val="bottom"/>
          </w:tcPr>
          <w:p w:rsidR="004955AF" w14:paraId="446C4728" w14:textId="77777777">
            <w:pPr>
              <w:rPr>
                <w:sz w:val="19"/>
                <w:szCs w:val="19"/>
              </w:rPr>
            </w:pPr>
          </w:p>
        </w:tc>
        <w:tc>
          <w:tcPr>
            <w:tcW w:w="1200" w:type="dxa"/>
            <w:gridSpan w:val="3"/>
            <w:vAlign w:val="bottom"/>
          </w:tcPr>
          <w:p w:rsidR="004955AF" w14:paraId="08F2A732" w14:textId="77777777">
            <w:pPr>
              <w:ind w:left="380"/>
              <w:rPr>
                <w:sz w:val="20"/>
                <w:szCs w:val="20"/>
              </w:rPr>
            </w:pPr>
            <w:r>
              <w:rPr>
                <w:rFonts w:eastAsia="Times New Roman"/>
                <w:b/>
                <w:bCs/>
                <w:sz w:val="17"/>
                <w:szCs w:val="17"/>
              </w:rPr>
              <w:t>Variance</w:t>
            </w:r>
          </w:p>
        </w:tc>
        <w:tc>
          <w:tcPr>
            <w:tcW w:w="1040" w:type="dxa"/>
            <w:vAlign w:val="bottom"/>
          </w:tcPr>
          <w:p w:rsidR="004955AF" w14:paraId="6004DE96" w14:textId="77777777">
            <w:pPr>
              <w:rPr>
                <w:sz w:val="19"/>
                <w:szCs w:val="19"/>
              </w:rPr>
            </w:pPr>
          </w:p>
        </w:tc>
      </w:tr>
      <w:tr w14:paraId="235DEDD1" w14:textId="77777777">
        <w:tblPrEx>
          <w:tblW w:w="0" w:type="auto"/>
          <w:tblLayout w:type="fixed"/>
          <w:tblCellMar>
            <w:left w:w="0" w:type="dxa"/>
            <w:right w:w="0" w:type="dxa"/>
          </w:tblCellMar>
          <w:tblLook w:val="04A0"/>
        </w:tblPrEx>
        <w:trPr>
          <w:trHeight w:val="212"/>
        </w:trPr>
        <w:tc>
          <w:tcPr>
            <w:tcW w:w="5140" w:type="dxa"/>
            <w:tcBorders>
              <w:bottom w:val="single" w:sz="8" w:space="0" w:color="CCEEFF"/>
            </w:tcBorders>
            <w:vAlign w:val="bottom"/>
          </w:tcPr>
          <w:p w:rsidR="004955AF" w14:paraId="560D9ECC" w14:textId="77777777">
            <w:pPr>
              <w:rPr>
                <w:sz w:val="18"/>
                <w:szCs w:val="18"/>
              </w:rPr>
            </w:pPr>
          </w:p>
        </w:tc>
        <w:tc>
          <w:tcPr>
            <w:tcW w:w="120" w:type="dxa"/>
            <w:tcBorders>
              <w:top w:val="single" w:sz="8" w:space="0" w:color="auto"/>
              <w:bottom w:val="single" w:sz="8" w:space="0" w:color="auto"/>
            </w:tcBorders>
            <w:vAlign w:val="bottom"/>
          </w:tcPr>
          <w:p w:rsidR="004955AF" w14:paraId="6391D013" w14:textId="77777777">
            <w:pPr>
              <w:rPr>
                <w:sz w:val="18"/>
                <w:szCs w:val="18"/>
              </w:rPr>
            </w:pPr>
          </w:p>
        </w:tc>
        <w:tc>
          <w:tcPr>
            <w:tcW w:w="1300" w:type="dxa"/>
            <w:tcBorders>
              <w:top w:val="single" w:sz="8" w:space="0" w:color="auto"/>
              <w:bottom w:val="single" w:sz="8" w:space="0" w:color="auto"/>
            </w:tcBorders>
            <w:vAlign w:val="bottom"/>
          </w:tcPr>
          <w:p w:rsidR="004955AF" w14:paraId="6BE84C2E" w14:textId="77777777">
            <w:pPr>
              <w:ind w:right="454"/>
              <w:jc w:val="right"/>
              <w:rPr>
                <w:sz w:val="20"/>
                <w:szCs w:val="20"/>
              </w:rPr>
            </w:pPr>
            <w:r>
              <w:rPr>
                <w:rFonts w:eastAsia="Times New Roman"/>
                <w:b/>
                <w:bCs/>
                <w:sz w:val="17"/>
                <w:szCs w:val="17"/>
              </w:rPr>
              <w:t>2024</w:t>
            </w:r>
          </w:p>
        </w:tc>
        <w:tc>
          <w:tcPr>
            <w:tcW w:w="100" w:type="dxa"/>
            <w:tcBorders>
              <w:top w:val="single" w:sz="8" w:space="0" w:color="auto"/>
              <w:bottom w:val="single" w:sz="8" w:space="0" w:color="CCEEFF"/>
            </w:tcBorders>
            <w:vAlign w:val="bottom"/>
          </w:tcPr>
          <w:p w:rsidR="004955AF" w14:paraId="49BF7466" w14:textId="77777777">
            <w:pPr>
              <w:rPr>
                <w:sz w:val="18"/>
                <w:szCs w:val="18"/>
              </w:rPr>
            </w:pPr>
          </w:p>
        </w:tc>
        <w:tc>
          <w:tcPr>
            <w:tcW w:w="320" w:type="dxa"/>
            <w:tcBorders>
              <w:top w:val="single" w:sz="8" w:space="0" w:color="auto"/>
              <w:bottom w:val="single" w:sz="8" w:space="0" w:color="auto"/>
            </w:tcBorders>
            <w:vAlign w:val="bottom"/>
          </w:tcPr>
          <w:p w:rsidR="004955AF" w14:paraId="50E15847" w14:textId="77777777">
            <w:pPr>
              <w:rPr>
                <w:sz w:val="18"/>
                <w:szCs w:val="18"/>
              </w:rPr>
            </w:pPr>
          </w:p>
        </w:tc>
        <w:tc>
          <w:tcPr>
            <w:tcW w:w="1100" w:type="dxa"/>
            <w:tcBorders>
              <w:top w:val="single" w:sz="8" w:space="0" w:color="auto"/>
              <w:bottom w:val="single" w:sz="8" w:space="0" w:color="auto"/>
            </w:tcBorders>
            <w:vAlign w:val="bottom"/>
          </w:tcPr>
          <w:p w:rsidR="004955AF" w14:paraId="700472DB" w14:textId="77777777">
            <w:pPr>
              <w:ind w:right="454"/>
              <w:jc w:val="right"/>
              <w:rPr>
                <w:sz w:val="20"/>
                <w:szCs w:val="20"/>
              </w:rPr>
            </w:pPr>
            <w:r>
              <w:rPr>
                <w:rFonts w:eastAsia="Times New Roman"/>
                <w:b/>
                <w:bCs/>
                <w:sz w:val="17"/>
                <w:szCs w:val="17"/>
              </w:rPr>
              <w:t>2023</w:t>
            </w:r>
          </w:p>
        </w:tc>
        <w:tc>
          <w:tcPr>
            <w:tcW w:w="80" w:type="dxa"/>
            <w:tcBorders>
              <w:bottom w:val="single" w:sz="8" w:space="0" w:color="CCEEFF"/>
            </w:tcBorders>
            <w:vAlign w:val="bottom"/>
          </w:tcPr>
          <w:p w:rsidR="004955AF" w14:paraId="75B73E4E" w14:textId="77777777">
            <w:pPr>
              <w:rPr>
                <w:sz w:val="18"/>
                <w:szCs w:val="18"/>
              </w:rPr>
            </w:pPr>
          </w:p>
        </w:tc>
        <w:tc>
          <w:tcPr>
            <w:tcW w:w="820" w:type="dxa"/>
            <w:tcBorders>
              <w:top w:val="single" w:sz="8" w:space="0" w:color="auto"/>
              <w:bottom w:val="single" w:sz="8" w:space="0" w:color="auto"/>
            </w:tcBorders>
            <w:vAlign w:val="bottom"/>
          </w:tcPr>
          <w:p w:rsidR="004955AF" w14:paraId="11DE3531" w14:textId="77777777">
            <w:pPr>
              <w:jc w:val="right"/>
              <w:rPr>
                <w:sz w:val="20"/>
                <w:szCs w:val="20"/>
              </w:rPr>
            </w:pPr>
            <w:r>
              <w:rPr>
                <w:rFonts w:eastAsia="Times New Roman"/>
                <w:b/>
                <w:bCs/>
                <w:sz w:val="17"/>
                <w:szCs w:val="17"/>
              </w:rPr>
              <w:t>$</w:t>
            </w:r>
          </w:p>
        </w:tc>
        <w:tc>
          <w:tcPr>
            <w:tcW w:w="600" w:type="dxa"/>
            <w:tcBorders>
              <w:top w:val="single" w:sz="8" w:space="0" w:color="auto"/>
              <w:bottom w:val="single" w:sz="8" w:space="0" w:color="auto"/>
            </w:tcBorders>
            <w:vAlign w:val="bottom"/>
          </w:tcPr>
          <w:p w:rsidR="004955AF" w14:paraId="14AB6036" w14:textId="77777777">
            <w:pPr>
              <w:rPr>
                <w:sz w:val="18"/>
                <w:szCs w:val="18"/>
              </w:rPr>
            </w:pPr>
          </w:p>
        </w:tc>
        <w:tc>
          <w:tcPr>
            <w:tcW w:w="100" w:type="dxa"/>
            <w:tcBorders>
              <w:top w:val="single" w:sz="8" w:space="0" w:color="auto"/>
              <w:bottom w:val="single" w:sz="8" w:space="0" w:color="CCEEFF"/>
            </w:tcBorders>
            <w:vAlign w:val="bottom"/>
          </w:tcPr>
          <w:p w:rsidR="004955AF" w14:paraId="0D96AF11" w14:textId="77777777">
            <w:pPr>
              <w:rPr>
                <w:sz w:val="18"/>
                <w:szCs w:val="18"/>
              </w:rPr>
            </w:pPr>
          </w:p>
        </w:tc>
        <w:tc>
          <w:tcPr>
            <w:tcW w:w="500" w:type="dxa"/>
            <w:tcBorders>
              <w:top w:val="single" w:sz="8" w:space="0" w:color="auto"/>
              <w:bottom w:val="single" w:sz="8" w:space="0" w:color="auto"/>
            </w:tcBorders>
            <w:vAlign w:val="bottom"/>
          </w:tcPr>
          <w:p w:rsidR="004955AF" w14:paraId="68C6E289" w14:textId="77777777">
            <w:pPr>
              <w:rPr>
                <w:sz w:val="18"/>
                <w:szCs w:val="18"/>
              </w:rPr>
            </w:pPr>
          </w:p>
        </w:tc>
        <w:tc>
          <w:tcPr>
            <w:tcW w:w="1040" w:type="dxa"/>
            <w:tcBorders>
              <w:top w:val="single" w:sz="8" w:space="0" w:color="auto"/>
              <w:bottom w:val="single" w:sz="8" w:space="0" w:color="auto"/>
            </w:tcBorders>
            <w:vAlign w:val="bottom"/>
          </w:tcPr>
          <w:p w:rsidR="004955AF" w14:paraId="30ED86ED" w14:textId="77777777">
            <w:pPr>
              <w:ind w:right="594"/>
              <w:jc w:val="right"/>
              <w:rPr>
                <w:sz w:val="20"/>
                <w:szCs w:val="20"/>
              </w:rPr>
            </w:pPr>
            <w:r>
              <w:rPr>
                <w:rFonts w:eastAsia="Times New Roman"/>
                <w:b/>
                <w:bCs/>
                <w:sz w:val="17"/>
                <w:szCs w:val="17"/>
              </w:rPr>
              <w:t>%</w:t>
            </w:r>
          </w:p>
        </w:tc>
      </w:tr>
      <w:tr w14:paraId="4ABE87F9" w14:textId="77777777">
        <w:tblPrEx>
          <w:tblW w:w="0" w:type="auto"/>
          <w:tblLayout w:type="fixed"/>
          <w:tblCellMar>
            <w:left w:w="0" w:type="dxa"/>
            <w:right w:w="0" w:type="dxa"/>
          </w:tblCellMar>
          <w:tblLook w:val="04A0"/>
        </w:tblPrEx>
        <w:trPr>
          <w:trHeight w:val="212"/>
        </w:trPr>
        <w:tc>
          <w:tcPr>
            <w:tcW w:w="5140" w:type="dxa"/>
            <w:shd w:val="clear" w:color="auto" w:fill="CCEEFF"/>
            <w:vAlign w:val="bottom"/>
          </w:tcPr>
          <w:p w:rsidR="004955AF" w14:paraId="65793BD9" w14:textId="77777777">
            <w:pPr>
              <w:ind w:left="20"/>
              <w:rPr>
                <w:sz w:val="20"/>
                <w:szCs w:val="20"/>
              </w:rPr>
            </w:pPr>
            <w:r>
              <w:rPr>
                <w:rFonts w:eastAsia="Times New Roman"/>
                <w:sz w:val="17"/>
                <w:szCs w:val="17"/>
              </w:rPr>
              <w:t>Recurring</w:t>
            </w:r>
          </w:p>
        </w:tc>
        <w:tc>
          <w:tcPr>
            <w:tcW w:w="120" w:type="dxa"/>
            <w:shd w:val="clear" w:color="auto" w:fill="CCEEFF"/>
            <w:vAlign w:val="bottom"/>
          </w:tcPr>
          <w:p w:rsidR="004955AF" w14:paraId="76F9D443" w14:textId="77777777">
            <w:pPr>
              <w:jc w:val="right"/>
              <w:rPr>
                <w:sz w:val="20"/>
                <w:szCs w:val="20"/>
              </w:rPr>
            </w:pPr>
            <w:r>
              <w:rPr>
                <w:rFonts w:eastAsia="Times New Roman"/>
                <w:sz w:val="17"/>
                <w:szCs w:val="17"/>
              </w:rPr>
              <w:t>$</w:t>
            </w:r>
          </w:p>
        </w:tc>
        <w:tc>
          <w:tcPr>
            <w:tcW w:w="1300" w:type="dxa"/>
            <w:shd w:val="clear" w:color="auto" w:fill="CCEEFF"/>
            <w:vAlign w:val="bottom"/>
          </w:tcPr>
          <w:p w:rsidR="004955AF" w14:paraId="695105C6" w14:textId="77777777">
            <w:pPr>
              <w:jc w:val="right"/>
              <w:rPr>
                <w:sz w:val="20"/>
                <w:szCs w:val="20"/>
              </w:rPr>
            </w:pPr>
            <w:r>
              <w:rPr>
                <w:rFonts w:eastAsia="Times New Roman"/>
                <w:sz w:val="17"/>
                <w:szCs w:val="17"/>
              </w:rPr>
              <w:t>28,626</w:t>
            </w:r>
          </w:p>
        </w:tc>
        <w:tc>
          <w:tcPr>
            <w:tcW w:w="100" w:type="dxa"/>
            <w:shd w:val="clear" w:color="auto" w:fill="CCEEFF"/>
            <w:vAlign w:val="bottom"/>
          </w:tcPr>
          <w:p w:rsidR="004955AF" w14:paraId="64576B72" w14:textId="77777777">
            <w:pPr>
              <w:rPr>
                <w:sz w:val="18"/>
                <w:szCs w:val="18"/>
              </w:rPr>
            </w:pPr>
          </w:p>
        </w:tc>
        <w:tc>
          <w:tcPr>
            <w:tcW w:w="320" w:type="dxa"/>
            <w:shd w:val="clear" w:color="auto" w:fill="CCEEFF"/>
            <w:vAlign w:val="bottom"/>
          </w:tcPr>
          <w:p w:rsidR="004955AF" w14:paraId="08C1F18C" w14:textId="77777777">
            <w:pPr>
              <w:ind w:right="134"/>
              <w:jc w:val="right"/>
              <w:rPr>
                <w:sz w:val="20"/>
                <w:szCs w:val="20"/>
              </w:rPr>
            </w:pPr>
            <w:r>
              <w:rPr>
                <w:rFonts w:eastAsia="Times New Roman"/>
                <w:w w:val="93"/>
                <w:sz w:val="17"/>
                <w:szCs w:val="17"/>
              </w:rPr>
              <w:t>$</w:t>
            </w:r>
          </w:p>
        </w:tc>
        <w:tc>
          <w:tcPr>
            <w:tcW w:w="1100" w:type="dxa"/>
            <w:shd w:val="clear" w:color="auto" w:fill="CCEEFF"/>
            <w:vAlign w:val="bottom"/>
          </w:tcPr>
          <w:p w:rsidR="004955AF" w14:paraId="135C4860" w14:textId="77777777">
            <w:pPr>
              <w:jc w:val="right"/>
              <w:rPr>
                <w:sz w:val="20"/>
                <w:szCs w:val="20"/>
              </w:rPr>
            </w:pPr>
            <w:r>
              <w:rPr>
                <w:rFonts w:eastAsia="Times New Roman"/>
                <w:sz w:val="17"/>
                <w:szCs w:val="17"/>
              </w:rPr>
              <w:t>23,833</w:t>
            </w:r>
          </w:p>
        </w:tc>
        <w:tc>
          <w:tcPr>
            <w:tcW w:w="80" w:type="dxa"/>
            <w:shd w:val="clear" w:color="auto" w:fill="CCEEFF"/>
            <w:vAlign w:val="bottom"/>
          </w:tcPr>
          <w:p w:rsidR="004955AF" w14:paraId="56514D69" w14:textId="77777777">
            <w:pPr>
              <w:rPr>
                <w:sz w:val="18"/>
                <w:szCs w:val="18"/>
              </w:rPr>
            </w:pPr>
          </w:p>
        </w:tc>
        <w:tc>
          <w:tcPr>
            <w:tcW w:w="820" w:type="dxa"/>
            <w:shd w:val="clear" w:color="auto" w:fill="CCEEFF"/>
            <w:vAlign w:val="bottom"/>
          </w:tcPr>
          <w:p w:rsidR="004955AF" w14:paraId="08139A60" w14:textId="77777777">
            <w:pPr>
              <w:ind w:right="634"/>
              <w:jc w:val="right"/>
              <w:rPr>
                <w:sz w:val="20"/>
                <w:szCs w:val="20"/>
              </w:rPr>
            </w:pPr>
            <w:r>
              <w:rPr>
                <w:rFonts w:eastAsia="Times New Roman"/>
                <w:w w:val="93"/>
                <w:sz w:val="17"/>
                <w:szCs w:val="17"/>
              </w:rPr>
              <w:t>$</w:t>
            </w:r>
          </w:p>
        </w:tc>
        <w:tc>
          <w:tcPr>
            <w:tcW w:w="600" w:type="dxa"/>
            <w:shd w:val="clear" w:color="auto" w:fill="CCEEFF"/>
            <w:vAlign w:val="bottom"/>
          </w:tcPr>
          <w:p w:rsidR="004955AF" w14:paraId="7316178F" w14:textId="77777777">
            <w:pPr>
              <w:jc w:val="right"/>
              <w:rPr>
                <w:sz w:val="20"/>
                <w:szCs w:val="20"/>
              </w:rPr>
            </w:pPr>
            <w:r>
              <w:rPr>
                <w:rFonts w:eastAsia="Times New Roman"/>
                <w:sz w:val="17"/>
                <w:szCs w:val="17"/>
              </w:rPr>
              <w:t>4,793</w:t>
            </w:r>
          </w:p>
        </w:tc>
        <w:tc>
          <w:tcPr>
            <w:tcW w:w="100" w:type="dxa"/>
            <w:shd w:val="clear" w:color="auto" w:fill="CCEEFF"/>
            <w:vAlign w:val="bottom"/>
          </w:tcPr>
          <w:p w:rsidR="004955AF" w14:paraId="3192BC1D" w14:textId="77777777">
            <w:pPr>
              <w:rPr>
                <w:sz w:val="18"/>
                <w:szCs w:val="18"/>
              </w:rPr>
            </w:pPr>
          </w:p>
        </w:tc>
        <w:tc>
          <w:tcPr>
            <w:tcW w:w="500" w:type="dxa"/>
            <w:shd w:val="clear" w:color="auto" w:fill="CCEEFF"/>
            <w:vAlign w:val="bottom"/>
          </w:tcPr>
          <w:p w:rsidR="004955AF" w14:paraId="6547856A" w14:textId="77777777">
            <w:pPr>
              <w:rPr>
                <w:sz w:val="18"/>
                <w:szCs w:val="18"/>
              </w:rPr>
            </w:pPr>
          </w:p>
        </w:tc>
        <w:tc>
          <w:tcPr>
            <w:tcW w:w="1040" w:type="dxa"/>
            <w:shd w:val="clear" w:color="auto" w:fill="CCEEFF"/>
            <w:vAlign w:val="bottom"/>
          </w:tcPr>
          <w:p w:rsidR="004955AF" w14:paraId="03D62E65" w14:textId="77777777">
            <w:pPr>
              <w:jc w:val="right"/>
              <w:rPr>
                <w:sz w:val="20"/>
                <w:szCs w:val="20"/>
              </w:rPr>
            </w:pPr>
            <w:r>
              <w:rPr>
                <w:rFonts w:eastAsia="Times New Roman"/>
                <w:sz w:val="17"/>
                <w:szCs w:val="17"/>
              </w:rPr>
              <w:t>20 %</w:t>
            </w:r>
          </w:p>
        </w:tc>
      </w:tr>
      <w:tr w14:paraId="0ABEC412" w14:textId="77777777">
        <w:tblPrEx>
          <w:tblW w:w="0" w:type="auto"/>
          <w:tblLayout w:type="fixed"/>
          <w:tblCellMar>
            <w:left w:w="0" w:type="dxa"/>
            <w:right w:w="0" w:type="dxa"/>
          </w:tblCellMar>
          <w:tblLook w:val="04A0"/>
        </w:tblPrEx>
        <w:trPr>
          <w:trHeight w:val="219"/>
        </w:trPr>
        <w:tc>
          <w:tcPr>
            <w:tcW w:w="5140" w:type="dxa"/>
            <w:tcBorders>
              <w:bottom w:val="single" w:sz="8" w:space="0" w:color="CCEEFF"/>
            </w:tcBorders>
            <w:vAlign w:val="bottom"/>
          </w:tcPr>
          <w:p w:rsidR="004955AF" w14:paraId="0A73268A" w14:textId="77777777">
            <w:pPr>
              <w:ind w:left="20"/>
              <w:rPr>
                <w:sz w:val="20"/>
                <w:szCs w:val="20"/>
              </w:rPr>
            </w:pPr>
            <w:r>
              <w:rPr>
                <w:rFonts w:eastAsia="Times New Roman"/>
                <w:sz w:val="17"/>
                <w:szCs w:val="17"/>
              </w:rPr>
              <w:t>Professional services, hardware and other</w:t>
            </w:r>
          </w:p>
        </w:tc>
        <w:tc>
          <w:tcPr>
            <w:tcW w:w="120" w:type="dxa"/>
            <w:tcBorders>
              <w:bottom w:val="single" w:sz="8" w:space="0" w:color="auto"/>
            </w:tcBorders>
            <w:vAlign w:val="bottom"/>
          </w:tcPr>
          <w:p w:rsidR="004955AF" w14:paraId="7E9A2FC1" w14:textId="77777777">
            <w:pPr>
              <w:rPr>
                <w:sz w:val="19"/>
                <w:szCs w:val="19"/>
              </w:rPr>
            </w:pPr>
          </w:p>
        </w:tc>
        <w:tc>
          <w:tcPr>
            <w:tcW w:w="1300" w:type="dxa"/>
            <w:tcBorders>
              <w:bottom w:val="single" w:sz="8" w:space="0" w:color="auto"/>
            </w:tcBorders>
            <w:vAlign w:val="bottom"/>
          </w:tcPr>
          <w:p w:rsidR="004955AF" w14:paraId="7C270515" w14:textId="77777777">
            <w:pPr>
              <w:jc w:val="right"/>
              <w:rPr>
                <w:sz w:val="20"/>
                <w:szCs w:val="20"/>
              </w:rPr>
            </w:pPr>
            <w:r>
              <w:rPr>
                <w:rFonts w:eastAsia="Times New Roman"/>
                <w:sz w:val="17"/>
                <w:szCs w:val="17"/>
              </w:rPr>
              <w:t>678</w:t>
            </w:r>
          </w:p>
        </w:tc>
        <w:tc>
          <w:tcPr>
            <w:tcW w:w="100" w:type="dxa"/>
            <w:tcBorders>
              <w:bottom w:val="single" w:sz="8" w:space="0" w:color="CCEEFF"/>
            </w:tcBorders>
            <w:vAlign w:val="bottom"/>
          </w:tcPr>
          <w:p w:rsidR="004955AF" w14:paraId="7FFAEE23" w14:textId="77777777">
            <w:pPr>
              <w:rPr>
                <w:sz w:val="19"/>
                <w:szCs w:val="19"/>
              </w:rPr>
            </w:pPr>
          </w:p>
        </w:tc>
        <w:tc>
          <w:tcPr>
            <w:tcW w:w="320" w:type="dxa"/>
            <w:tcBorders>
              <w:bottom w:val="single" w:sz="8" w:space="0" w:color="auto"/>
            </w:tcBorders>
            <w:vAlign w:val="bottom"/>
          </w:tcPr>
          <w:p w:rsidR="004955AF" w14:paraId="588EAA20" w14:textId="77777777">
            <w:pPr>
              <w:rPr>
                <w:sz w:val="19"/>
                <w:szCs w:val="19"/>
              </w:rPr>
            </w:pPr>
          </w:p>
        </w:tc>
        <w:tc>
          <w:tcPr>
            <w:tcW w:w="1100" w:type="dxa"/>
            <w:tcBorders>
              <w:bottom w:val="single" w:sz="8" w:space="0" w:color="auto"/>
            </w:tcBorders>
            <w:vAlign w:val="bottom"/>
          </w:tcPr>
          <w:p w:rsidR="004955AF" w14:paraId="74217FBD" w14:textId="77777777">
            <w:pPr>
              <w:jc w:val="right"/>
              <w:rPr>
                <w:sz w:val="20"/>
                <w:szCs w:val="20"/>
              </w:rPr>
            </w:pPr>
            <w:r>
              <w:rPr>
                <w:rFonts w:eastAsia="Times New Roman"/>
                <w:sz w:val="17"/>
                <w:szCs w:val="17"/>
              </w:rPr>
              <w:t>5,501</w:t>
            </w:r>
          </w:p>
        </w:tc>
        <w:tc>
          <w:tcPr>
            <w:tcW w:w="80" w:type="dxa"/>
            <w:tcBorders>
              <w:bottom w:val="single" w:sz="8" w:space="0" w:color="CCEEFF"/>
            </w:tcBorders>
            <w:vAlign w:val="bottom"/>
          </w:tcPr>
          <w:p w:rsidR="004955AF" w14:paraId="442E6800" w14:textId="77777777">
            <w:pPr>
              <w:rPr>
                <w:sz w:val="19"/>
                <w:szCs w:val="19"/>
              </w:rPr>
            </w:pPr>
          </w:p>
        </w:tc>
        <w:tc>
          <w:tcPr>
            <w:tcW w:w="820" w:type="dxa"/>
            <w:tcBorders>
              <w:bottom w:val="single" w:sz="8" w:space="0" w:color="auto"/>
            </w:tcBorders>
            <w:vAlign w:val="bottom"/>
          </w:tcPr>
          <w:p w:rsidR="004955AF" w14:paraId="4358A908" w14:textId="77777777">
            <w:pPr>
              <w:rPr>
                <w:sz w:val="19"/>
                <w:szCs w:val="19"/>
              </w:rPr>
            </w:pPr>
          </w:p>
        </w:tc>
        <w:tc>
          <w:tcPr>
            <w:tcW w:w="600" w:type="dxa"/>
            <w:tcBorders>
              <w:bottom w:val="single" w:sz="8" w:space="0" w:color="auto"/>
            </w:tcBorders>
            <w:vAlign w:val="bottom"/>
          </w:tcPr>
          <w:p w:rsidR="004955AF" w14:paraId="3B597A5D" w14:textId="77777777">
            <w:pPr>
              <w:jc w:val="right"/>
              <w:rPr>
                <w:sz w:val="20"/>
                <w:szCs w:val="20"/>
              </w:rPr>
            </w:pPr>
            <w:r>
              <w:rPr>
                <w:rFonts w:eastAsia="Times New Roman"/>
                <w:sz w:val="17"/>
                <w:szCs w:val="17"/>
              </w:rPr>
              <w:t>(4,823)</w:t>
            </w:r>
          </w:p>
        </w:tc>
        <w:tc>
          <w:tcPr>
            <w:tcW w:w="100" w:type="dxa"/>
            <w:tcBorders>
              <w:bottom w:val="single" w:sz="8" w:space="0" w:color="CCEEFF"/>
            </w:tcBorders>
            <w:vAlign w:val="bottom"/>
          </w:tcPr>
          <w:p w:rsidR="004955AF" w14:paraId="72B80F2F" w14:textId="77777777">
            <w:pPr>
              <w:rPr>
                <w:sz w:val="19"/>
                <w:szCs w:val="19"/>
              </w:rPr>
            </w:pPr>
          </w:p>
        </w:tc>
        <w:tc>
          <w:tcPr>
            <w:tcW w:w="500" w:type="dxa"/>
            <w:tcBorders>
              <w:bottom w:val="single" w:sz="8" w:space="0" w:color="auto"/>
            </w:tcBorders>
            <w:vAlign w:val="bottom"/>
          </w:tcPr>
          <w:p w:rsidR="004955AF" w14:paraId="1A2B7044" w14:textId="77777777">
            <w:pPr>
              <w:rPr>
                <w:sz w:val="19"/>
                <w:szCs w:val="19"/>
              </w:rPr>
            </w:pPr>
          </w:p>
        </w:tc>
        <w:tc>
          <w:tcPr>
            <w:tcW w:w="1040" w:type="dxa"/>
            <w:tcBorders>
              <w:bottom w:val="single" w:sz="8" w:space="0" w:color="auto"/>
            </w:tcBorders>
            <w:vAlign w:val="bottom"/>
          </w:tcPr>
          <w:p w:rsidR="004955AF" w14:paraId="0F7EB3A7" w14:textId="77777777">
            <w:pPr>
              <w:jc w:val="right"/>
              <w:rPr>
                <w:sz w:val="20"/>
                <w:szCs w:val="20"/>
              </w:rPr>
            </w:pPr>
            <w:r>
              <w:rPr>
                <w:rFonts w:eastAsia="Times New Roman"/>
                <w:sz w:val="17"/>
                <w:szCs w:val="17"/>
              </w:rPr>
              <w:t>(88)%</w:t>
            </w:r>
          </w:p>
        </w:tc>
      </w:tr>
      <w:tr w14:paraId="3EC9E6ED" w14:textId="77777777">
        <w:tblPrEx>
          <w:tblW w:w="0" w:type="auto"/>
          <w:tblLayout w:type="fixed"/>
          <w:tblCellMar>
            <w:left w:w="0" w:type="dxa"/>
            <w:right w:w="0" w:type="dxa"/>
          </w:tblCellMar>
          <w:tblLook w:val="04A0"/>
        </w:tblPrEx>
        <w:trPr>
          <w:trHeight w:val="237"/>
        </w:trPr>
        <w:tc>
          <w:tcPr>
            <w:tcW w:w="5140" w:type="dxa"/>
            <w:tcBorders>
              <w:bottom w:val="single" w:sz="8" w:space="0" w:color="CCEEFF"/>
            </w:tcBorders>
            <w:shd w:val="clear" w:color="auto" w:fill="CCEEFF"/>
            <w:vAlign w:val="bottom"/>
          </w:tcPr>
          <w:p w:rsidR="004955AF" w14:paraId="53749512" w14:textId="77777777">
            <w:pPr>
              <w:ind w:left="20"/>
              <w:rPr>
                <w:sz w:val="20"/>
                <w:szCs w:val="20"/>
              </w:rPr>
            </w:pPr>
            <w:r>
              <w:rPr>
                <w:rFonts w:eastAsia="Times New Roman"/>
                <w:sz w:val="17"/>
                <w:szCs w:val="17"/>
              </w:rPr>
              <w:t>Total</w:t>
            </w:r>
          </w:p>
        </w:tc>
        <w:tc>
          <w:tcPr>
            <w:tcW w:w="120" w:type="dxa"/>
            <w:tcBorders>
              <w:bottom w:val="single" w:sz="8" w:space="0" w:color="auto"/>
            </w:tcBorders>
            <w:shd w:val="clear" w:color="auto" w:fill="CCEEFF"/>
            <w:vAlign w:val="bottom"/>
          </w:tcPr>
          <w:p w:rsidR="004955AF" w14:paraId="3A87A5A9" w14:textId="77777777">
            <w:pPr>
              <w:jc w:val="right"/>
              <w:rPr>
                <w:sz w:val="20"/>
                <w:szCs w:val="20"/>
              </w:rPr>
            </w:pPr>
            <w:r>
              <w:rPr>
                <w:rFonts w:eastAsia="Times New Roman"/>
                <w:sz w:val="17"/>
                <w:szCs w:val="17"/>
              </w:rPr>
              <w:t>$</w:t>
            </w:r>
          </w:p>
        </w:tc>
        <w:tc>
          <w:tcPr>
            <w:tcW w:w="1300" w:type="dxa"/>
            <w:tcBorders>
              <w:bottom w:val="single" w:sz="8" w:space="0" w:color="auto"/>
            </w:tcBorders>
            <w:shd w:val="clear" w:color="auto" w:fill="CCEEFF"/>
            <w:vAlign w:val="bottom"/>
          </w:tcPr>
          <w:p w:rsidR="004955AF" w14:paraId="00EB213C" w14:textId="77777777">
            <w:pPr>
              <w:jc w:val="right"/>
              <w:rPr>
                <w:sz w:val="20"/>
                <w:szCs w:val="20"/>
              </w:rPr>
            </w:pPr>
            <w:r>
              <w:rPr>
                <w:rFonts w:eastAsia="Times New Roman"/>
                <w:sz w:val="17"/>
                <w:szCs w:val="17"/>
              </w:rPr>
              <w:t>29,304</w:t>
            </w:r>
          </w:p>
        </w:tc>
        <w:tc>
          <w:tcPr>
            <w:tcW w:w="100" w:type="dxa"/>
            <w:tcBorders>
              <w:bottom w:val="single" w:sz="8" w:space="0" w:color="CCEEFF"/>
            </w:tcBorders>
            <w:shd w:val="clear" w:color="auto" w:fill="CCEEFF"/>
            <w:vAlign w:val="bottom"/>
          </w:tcPr>
          <w:p w:rsidR="004955AF" w14:paraId="5766B04B" w14:textId="77777777">
            <w:pPr>
              <w:rPr>
                <w:sz w:val="20"/>
                <w:szCs w:val="20"/>
              </w:rPr>
            </w:pPr>
          </w:p>
        </w:tc>
        <w:tc>
          <w:tcPr>
            <w:tcW w:w="320" w:type="dxa"/>
            <w:tcBorders>
              <w:bottom w:val="single" w:sz="8" w:space="0" w:color="auto"/>
            </w:tcBorders>
            <w:shd w:val="clear" w:color="auto" w:fill="CCEEFF"/>
            <w:vAlign w:val="bottom"/>
          </w:tcPr>
          <w:p w:rsidR="004955AF" w14:paraId="1986219D" w14:textId="77777777">
            <w:pPr>
              <w:ind w:right="134"/>
              <w:jc w:val="right"/>
              <w:rPr>
                <w:sz w:val="20"/>
                <w:szCs w:val="20"/>
              </w:rPr>
            </w:pPr>
            <w:r>
              <w:rPr>
                <w:rFonts w:eastAsia="Times New Roman"/>
                <w:w w:val="93"/>
                <w:sz w:val="17"/>
                <w:szCs w:val="17"/>
              </w:rPr>
              <w:t>$</w:t>
            </w:r>
          </w:p>
        </w:tc>
        <w:tc>
          <w:tcPr>
            <w:tcW w:w="1100" w:type="dxa"/>
            <w:tcBorders>
              <w:bottom w:val="single" w:sz="8" w:space="0" w:color="auto"/>
            </w:tcBorders>
            <w:shd w:val="clear" w:color="auto" w:fill="CCEEFF"/>
            <w:vAlign w:val="bottom"/>
          </w:tcPr>
          <w:p w:rsidR="004955AF" w14:paraId="49C44659" w14:textId="77777777">
            <w:pPr>
              <w:jc w:val="right"/>
              <w:rPr>
                <w:sz w:val="20"/>
                <w:szCs w:val="20"/>
              </w:rPr>
            </w:pPr>
            <w:r>
              <w:rPr>
                <w:rFonts w:eastAsia="Times New Roman"/>
                <w:sz w:val="17"/>
                <w:szCs w:val="17"/>
              </w:rPr>
              <w:t>29,334</w:t>
            </w:r>
          </w:p>
        </w:tc>
        <w:tc>
          <w:tcPr>
            <w:tcW w:w="80" w:type="dxa"/>
            <w:tcBorders>
              <w:bottom w:val="single" w:sz="8" w:space="0" w:color="CCEEFF"/>
            </w:tcBorders>
            <w:shd w:val="clear" w:color="auto" w:fill="CCEEFF"/>
            <w:vAlign w:val="bottom"/>
          </w:tcPr>
          <w:p w:rsidR="004955AF" w14:paraId="09CB94A9" w14:textId="77777777">
            <w:pPr>
              <w:rPr>
                <w:sz w:val="20"/>
                <w:szCs w:val="20"/>
              </w:rPr>
            </w:pPr>
          </w:p>
        </w:tc>
        <w:tc>
          <w:tcPr>
            <w:tcW w:w="820" w:type="dxa"/>
            <w:tcBorders>
              <w:bottom w:val="single" w:sz="8" w:space="0" w:color="auto"/>
            </w:tcBorders>
            <w:shd w:val="clear" w:color="auto" w:fill="CCEEFF"/>
            <w:vAlign w:val="bottom"/>
          </w:tcPr>
          <w:p w:rsidR="004955AF" w14:paraId="6212C014" w14:textId="77777777">
            <w:pPr>
              <w:ind w:right="634"/>
              <w:jc w:val="right"/>
              <w:rPr>
                <w:sz w:val="20"/>
                <w:szCs w:val="20"/>
              </w:rPr>
            </w:pPr>
            <w:r>
              <w:rPr>
                <w:rFonts w:eastAsia="Times New Roman"/>
                <w:w w:val="93"/>
                <w:sz w:val="17"/>
                <w:szCs w:val="17"/>
              </w:rPr>
              <w:t>$</w:t>
            </w:r>
          </w:p>
        </w:tc>
        <w:tc>
          <w:tcPr>
            <w:tcW w:w="600" w:type="dxa"/>
            <w:tcBorders>
              <w:bottom w:val="single" w:sz="8" w:space="0" w:color="auto"/>
            </w:tcBorders>
            <w:shd w:val="clear" w:color="auto" w:fill="CCEEFF"/>
            <w:vAlign w:val="bottom"/>
          </w:tcPr>
          <w:p w:rsidR="004955AF" w14:paraId="045FB14F" w14:textId="77777777">
            <w:pPr>
              <w:jc w:val="right"/>
              <w:rPr>
                <w:sz w:val="20"/>
                <w:szCs w:val="20"/>
              </w:rPr>
            </w:pPr>
            <w:r>
              <w:rPr>
                <w:rFonts w:eastAsia="Times New Roman"/>
                <w:sz w:val="17"/>
                <w:szCs w:val="17"/>
              </w:rPr>
              <w:t>(30)</w:t>
            </w:r>
          </w:p>
        </w:tc>
        <w:tc>
          <w:tcPr>
            <w:tcW w:w="100" w:type="dxa"/>
            <w:tcBorders>
              <w:bottom w:val="single" w:sz="8" w:space="0" w:color="CCEEFF"/>
            </w:tcBorders>
            <w:shd w:val="clear" w:color="auto" w:fill="CCEEFF"/>
            <w:vAlign w:val="bottom"/>
          </w:tcPr>
          <w:p w:rsidR="004955AF" w14:paraId="6621E8B5" w14:textId="77777777">
            <w:pPr>
              <w:rPr>
                <w:sz w:val="20"/>
                <w:szCs w:val="20"/>
              </w:rPr>
            </w:pPr>
          </w:p>
        </w:tc>
        <w:tc>
          <w:tcPr>
            <w:tcW w:w="500" w:type="dxa"/>
            <w:tcBorders>
              <w:bottom w:val="single" w:sz="8" w:space="0" w:color="auto"/>
            </w:tcBorders>
            <w:shd w:val="clear" w:color="auto" w:fill="CCEEFF"/>
            <w:vAlign w:val="bottom"/>
          </w:tcPr>
          <w:p w:rsidR="004955AF" w14:paraId="3DE94CC2" w14:textId="77777777">
            <w:pPr>
              <w:rPr>
                <w:sz w:val="20"/>
                <w:szCs w:val="20"/>
              </w:rPr>
            </w:pPr>
          </w:p>
        </w:tc>
        <w:tc>
          <w:tcPr>
            <w:tcW w:w="1040" w:type="dxa"/>
            <w:tcBorders>
              <w:bottom w:val="single" w:sz="8" w:space="0" w:color="auto"/>
            </w:tcBorders>
            <w:shd w:val="clear" w:color="auto" w:fill="CCEEFF"/>
            <w:vAlign w:val="bottom"/>
          </w:tcPr>
          <w:p w:rsidR="004955AF" w14:paraId="3A32829F" w14:textId="77777777">
            <w:pPr>
              <w:jc w:val="right"/>
              <w:rPr>
                <w:sz w:val="20"/>
                <w:szCs w:val="20"/>
              </w:rPr>
            </w:pPr>
            <w:r>
              <w:rPr>
                <w:rFonts w:eastAsia="Times New Roman"/>
                <w:sz w:val="17"/>
                <w:szCs w:val="17"/>
              </w:rPr>
              <w:t>— %</w:t>
            </w:r>
          </w:p>
        </w:tc>
      </w:tr>
      <w:tr w14:paraId="0C63EF48" w14:textId="77777777">
        <w:tblPrEx>
          <w:tblW w:w="0" w:type="auto"/>
          <w:tblLayout w:type="fixed"/>
          <w:tblCellMar>
            <w:left w:w="0" w:type="dxa"/>
            <w:right w:w="0" w:type="dxa"/>
          </w:tblCellMar>
          <w:tblLook w:val="04A0"/>
        </w:tblPrEx>
        <w:trPr>
          <w:trHeight w:val="20"/>
        </w:trPr>
        <w:tc>
          <w:tcPr>
            <w:tcW w:w="5140" w:type="dxa"/>
            <w:tcBorders>
              <w:top w:val="single" w:sz="8" w:space="0" w:color="CCEEFF"/>
            </w:tcBorders>
            <w:vAlign w:val="bottom"/>
          </w:tcPr>
          <w:p w:rsidR="004955AF" w14:paraId="62ACF1C7" w14:textId="77777777">
            <w:pPr>
              <w:spacing w:line="20" w:lineRule="exact"/>
              <w:rPr>
                <w:sz w:val="1"/>
                <w:szCs w:val="1"/>
              </w:rPr>
            </w:pPr>
          </w:p>
        </w:tc>
        <w:tc>
          <w:tcPr>
            <w:tcW w:w="120" w:type="dxa"/>
            <w:tcBorders>
              <w:top w:val="single" w:sz="8" w:space="0" w:color="CCEEFF"/>
              <w:bottom w:val="single" w:sz="8" w:space="0" w:color="auto"/>
            </w:tcBorders>
            <w:vAlign w:val="bottom"/>
          </w:tcPr>
          <w:p w:rsidR="004955AF" w14:paraId="1FC45DC6" w14:textId="77777777">
            <w:pPr>
              <w:spacing w:line="20" w:lineRule="exact"/>
              <w:rPr>
                <w:sz w:val="1"/>
                <w:szCs w:val="1"/>
              </w:rPr>
            </w:pPr>
          </w:p>
        </w:tc>
        <w:tc>
          <w:tcPr>
            <w:tcW w:w="1300" w:type="dxa"/>
            <w:tcBorders>
              <w:top w:val="single" w:sz="8" w:space="0" w:color="CCEEFF"/>
              <w:bottom w:val="single" w:sz="8" w:space="0" w:color="auto"/>
            </w:tcBorders>
            <w:vAlign w:val="bottom"/>
          </w:tcPr>
          <w:p w:rsidR="004955AF" w14:paraId="4B4E3FC8" w14:textId="77777777">
            <w:pPr>
              <w:spacing w:line="20" w:lineRule="exact"/>
              <w:rPr>
                <w:sz w:val="1"/>
                <w:szCs w:val="1"/>
              </w:rPr>
            </w:pPr>
          </w:p>
        </w:tc>
        <w:tc>
          <w:tcPr>
            <w:tcW w:w="100" w:type="dxa"/>
            <w:tcBorders>
              <w:top w:val="single" w:sz="8" w:space="0" w:color="CCEEFF"/>
            </w:tcBorders>
            <w:vAlign w:val="bottom"/>
          </w:tcPr>
          <w:p w:rsidR="004955AF" w14:paraId="13F1C71B" w14:textId="77777777">
            <w:pPr>
              <w:spacing w:line="20" w:lineRule="exact"/>
              <w:rPr>
                <w:sz w:val="1"/>
                <w:szCs w:val="1"/>
              </w:rPr>
            </w:pPr>
          </w:p>
        </w:tc>
        <w:tc>
          <w:tcPr>
            <w:tcW w:w="320" w:type="dxa"/>
            <w:tcBorders>
              <w:top w:val="single" w:sz="8" w:space="0" w:color="CCEEFF"/>
              <w:bottom w:val="single" w:sz="8" w:space="0" w:color="auto"/>
            </w:tcBorders>
            <w:vAlign w:val="bottom"/>
          </w:tcPr>
          <w:p w:rsidR="004955AF" w14:paraId="3D701C6B" w14:textId="77777777">
            <w:pPr>
              <w:spacing w:line="20" w:lineRule="exact"/>
              <w:rPr>
                <w:sz w:val="1"/>
                <w:szCs w:val="1"/>
              </w:rPr>
            </w:pPr>
          </w:p>
        </w:tc>
        <w:tc>
          <w:tcPr>
            <w:tcW w:w="1100" w:type="dxa"/>
            <w:tcBorders>
              <w:top w:val="single" w:sz="8" w:space="0" w:color="CCEEFF"/>
              <w:bottom w:val="single" w:sz="8" w:space="0" w:color="auto"/>
            </w:tcBorders>
            <w:vAlign w:val="bottom"/>
          </w:tcPr>
          <w:p w:rsidR="004955AF" w14:paraId="10FF04E6" w14:textId="77777777">
            <w:pPr>
              <w:spacing w:line="20" w:lineRule="exact"/>
              <w:rPr>
                <w:sz w:val="1"/>
                <w:szCs w:val="1"/>
              </w:rPr>
            </w:pPr>
          </w:p>
        </w:tc>
        <w:tc>
          <w:tcPr>
            <w:tcW w:w="80" w:type="dxa"/>
            <w:tcBorders>
              <w:top w:val="single" w:sz="8" w:space="0" w:color="CCEEFF"/>
            </w:tcBorders>
            <w:vAlign w:val="bottom"/>
          </w:tcPr>
          <w:p w:rsidR="004955AF" w14:paraId="226B9EBC" w14:textId="77777777">
            <w:pPr>
              <w:spacing w:line="20" w:lineRule="exact"/>
              <w:rPr>
                <w:sz w:val="1"/>
                <w:szCs w:val="1"/>
              </w:rPr>
            </w:pPr>
          </w:p>
        </w:tc>
        <w:tc>
          <w:tcPr>
            <w:tcW w:w="820" w:type="dxa"/>
            <w:tcBorders>
              <w:top w:val="single" w:sz="8" w:space="0" w:color="CCEEFF"/>
              <w:bottom w:val="single" w:sz="8" w:space="0" w:color="auto"/>
            </w:tcBorders>
            <w:vAlign w:val="bottom"/>
          </w:tcPr>
          <w:p w:rsidR="004955AF" w14:paraId="15B54819" w14:textId="77777777">
            <w:pPr>
              <w:spacing w:line="20" w:lineRule="exact"/>
              <w:rPr>
                <w:sz w:val="1"/>
                <w:szCs w:val="1"/>
              </w:rPr>
            </w:pPr>
          </w:p>
        </w:tc>
        <w:tc>
          <w:tcPr>
            <w:tcW w:w="600" w:type="dxa"/>
            <w:tcBorders>
              <w:top w:val="single" w:sz="8" w:space="0" w:color="CCEEFF"/>
              <w:bottom w:val="single" w:sz="8" w:space="0" w:color="auto"/>
            </w:tcBorders>
            <w:vAlign w:val="bottom"/>
          </w:tcPr>
          <w:p w:rsidR="004955AF" w14:paraId="669BAA97" w14:textId="77777777">
            <w:pPr>
              <w:spacing w:line="20" w:lineRule="exact"/>
              <w:rPr>
                <w:sz w:val="1"/>
                <w:szCs w:val="1"/>
              </w:rPr>
            </w:pPr>
          </w:p>
        </w:tc>
        <w:tc>
          <w:tcPr>
            <w:tcW w:w="100" w:type="dxa"/>
            <w:tcBorders>
              <w:top w:val="single" w:sz="8" w:space="0" w:color="CCEEFF"/>
            </w:tcBorders>
            <w:vAlign w:val="bottom"/>
          </w:tcPr>
          <w:p w:rsidR="004955AF" w14:paraId="7CEC55F1" w14:textId="77777777">
            <w:pPr>
              <w:spacing w:line="20" w:lineRule="exact"/>
              <w:rPr>
                <w:sz w:val="1"/>
                <w:szCs w:val="1"/>
              </w:rPr>
            </w:pPr>
          </w:p>
        </w:tc>
        <w:tc>
          <w:tcPr>
            <w:tcW w:w="500" w:type="dxa"/>
            <w:tcBorders>
              <w:top w:val="single" w:sz="8" w:space="0" w:color="CCEEFF"/>
              <w:bottom w:val="single" w:sz="8" w:space="0" w:color="auto"/>
            </w:tcBorders>
            <w:vAlign w:val="bottom"/>
          </w:tcPr>
          <w:p w:rsidR="004955AF" w14:paraId="11A9FEC2" w14:textId="77777777">
            <w:pPr>
              <w:spacing w:line="20" w:lineRule="exact"/>
              <w:rPr>
                <w:sz w:val="1"/>
                <w:szCs w:val="1"/>
              </w:rPr>
            </w:pPr>
          </w:p>
        </w:tc>
        <w:tc>
          <w:tcPr>
            <w:tcW w:w="1040" w:type="dxa"/>
            <w:tcBorders>
              <w:top w:val="single" w:sz="8" w:space="0" w:color="CCEEFF"/>
              <w:bottom w:val="single" w:sz="8" w:space="0" w:color="auto"/>
            </w:tcBorders>
            <w:vAlign w:val="bottom"/>
          </w:tcPr>
          <w:p w:rsidR="004955AF" w14:paraId="419F03DC" w14:textId="77777777">
            <w:pPr>
              <w:spacing w:line="20" w:lineRule="exact"/>
              <w:rPr>
                <w:sz w:val="1"/>
                <w:szCs w:val="1"/>
              </w:rPr>
            </w:pPr>
          </w:p>
        </w:tc>
      </w:tr>
    </w:tbl>
    <w:p w:rsidR="004955AF" w14:paraId="70DF6742" w14:textId="77777777">
      <w:pPr>
        <w:spacing w:line="341" w:lineRule="exact"/>
        <w:rPr>
          <w:sz w:val="20"/>
          <w:szCs w:val="20"/>
        </w:rPr>
      </w:pPr>
    </w:p>
    <w:tbl>
      <w:tblPr>
        <w:tblW w:w="0" w:type="auto"/>
        <w:tblLayout w:type="fixed"/>
        <w:tblCellMar>
          <w:left w:w="0" w:type="dxa"/>
          <w:right w:w="0" w:type="dxa"/>
        </w:tblCellMar>
        <w:tblLook w:val="04A0"/>
      </w:tblPr>
      <w:tblGrid>
        <w:gridCol w:w="5140"/>
        <w:gridCol w:w="140"/>
        <w:gridCol w:w="1280"/>
        <w:gridCol w:w="100"/>
        <w:gridCol w:w="320"/>
        <w:gridCol w:w="1100"/>
        <w:gridCol w:w="80"/>
        <w:gridCol w:w="780"/>
        <w:gridCol w:w="640"/>
        <w:gridCol w:w="100"/>
        <w:gridCol w:w="500"/>
        <w:gridCol w:w="1040"/>
      </w:tblGrid>
      <w:tr w14:paraId="43E8315D" w14:textId="77777777">
        <w:tblPrEx>
          <w:tblW w:w="0" w:type="auto"/>
          <w:tblLayout w:type="fixed"/>
          <w:tblCellMar>
            <w:left w:w="0" w:type="dxa"/>
            <w:right w:w="0" w:type="dxa"/>
          </w:tblCellMar>
          <w:tblLook w:val="04A0"/>
        </w:tblPrEx>
        <w:trPr>
          <w:trHeight w:val="227"/>
        </w:trPr>
        <w:tc>
          <w:tcPr>
            <w:tcW w:w="5140" w:type="dxa"/>
            <w:vAlign w:val="bottom"/>
          </w:tcPr>
          <w:p w:rsidR="004955AF" w14:paraId="45894178" w14:textId="77777777">
            <w:pPr>
              <w:rPr>
                <w:sz w:val="19"/>
                <w:szCs w:val="19"/>
              </w:rPr>
            </w:pPr>
          </w:p>
        </w:tc>
        <w:tc>
          <w:tcPr>
            <w:tcW w:w="140" w:type="dxa"/>
            <w:vAlign w:val="bottom"/>
          </w:tcPr>
          <w:p w:rsidR="004955AF" w14:paraId="3DA1610D" w14:textId="77777777">
            <w:pPr>
              <w:rPr>
                <w:sz w:val="19"/>
                <w:szCs w:val="19"/>
              </w:rPr>
            </w:pPr>
          </w:p>
        </w:tc>
        <w:tc>
          <w:tcPr>
            <w:tcW w:w="2880" w:type="dxa"/>
            <w:gridSpan w:val="5"/>
            <w:vAlign w:val="bottom"/>
          </w:tcPr>
          <w:p w:rsidR="004955AF" w14:paraId="7314FBFF" w14:textId="77777777">
            <w:pPr>
              <w:ind w:left="40"/>
              <w:rPr>
                <w:sz w:val="20"/>
                <w:szCs w:val="20"/>
              </w:rPr>
            </w:pPr>
            <w:r>
              <w:rPr>
                <w:rFonts w:eastAsia="Times New Roman"/>
                <w:b/>
                <w:bCs/>
                <w:sz w:val="17"/>
                <w:szCs w:val="17"/>
              </w:rPr>
              <w:t>Nine Months Ended September 30,</w:t>
            </w:r>
          </w:p>
        </w:tc>
        <w:tc>
          <w:tcPr>
            <w:tcW w:w="780" w:type="dxa"/>
            <w:vAlign w:val="bottom"/>
          </w:tcPr>
          <w:p w:rsidR="004955AF" w14:paraId="07146265" w14:textId="77777777">
            <w:pPr>
              <w:rPr>
                <w:sz w:val="19"/>
                <w:szCs w:val="19"/>
              </w:rPr>
            </w:pPr>
          </w:p>
        </w:tc>
        <w:tc>
          <w:tcPr>
            <w:tcW w:w="1240" w:type="dxa"/>
            <w:gridSpan w:val="3"/>
            <w:vAlign w:val="bottom"/>
          </w:tcPr>
          <w:p w:rsidR="004955AF" w14:paraId="340F80CD" w14:textId="77777777">
            <w:pPr>
              <w:ind w:left="420"/>
              <w:rPr>
                <w:sz w:val="20"/>
                <w:szCs w:val="20"/>
              </w:rPr>
            </w:pPr>
            <w:r>
              <w:rPr>
                <w:rFonts w:eastAsia="Times New Roman"/>
                <w:b/>
                <w:bCs/>
                <w:sz w:val="17"/>
                <w:szCs w:val="17"/>
              </w:rPr>
              <w:t>Variance</w:t>
            </w:r>
          </w:p>
        </w:tc>
        <w:tc>
          <w:tcPr>
            <w:tcW w:w="1040" w:type="dxa"/>
            <w:vAlign w:val="bottom"/>
          </w:tcPr>
          <w:p w:rsidR="004955AF" w14:paraId="51CD1695" w14:textId="77777777">
            <w:pPr>
              <w:rPr>
                <w:sz w:val="19"/>
                <w:szCs w:val="19"/>
              </w:rPr>
            </w:pPr>
          </w:p>
        </w:tc>
      </w:tr>
      <w:tr w14:paraId="30C7FC07" w14:textId="77777777">
        <w:tblPrEx>
          <w:tblW w:w="0" w:type="auto"/>
          <w:tblLayout w:type="fixed"/>
          <w:tblCellMar>
            <w:left w:w="0" w:type="dxa"/>
            <w:right w:w="0" w:type="dxa"/>
          </w:tblCellMar>
          <w:tblLook w:val="04A0"/>
        </w:tblPrEx>
        <w:trPr>
          <w:trHeight w:val="212"/>
        </w:trPr>
        <w:tc>
          <w:tcPr>
            <w:tcW w:w="5140" w:type="dxa"/>
            <w:tcBorders>
              <w:bottom w:val="single" w:sz="8" w:space="0" w:color="CCEEFF"/>
            </w:tcBorders>
            <w:vAlign w:val="bottom"/>
          </w:tcPr>
          <w:p w:rsidR="004955AF" w14:paraId="3DBA9174" w14:textId="77777777">
            <w:pPr>
              <w:rPr>
                <w:sz w:val="18"/>
                <w:szCs w:val="18"/>
              </w:rPr>
            </w:pPr>
          </w:p>
        </w:tc>
        <w:tc>
          <w:tcPr>
            <w:tcW w:w="140" w:type="dxa"/>
            <w:tcBorders>
              <w:top w:val="single" w:sz="8" w:space="0" w:color="auto"/>
              <w:bottom w:val="single" w:sz="8" w:space="0" w:color="auto"/>
            </w:tcBorders>
            <w:vAlign w:val="bottom"/>
          </w:tcPr>
          <w:p w:rsidR="004955AF" w14:paraId="396AF2B9" w14:textId="77777777">
            <w:pPr>
              <w:rPr>
                <w:sz w:val="18"/>
                <w:szCs w:val="18"/>
              </w:rPr>
            </w:pPr>
          </w:p>
        </w:tc>
        <w:tc>
          <w:tcPr>
            <w:tcW w:w="1280" w:type="dxa"/>
            <w:tcBorders>
              <w:top w:val="single" w:sz="8" w:space="0" w:color="auto"/>
              <w:bottom w:val="single" w:sz="8" w:space="0" w:color="auto"/>
            </w:tcBorders>
            <w:vAlign w:val="bottom"/>
          </w:tcPr>
          <w:p w:rsidR="004955AF" w14:paraId="56EE660B" w14:textId="77777777">
            <w:pPr>
              <w:ind w:right="454"/>
              <w:jc w:val="right"/>
              <w:rPr>
                <w:sz w:val="20"/>
                <w:szCs w:val="20"/>
              </w:rPr>
            </w:pPr>
            <w:r>
              <w:rPr>
                <w:rFonts w:eastAsia="Times New Roman"/>
                <w:b/>
                <w:bCs/>
                <w:sz w:val="17"/>
                <w:szCs w:val="17"/>
              </w:rPr>
              <w:t>2024</w:t>
            </w:r>
          </w:p>
        </w:tc>
        <w:tc>
          <w:tcPr>
            <w:tcW w:w="100" w:type="dxa"/>
            <w:tcBorders>
              <w:top w:val="single" w:sz="8" w:space="0" w:color="auto"/>
              <w:bottom w:val="single" w:sz="8" w:space="0" w:color="CCEEFF"/>
            </w:tcBorders>
            <w:vAlign w:val="bottom"/>
          </w:tcPr>
          <w:p w:rsidR="004955AF" w14:paraId="12CD8EBD" w14:textId="77777777">
            <w:pPr>
              <w:rPr>
                <w:sz w:val="18"/>
                <w:szCs w:val="18"/>
              </w:rPr>
            </w:pPr>
          </w:p>
        </w:tc>
        <w:tc>
          <w:tcPr>
            <w:tcW w:w="320" w:type="dxa"/>
            <w:tcBorders>
              <w:top w:val="single" w:sz="8" w:space="0" w:color="auto"/>
              <w:bottom w:val="single" w:sz="8" w:space="0" w:color="auto"/>
            </w:tcBorders>
            <w:vAlign w:val="bottom"/>
          </w:tcPr>
          <w:p w:rsidR="004955AF" w14:paraId="72E99ADC" w14:textId="77777777">
            <w:pPr>
              <w:rPr>
                <w:sz w:val="18"/>
                <w:szCs w:val="18"/>
              </w:rPr>
            </w:pPr>
          </w:p>
        </w:tc>
        <w:tc>
          <w:tcPr>
            <w:tcW w:w="1100" w:type="dxa"/>
            <w:tcBorders>
              <w:top w:val="single" w:sz="8" w:space="0" w:color="auto"/>
              <w:bottom w:val="single" w:sz="8" w:space="0" w:color="auto"/>
            </w:tcBorders>
            <w:vAlign w:val="bottom"/>
          </w:tcPr>
          <w:p w:rsidR="004955AF" w14:paraId="06E6DE97" w14:textId="77777777">
            <w:pPr>
              <w:ind w:right="454"/>
              <w:jc w:val="right"/>
              <w:rPr>
                <w:sz w:val="20"/>
                <w:szCs w:val="20"/>
              </w:rPr>
            </w:pPr>
            <w:r>
              <w:rPr>
                <w:rFonts w:eastAsia="Times New Roman"/>
                <w:b/>
                <w:bCs/>
                <w:sz w:val="17"/>
                <w:szCs w:val="17"/>
              </w:rPr>
              <w:t>2023</w:t>
            </w:r>
          </w:p>
        </w:tc>
        <w:tc>
          <w:tcPr>
            <w:tcW w:w="80" w:type="dxa"/>
            <w:tcBorders>
              <w:bottom w:val="single" w:sz="8" w:space="0" w:color="CCEEFF"/>
            </w:tcBorders>
            <w:vAlign w:val="bottom"/>
          </w:tcPr>
          <w:p w:rsidR="004955AF" w14:paraId="61F5F349" w14:textId="77777777">
            <w:pPr>
              <w:rPr>
                <w:sz w:val="18"/>
                <w:szCs w:val="18"/>
              </w:rPr>
            </w:pPr>
          </w:p>
        </w:tc>
        <w:tc>
          <w:tcPr>
            <w:tcW w:w="780" w:type="dxa"/>
            <w:tcBorders>
              <w:top w:val="single" w:sz="8" w:space="0" w:color="auto"/>
              <w:bottom w:val="single" w:sz="8" w:space="0" w:color="auto"/>
            </w:tcBorders>
            <w:vAlign w:val="bottom"/>
          </w:tcPr>
          <w:p w:rsidR="004955AF" w14:paraId="33832CB5" w14:textId="77777777">
            <w:pPr>
              <w:jc w:val="right"/>
              <w:rPr>
                <w:sz w:val="20"/>
                <w:szCs w:val="20"/>
              </w:rPr>
            </w:pPr>
            <w:r>
              <w:rPr>
                <w:rFonts w:eastAsia="Times New Roman"/>
                <w:b/>
                <w:bCs/>
                <w:sz w:val="17"/>
                <w:szCs w:val="17"/>
              </w:rPr>
              <w:t>$</w:t>
            </w:r>
          </w:p>
        </w:tc>
        <w:tc>
          <w:tcPr>
            <w:tcW w:w="640" w:type="dxa"/>
            <w:tcBorders>
              <w:top w:val="single" w:sz="8" w:space="0" w:color="auto"/>
              <w:bottom w:val="single" w:sz="8" w:space="0" w:color="auto"/>
            </w:tcBorders>
            <w:vAlign w:val="bottom"/>
          </w:tcPr>
          <w:p w:rsidR="004955AF" w14:paraId="4A56F8E4" w14:textId="77777777">
            <w:pPr>
              <w:rPr>
                <w:sz w:val="18"/>
                <w:szCs w:val="18"/>
              </w:rPr>
            </w:pPr>
          </w:p>
        </w:tc>
        <w:tc>
          <w:tcPr>
            <w:tcW w:w="100" w:type="dxa"/>
            <w:tcBorders>
              <w:top w:val="single" w:sz="8" w:space="0" w:color="auto"/>
              <w:bottom w:val="single" w:sz="8" w:space="0" w:color="CCEEFF"/>
            </w:tcBorders>
            <w:vAlign w:val="bottom"/>
          </w:tcPr>
          <w:p w:rsidR="004955AF" w14:paraId="05971434" w14:textId="77777777">
            <w:pPr>
              <w:rPr>
                <w:sz w:val="18"/>
                <w:szCs w:val="18"/>
              </w:rPr>
            </w:pPr>
          </w:p>
        </w:tc>
        <w:tc>
          <w:tcPr>
            <w:tcW w:w="500" w:type="dxa"/>
            <w:tcBorders>
              <w:top w:val="single" w:sz="8" w:space="0" w:color="auto"/>
              <w:bottom w:val="single" w:sz="8" w:space="0" w:color="auto"/>
            </w:tcBorders>
            <w:vAlign w:val="bottom"/>
          </w:tcPr>
          <w:p w:rsidR="004955AF" w14:paraId="0FEECC69" w14:textId="77777777">
            <w:pPr>
              <w:rPr>
                <w:sz w:val="18"/>
                <w:szCs w:val="18"/>
              </w:rPr>
            </w:pPr>
          </w:p>
        </w:tc>
        <w:tc>
          <w:tcPr>
            <w:tcW w:w="1040" w:type="dxa"/>
            <w:tcBorders>
              <w:top w:val="single" w:sz="8" w:space="0" w:color="auto"/>
              <w:bottom w:val="single" w:sz="8" w:space="0" w:color="auto"/>
            </w:tcBorders>
            <w:vAlign w:val="bottom"/>
          </w:tcPr>
          <w:p w:rsidR="004955AF" w14:paraId="5724907D" w14:textId="77777777">
            <w:pPr>
              <w:ind w:right="594"/>
              <w:jc w:val="right"/>
              <w:rPr>
                <w:sz w:val="20"/>
                <w:szCs w:val="20"/>
              </w:rPr>
            </w:pPr>
            <w:r>
              <w:rPr>
                <w:rFonts w:eastAsia="Times New Roman"/>
                <w:b/>
                <w:bCs/>
                <w:sz w:val="17"/>
                <w:szCs w:val="17"/>
              </w:rPr>
              <w:t>%</w:t>
            </w:r>
          </w:p>
        </w:tc>
      </w:tr>
      <w:tr w14:paraId="51A10334" w14:textId="77777777">
        <w:tblPrEx>
          <w:tblW w:w="0" w:type="auto"/>
          <w:tblLayout w:type="fixed"/>
          <w:tblCellMar>
            <w:left w:w="0" w:type="dxa"/>
            <w:right w:w="0" w:type="dxa"/>
          </w:tblCellMar>
          <w:tblLook w:val="04A0"/>
        </w:tblPrEx>
        <w:trPr>
          <w:trHeight w:val="212"/>
        </w:trPr>
        <w:tc>
          <w:tcPr>
            <w:tcW w:w="5140" w:type="dxa"/>
            <w:shd w:val="clear" w:color="auto" w:fill="CCEEFF"/>
            <w:vAlign w:val="bottom"/>
          </w:tcPr>
          <w:p w:rsidR="004955AF" w14:paraId="031C729C" w14:textId="77777777">
            <w:pPr>
              <w:ind w:left="20"/>
              <w:rPr>
                <w:sz w:val="20"/>
                <w:szCs w:val="20"/>
              </w:rPr>
            </w:pPr>
            <w:r>
              <w:rPr>
                <w:rFonts w:eastAsia="Times New Roman"/>
                <w:sz w:val="17"/>
                <w:szCs w:val="17"/>
              </w:rPr>
              <w:t>Recurring</w:t>
            </w:r>
          </w:p>
        </w:tc>
        <w:tc>
          <w:tcPr>
            <w:tcW w:w="140" w:type="dxa"/>
            <w:shd w:val="clear" w:color="auto" w:fill="CCEEFF"/>
            <w:vAlign w:val="bottom"/>
          </w:tcPr>
          <w:p w:rsidR="004955AF" w14:paraId="75658AE2" w14:textId="77777777">
            <w:pPr>
              <w:jc w:val="right"/>
              <w:rPr>
                <w:sz w:val="20"/>
                <w:szCs w:val="20"/>
              </w:rPr>
            </w:pPr>
            <w:r>
              <w:rPr>
                <w:rFonts w:eastAsia="Times New Roman"/>
                <w:sz w:val="17"/>
                <w:szCs w:val="17"/>
              </w:rPr>
              <w:t>$</w:t>
            </w:r>
          </w:p>
        </w:tc>
        <w:tc>
          <w:tcPr>
            <w:tcW w:w="1280" w:type="dxa"/>
            <w:shd w:val="clear" w:color="auto" w:fill="CCEEFF"/>
            <w:vAlign w:val="bottom"/>
          </w:tcPr>
          <w:p w:rsidR="004955AF" w14:paraId="538DF37E" w14:textId="77777777">
            <w:pPr>
              <w:jc w:val="right"/>
              <w:rPr>
                <w:sz w:val="20"/>
                <w:szCs w:val="20"/>
              </w:rPr>
            </w:pPr>
            <w:r>
              <w:rPr>
                <w:rFonts w:eastAsia="Times New Roman"/>
                <w:sz w:val="17"/>
                <w:szCs w:val="17"/>
              </w:rPr>
              <w:t>85,950</w:t>
            </w:r>
          </w:p>
        </w:tc>
        <w:tc>
          <w:tcPr>
            <w:tcW w:w="100" w:type="dxa"/>
            <w:shd w:val="clear" w:color="auto" w:fill="CCEEFF"/>
            <w:vAlign w:val="bottom"/>
          </w:tcPr>
          <w:p w:rsidR="004955AF" w14:paraId="07C30F34" w14:textId="77777777">
            <w:pPr>
              <w:rPr>
                <w:sz w:val="18"/>
                <w:szCs w:val="18"/>
              </w:rPr>
            </w:pPr>
          </w:p>
        </w:tc>
        <w:tc>
          <w:tcPr>
            <w:tcW w:w="320" w:type="dxa"/>
            <w:shd w:val="clear" w:color="auto" w:fill="CCEEFF"/>
            <w:vAlign w:val="bottom"/>
          </w:tcPr>
          <w:p w:rsidR="004955AF" w14:paraId="612AFCFB" w14:textId="77777777">
            <w:pPr>
              <w:ind w:right="134"/>
              <w:jc w:val="right"/>
              <w:rPr>
                <w:sz w:val="20"/>
                <w:szCs w:val="20"/>
              </w:rPr>
            </w:pPr>
            <w:r>
              <w:rPr>
                <w:rFonts w:eastAsia="Times New Roman"/>
                <w:w w:val="93"/>
                <w:sz w:val="17"/>
                <w:szCs w:val="17"/>
              </w:rPr>
              <w:t>$</w:t>
            </w:r>
          </w:p>
        </w:tc>
        <w:tc>
          <w:tcPr>
            <w:tcW w:w="1100" w:type="dxa"/>
            <w:shd w:val="clear" w:color="auto" w:fill="CCEEFF"/>
            <w:vAlign w:val="bottom"/>
          </w:tcPr>
          <w:p w:rsidR="004955AF" w14:paraId="493800C6" w14:textId="77777777">
            <w:pPr>
              <w:jc w:val="right"/>
              <w:rPr>
                <w:sz w:val="20"/>
                <w:szCs w:val="20"/>
              </w:rPr>
            </w:pPr>
            <w:r>
              <w:rPr>
                <w:rFonts w:eastAsia="Times New Roman"/>
                <w:sz w:val="17"/>
                <w:szCs w:val="17"/>
              </w:rPr>
              <w:t>74,749</w:t>
            </w:r>
          </w:p>
        </w:tc>
        <w:tc>
          <w:tcPr>
            <w:tcW w:w="80" w:type="dxa"/>
            <w:shd w:val="clear" w:color="auto" w:fill="CCEEFF"/>
            <w:vAlign w:val="bottom"/>
          </w:tcPr>
          <w:p w:rsidR="004955AF" w14:paraId="048292BC" w14:textId="77777777">
            <w:pPr>
              <w:rPr>
                <w:sz w:val="18"/>
                <w:szCs w:val="18"/>
              </w:rPr>
            </w:pPr>
          </w:p>
        </w:tc>
        <w:tc>
          <w:tcPr>
            <w:tcW w:w="780" w:type="dxa"/>
            <w:shd w:val="clear" w:color="auto" w:fill="CCEEFF"/>
            <w:vAlign w:val="bottom"/>
          </w:tcPr>
          <w:p w:rsidR="004955AF" w14:paraId="2043F1DE" w14:textId="77777777">
            <w:pPr>
              <w:ind w:right="594"/>
              <w:jc w:val="right"/>
              <w:rPr>
                <w:sz w:val="20"/>
                <w:szCs w:val="20"/>
              </w:rPr>
            </w:pPr>
            <w:r>
              <w:rPr>
                <w:rFonts w:eastAsia="Times New Roman"/>
                <w:w w:val="93"/>
                <w:sz w:val="17"/>
                <w:szCs w:val="17"/>
              </w:rPr>
              <w:t>$</w:t>
            </w:r>
          </w:p>
        </w:tc>
        <w:tc>
          <w:tcPr>
            <w:tcW w:w="640" w:type="dxa"/>
            <w:shd w:val="clear" w:color="auto" w:fill="CCEEFF"/>
            <w:vAlign w:val="bottom"/>
          </w:tcPr>
          <w:p w:rsidR="004955AF" w14:paraId="69A294A2" w14:textId="77777777">
            <w:pPr>
              <w:jc w:val="right"/>
              <w:rPr>
                <w:sz w:val="20"/>
                <w:szCs w:val="20"/>
              </w:rPr>
            </w:pPr>
            <w:r>
              <w:rPr>
                <w:rFonts w:eastAsia="Times New Roman"/>
                <w:sz w:val="17"/>
                <w:szCs w:val="17"/>
              </w:rPr>
              <w:t>11,201</w:t>
            </w:r>
          </w:p>
        </w:tc>
        <w:tc>
          <w:tcPr>
            <w:tcW w:w="100" w:type="dxa"/>
            <w:shd w:val="clear" w:color="auto" w:fill="CCEEFF"/>
            <w:vAlign w:val="bottom"/>
          </w:tcPr>
          <w:p w:rsidR="004955AF" w14:paraId="1D2CF387" w14:textId="77777777">
            <w:pPr>
              <w:rPr>
                <w:sz w:val="18"/>
                <w:szCs w:val="18"/>
              </w:rPr>
            </w:pPr>
          </w:p>
        </w:tc>
        <w:tc>
          <w:tcPr>
            <w:tcW w:w="500" w:type="dxa"/>
            <w:shd w:val="clear" w:color="auto" w:fill="CCEEFF"/>
            <w:vAlign w:val="bottom"/>
          </w:tcPr>
          <w:p w:rsidR="004955AF" w14:paraId="6087525D" w14:textId="77777777">
            <w:pPr>
              <w:rPr>
                <w:sz w:val="18"/>
                <w:szCs w:val="18"/>
              </w:rPr>
            </w:pPr>
          </w:p>
        </w:tc>
        <w:tc>
          <w:tcPr>
            <w:tcW w:w="1040" w:type="dxa"/>
            <w:shd w:val="clear" w:color="auto" w:fill="CCEEFF"/>
            <w:vAlign w:val="bottom"/>
          </w:tcPr>
          <w:p w:rsidR="004955AF" w14:paraId="426FAF33" w14:textId="77777777">
            <w:pPr>
              <w:jc w:val="right"/>
              <w:rPr>
                <w:sz w:val="20"/>
                <w:szCs w:val="20"/>
              </w:rPr>
            </w:pPr>
            <w:r>
              <w:rPr>
                <w:rFonts w:eastAsia="Times New Roman"/>
                <w:sz w:val="17"/>
                <w:szCs w:val="17"/>
              </w:rPr>
              <w:t>15 %</w:t>
            </w:r>
          </w:p>
        </w:tc>
      </w:tr>
      <w:tr w14:paraId="16406946" w14:textId="77777777">
        <w:tblPrEx>
          <w:tblW w:w="0" w:type="auto"/>
          <w:tblLayout w:type="fixed"/>
          <w:tblCellMar>
            <w:left w:w="0" w:type="dxa"/>
            <w:right w:w="0" w:type="dxa"/>
          </w:tblCellMar>
          <w:tblLook w:val="04A0"/>
        </w:tblPrEx>
        <w:trPr>
          <w:trHeight w:val="219"/>
        </w:trPr>
        <w:tc>
          <w:tcPr>
            <w:tcW w:w="5140" w:type="dxa"/>
            <w:tcBorders>
              <w:bottom w:val="single" w:sz="8" w:space="0" w:color="CCEEFF"/>
            </w:tcBorders>
            <w:vAlign w:val="bottom"/>
          </w:tcPr>
          <w:p w:rsidR="004955AF" w14:paraId="2904CD44" w14:textId="77777777">
            <w:pPr>
              <w:ind w:left="20"/>
              <w:rPr>
                <w:sz w:val="20"/>
                <w:szCs w:val="20"/>
              </w:rPr>
            </w:pPr>
            <w:r>
              <w:rPr>
                <w:rFonts w:eastAsia="Times New Roman"/>
                <w:sz w:val="17"/>
                <w:szCs w:val="17"/>
              </w:rPr>
              <w:t>Professional services, hardware and other</w:t>
            </w:r>
          </w:p>
        </w:tc>
        <w:tc>
          <w:tcPr>
            <w:tcW w:w="140" w:type="dxa"/>
            <w:tcBorders>
              <w:bottom w:val="single" w:sz="8" w:space="0" w:color="auto"/>
            </w:tcBorders>
            <w:vAlign w:val="bottom"/>
          </w:tcPr>
          <w:p w:rsidR="004955AF" w14:paraId="38436858" w14:textId="77777777">
            <w:pPr>
              <w:rPr>
                <w:sz w:val="19"/>
                <w:szCs w:val="19"/>
              </w:rPr>
            </w:pPr>
          </w:p>
        </w:tc>
        <w:tc>
          <w:tcPr>
            <w:tcW w:w="1280" w:type="dxa"/>
            <w:tcBorders>
              <w:bottom w:val="single" w:sz="8" w:space="0" w:color="auto"/>
            </w:tcBorders>
            <w:vAlign w:val="bottom"/>
          </w:tcPr>
          <w:p w:rsidR="004955AF" w14:paraId="0D06CC1E" w14:textId="77777777">
            <w:pPr>
              <w:jc w:val="right"/>
              <w:rPr>
                <w:sz w:val="20"/>
                <w:szCs w:val="20"/>
              </w:rPr>
            </w:pPr>
            <w:r>
              <w:rPr>
                <w:rFonts w:eastAsia="Times New Roman"/>
                <w:sz w:val="17"/>
                <w:szCs w:val="17"/>
              </w:rPr>
              <w:t>3,050</w:t>
            </w:r>
          </w:p>
        </w:tc>
        <w:tc>
          <w:tcPr>
            <w:tcW w:w="100" w:type="dxa"/>
            <w:tcBorders>
              <w:bottom w:val="single" w:sz="8" w:space="0" w:color="CCEEFF"/>
            </w:tcBorders>
            <w:vAlign w:val="bottom"/>
          </w:tcPr>
          <w:p w:rsidR="004955AF" w14:paraId="58D14DB3" w14:textId="77777777">
            <w:pPr>
              <w:rPr>
                <w:sz w:val="19"/>
                <w:szCs w:val="19"/>
              </w:rPr>
            </w:pPr>
          </w:p>
        </w:tc>
        <w:tc>
          <w:tcPr>
            <w:tcW w:w="320" w:type="dxa"/>
            <w:tcBorders>
              <w:bottom w:val="single" w:sz="8" w:space="0" w:color="auto"/>
            </w:tcBorders>
            <w:vAlign w:val="bottom"/>
          </w:tcPr>
          <w:p w:rsidR="004955AF" w14:paraId="709EABB5" w14:textId="77777777">
            <w:pPr>
              <w:rPr>
                <w:sz w:val="19"/>
                <w:szCs w:val="19"/>
              </w:rPr>
            </w:pPr>
          </w:p>
        </w:tc>
        <w:tc>
          <w:tcPr>
            <w:tcW w:w="1100" w:type="dxa"/>
            <w:tcBorders>
              <w:bottom w:val="single" w:sz="8" w:space="0" w:color="auto"/>
            </w:tcBorders>
            <w:vAlign w:val="bottom"/>
          </w:tcPr>
          <w:p w:rsidR="004955AF" w14:paraId="122E3D3C" w14:textId="77777777">
            <w:pPr>
              <w:jc w:val="right"/>
              <w:rPr>
                <w:sz w:val="20"/>
                <w:szCs w:val="20"/>
              </w:rPr>
            </w:pPr>
            <w:r>
              <w:rPr>
                <w:rFonts w:eastAsia="Times New Roman"/>
                <w:sz w:val="17"/>
                <w:szCs w:val="17"/>
              </w:rPr>
              <w:t>18,069</w:t>
            </w:r>
          </w:p>
        </w:tc>
        <w:tc>
          <w:tcPr>
            <w:tcW w:w="80" w:type="dxa"/>
            <w:tcBorders>
              <w:bottom w:val="single" w:sz="8" w:space="0" w:color="CCEEFF"/>
            </w:tcBorders>
            <w:vAlign w:val="bottom"/>
          </w:tcPr>
          <w:p w:rsidR="004955AF" w14:paraId="12EFF1A7" w14:textId="77777777">
            <w:pPr>
              <w:rPr>
                <w:sz w:val="19"/>
                <w:szCs w:val="19"/>
              </w:rPr>
            </w:pPr>
          </w:p>
        </w:tc>
        <w:tc>
          <w:tcPr>
            <w:tcW w:w="780" w:type="dxa"/>
            <w:tcBorders>
              <w:bottom w:val="single" w:sz="8" w:space="0" w:color="auto"/>
            </w:tcBorders>
            <w:vAlign w:val="bottom"/>
          </w:tcPr>
          <w:p w:rsidR="004955AF" w14:paraId="1A1658C1" w14:textId="77777777">
            <w:pPr>
              <w:rPr>
                <w:sz w:val="19"/>
                <w:szCs w:val="19"/>
              </w:rPr>
            </w:pPr>
          </w:p>
        </w:tc>
        <w:tc>
          <w:tcPr>
            <w:tcW w:w="640" w:type="dxa"/>
            <w:tcBorders>
              <w:bottom w:val="single" w:sz="8" w:space="0" w:color="auto"/>
            </w:tcBorders>
            <w:vAlign w:val="bottom"/>
          </w:tcPr>
          <w:p w:rsidR="004955AF" w14:paraId="6657A9B8" w14:textId="77777777">
            <w:pPr>
              <w:jc w:val="right"/>
              <w:rPr>
                <w:sz w:val="20"/>
                <w:szCs w:val="20"/>
              </w:rPr>
            </w:pPr>
            <w:r>
              <w:rPr>
                <w:rFonts w:eastAsia="Times New Roman"/>
                <w:sz w:val="17"/>
                <w:szCs w:val="17"/>
              </w:rPr>
              <w:t>(15,019)</w:t>
            </w:r>
          </w:p>
        </w:tc>
        <w:tc>
          <w:tcPr>
            <w:tcW w:w="100" w:type="dxa"/>
            <w:tcBorders>
              <w:bottom w:val="single" w:sz="8" w:space="0" w:color="CCEEFF"/>
            </w:tcBorders>
            <w:vAlign w:val="bottom"/>
          </w:tcPr>
          <w:p w:rsidR="004955AF" w14:paraId="4C16EE3B" w14:textId="77777777">
            <w:pPr>
              <w:rPr>
                <w:sz w:val="19"/>
                <w:szCs w:val="19"/>
              </w:rPr>
            </w:pPr>
          </w:p>
        </w:tc>
        <w:tc>
          <w:tcPr>
            <w:tcW w:w="500" w:type="dxa"/>
            <w:tcBorders>
              <w:bottom w:val="single" w:sz="8" w:space="0" w:color="auto"/>
            </w:tcBorders>
            <w:vAlign w:val="bottom"/>
          </w:tcPr>
          <w:p w:rsidR="004955AF" w14:paraId="26BE26FA" w14:textId="77777777">
            <w:pPr>
              <w:rPr>
                <w:sz w:val="19"/>
                <w:szCs w:val="19"/>
              </w:rPr>
            </w:pPr>
          </w:p>
        </w:tc>
        <w:tc>
          <w:tcPr>
            <w:tcW w:w="1040" w:type="dxa"/>
            <w:tcBorders>
              <w:bottom w:val="single" w:sz="8" w:space="0" w:color="auto"/>
            </w:tcBorders>
            <w:vAlign w:val="bottom"/>
          </w:tcPr>
          <w:p w:rsidR="004955AF" w14:paraId="67E9FA9E" w14:textId="77777777">
            <w:pPr>
              <w:jc w:val="right"/>
              <w:rPr>
                <w:sz w:val="20"/>
                <w:szCs w:val="20"/>
              </w:rPr>
            </w:pPr>
            <w:r>
              <w:rPr>
                <w:rFonts w:eastAsia="Times New Roman"/>
                <w:sz w:val="17"/>
                <w:szCs w:val="17"/>
              </w:rPr>
              <w:t>(83)%</w:t>
            </w:r>
          </w:p>
        </w:tc>
      </w:tr>
      <w:tr w14:paraId="58025B60" w14:textId="77777777">
        <w:tblPrEx>
          <w:tblW w:w="0" w:type="auto"/>
          <w:tblLayout w:type="fixed"/>
          <w:tblCellMar>
            <w:left w:w="0" w:type="dxa"/>
            <w:right w:w="0" w:type="dxa"/>
          </w:tblCellMar>
          <w:tblLook w:val="04A0"/>
        </w:tblPrEx>
        <w:trPr>
          <w:trHeight w:val="237"/>
        </w:trPr>
        <w:tc>
          <w:tcPr>
            <w:tcW w:w="5140" w:type="dxa"/>
            <w:tcBorders>
              <w:bottom w:val="single" w:sz="8" w:space="0" w:color="CCEEFF"/>
            </w:tcBorders>
            <w:shd w:val="clear" w:color="auto" w:fill="CCEEFF"/>
            <w:vAlign w:val="bottom"/>
          </w:tcPr>
          <w:p w:rsidR="004955AF" w14:paraId="40136F28" w14:textId="77777777">
            <w:pPr>
              <w:ind w:left="20"/>
              <w:rPr>
                <w:sz w:val="20"/>
                <w:szCs w:val="20"/>
              </w:rPr>
            </w:pPr>
            <w:r>
              <w:rPr>
                <w:rFonts w:eastAsia="Times New Roman"/>
                <w:sz w:val="17"/>
                <w:szCs w:val="17"/>
              </w:rPr>
              <w:t>Total</w:t>
            </w:r>
          </w:p>
        </w:tc>
        <w:tc>
          <w:tcPr>
            <w:tcW w:w="140" w:type="dxa"/>
            <w:tcBorders>
              <w:bottom w:val="single" w:sz="8" w:space="0" w:color="auto"/>
            </w:tcBorders>
            <w:shd w:val="clear" w:color="auto" w:fill="CCEEFF"/>
            <w:vAlign w:val="bottom"/>
          </w:tcPr>
          <w:p w:rsidR="004955AF" w14:paraId="449C2B5F" w14:textId="77777777">
            <w:pPr>
              <w:jc w:val="right"/>
              <w:rPr>
                <w:sz w:val="20"/>
                <w:szCs w:val="20"/>
              </w:rPr>
            </w:pPr>
            <w:r>
              <w:rPr>
                <w:rFonts w:eastAsia="Times New Roman"/>
                <w:sz w:val="17"/>
                <w:szCs w:val="17"/>
              </w:rPr>
              <w:t>$</w:t>
            </w:r>
          </w:p>
        </w:tc>
        <w:tc>
          <w:tcPr>
            <w:tcW w:w="1280" w:type="dxa"/>
            <w:tcBorders>
              <w:bottom w:val="single" w:sz="8" w:space="0" w:color="auto"/>
            </w:tcBorders>
            <w:shd w:val="clear" w:color="auto" w:fill="CCEEFF"/>
            <w:vAlign w:val="bottom"/>
          </w:tcPr>
          <w:p w:rsidR="004955AF" w14:paraId="3638AD2F" w14:textId="77777777">
            <w:pPr>
              <w:jc w:val="right"/>
              <w:rPr>
                <w:sz w:val="20"/>
                <w:szCs w:val="20"/>
              </w:rPr>
            </w:pPr>
            <w:r>
              <w:rPr>
                <w:rFonts w:eastAsia="Times New Roman"/>
                <w:sz w:val="17"/>
                <w:szCs w:val="17"/>
              </w:rPr>
              <w:t>89,000</w:t>
            </w:r>
          </w:p>
        </w:tc>
        <w:tc>
          <w:tcPr>
            <w:tcW w:w="100" w:type="dxa"/>
            <w:tcBorders>
              <w:bottom w:val="single" w:sz="8" w:space="0" w:color="CCEEFF"/>
            </w:tcBorders>
            <w:shd w:val="clear" w:color="auto" w:fill="CCEEFF"/>
            <w:vAlign w:val="bottom"/>
          </w:tcPr>
          <w:p w:rsidR="004955AF" w14:paraId="3758BD77" w14:textId="77777777">
            <w:pPr>
              <w:rPr>
                <w:sz w:val="20"/>
                <w:szCs w:val="20"/>
              </w:rPr>
            </w:pPr>
          </w:p>
        </w:tc>
        <w:tc>
          <w:tcPr>
            <w:tcW w:w="320" w:type="dxa"/>
            <w:tcBorders>
              <w:bottom w:val="single" w:sz="8" w:space="0" w:color="auto"/>
            </w:tcBorders>
            <w:shd w:val="clear" w:color="auto" w:fill="CCEEFF"/>
            <w:vAlign w:val="bottom"/>
          </w:tcPr>
          <w:p w:rsidR="004955AF" w14:paraId="62694C74" w14:textId="77777777">
            <w:pPr>
              <w:ind w:right="134"/>
              <w:jc w:val="right"/>
              <w:rPr>
                <w:sz w:val="20"/>
                <w:szCs w:val="20"/>
              </w:rPr>
            </w:pPr>
            <w:r>
              <w:rPr>
                <w:rFonts w:eastAsia="Times New Roman"/>
                <w:w w:val="93"/>
                <w:sz w:val="17"/>
                <w:szCs w:val="17"/>
              </w:rPr>
              <w:t>$</w:t>
            </w:r>
          </w:p>
        </w:tc>
        <w:tc>
          <w:tcPr>
            <w:tcW w:w="1100" w:type="dxa"/>
            <w:tcBorders>
              <w:bottom w:val="single" w:sz="8" w:space="0" w:color="auto"/>
            </w:tcBorders>
            <w:shd w:val="clear" w:color="auto" w:fill="CCEEFF"/>
            <w:vAlign w:val="bottom"/>
          </w:tcPr>
          <w:p w:rsidR="004955AF" w14:paraId="7CA6F041" w14:textId="77777777">
            <w:pPr>
              <w:jc w:val="right"/>
              <w:rPr>
                <w:sz w:val="20"/>
                <w:szCs w:val="20"/>
              </w:rPr>
            </w:pPr>
            <w:r>
              <w:rPr>
                <w:rFonts w:eastAsia="Times New Roman"/>
                <w:sz w:val="17"/>
                <w:szCs w:val="17"/>
              </w:rPr>
              <w:t>92,818</w:t>
            </w:r>
          </w:p>
        </w:tc>
        <w:tc>
          <w:tcPr>
            <w:tcW w:w="80" w:type="dxa"/>
            <w:tcBorders>
              <w:bottom w:val="single" w:sz="8" w:space="0" w:color="CCEEFF"/>
            </w:tcBorders>
            <w:shd w:val="clear" w:color="auto" w:fill="CCEEFF"/>
            <w:vAlign w:val="bottom"/>
          </w:tcPr>
          <w:p w:rsidR="004955AF" w14:paraId="2B5BDFF5" w14:textId="77777777">
            <w:pPr>
              <w:rPr>
                <w:sz w:val="20"/>
                <w:szCs w:val="20"/>
              </w:rPr>
            </w:pPr>
          </w:p>
        </w:tc>
        <w:tc>
          <w:tcPr>
            <w:tcW w:w="780" w:type="dxa"/>
            <w:tcBorders>
              <w:bottom w:val="single" w:sz="8" w:space="0" w:color="auto"/>
            </w:tcBorders>
            <w:shd w:val="clear" w:color="auto" w:fill="CCEEFF"/>
            <w:vAlign w:val="bottom"/>
          </w:tcPr>
          <w:p w:rsidR="004955AF" w14:paraId="7EAB74AB" w14:textId="77777777">
            <w:pPr>
              <w:ind w:right="594"/>
              <w:jc w:val="right"/>
              <w:rPr>
                <w:sz w:val="20"/>
                <w:szCs w:val="20"/>
              </w:rPr>
            </w:pPr>
            <w:r>
              <w:rPr>
                <w:rFonts w:eastAsia="Times New Roman"/>
                <w:w w:val="93"/>
                <w:sz w:val="17"/>
                <w:szCs w:val="17"/>
              </w:rPr>
              <w:t>$</w:t>
            </w:r>
          </w:p>
        </w:tc>
        <w:tc>
          <w:tcPr>
            <w:tcW w:w="640" w:type="dxa"/>
            <w:tcBorders>
              <w:bottom w:val="single" w:sz="8" w:space="0" w:color="auto"/>
            </w:tcBorders>
            <w:shd w:val="clear" w:color="auto" w:fill="CCEEFF"/>
            <w:vAlign w:val="bottom"/>
          </w:tcPr>
          <w:p w:rsidR="004955AF" w14:paraId="12A7CCF1" w14:textId="77777777">
            <w:pPr>
              <w:jc w:val="right"/>
              <w:rPr>
                <w:sz w:val="20"/>
                <w:szCs w:val="20"/>
              </w:rPr>
            </w:pPr>
            <w:r>
              <w:rPr>
                <w:rFonts w:eastAsia="Times New Roman"/>
                <w:sz w:val="17"/>
                <w:szCs w:val="17"/>
              </w:rPr>
              <w:t>(3,818)</w:t>
            </w:r>
          </w:p>
        </w:tc>
        <w:tc>
          <w:tcPr>
            <w:tcW w:w="100" w:type="dxa"/>
            <w:tcBorders>
              <w:bottom w:val="single" w:sz="8" w:space="0" w:color="CCEEFF"/>
            </w:tcBorders>
            <w:shd w:val="clear" w:color="auto" w:fill="CCEEFF"/>
            <w:vAlign w:val="bottom"/>
          </w:tcPr>
          <w:p w:rsidR="004955AF" w14:paraId="4A6E071A" w14:textId="77777777">
            <w:pPr>
              <w:rPr>
                <w:sz w:val="20"/>
                <w:szCs w:val="20"/>
              </w:rPr>
            </w:pPr>
          </w:p>
        </w:tc>
        <w:tc>
          <w:tcPr>
            <w:tcW w:w="500" w:type="dxa"/>
            <w:tcBorders>
              <w:bottom w:val="single" w:sz="8" w:space="0" w:color="auto"/>
            </w:tcBorders>
            <w:shd w:val="clear" w:color="auto" w:fill="CCEEFF"/>
            <w:vAlign w:val="bottom"/>
          </w:tcPr>
          <w:p w:rsidR="004955AF" w14:paraId="7A134A35" w14:textId="77777777">
            <w:pPr>
              <w:rPr>
                <w:sz w:val="20"/>
                <w:szCs w:val="20"/>
              </w:rPr>
            </w:pPr>
          </w:p>
        </w:tc>
        <w:tc>
          <w:tcPr>
            <w:tcW w:w="1040" w:type="dxa"/>
            <w:tcBorders>
              <w:bottom w:val="single" w:sz="8" w:space="0" w:color="auto"/>
            </w:tcBorders>
            <w:shd w:val="clear" w:color="auto" w:fill="CCEEFF"/>
            <w:vAlign w:val="bottom"/>
          </w:tcPr>
          <w:p w:rsidR="004955AF" w14:paraId="5112C452" w14:textId="77777777">
            <w:pPr>
              <w:jc w:val="right"/>
              <w:rPr>
                <w:sz w:val="20"/>
                <w:szCs w:val="20"/>
              </w:rPr>
            </w:pPr>
            <w:r>
              <w:rPr>
                <w:rFonts w:eastAsia="Times New Roman"/>
                <w:sz w:val="17"/>
                <w:szCs w:val="17"/>
              </w:rPr>
              <w:t>(4)%</w:t>
            </w:r>
          </w:p>
        </w:tc>
      </w:tr>
      <w:tr w14:paraId="1669C3D2" w14:textId="77777777">
        <w:tblPrEx>
          <w:tblW w:w="0" w:type="auto"/>
          <w:tblLayout w:type="fixed"/>
          <w:tblCellMar>
            <w:left w:w="0" w:type="dxa"/>
            <w:right w:w="0" w:type="dxa"/>
          </w:tblCellMar>
          <w:tblLook w:val="04A0"/>
        </w:tblPrEx>
        <w:trPr>
          <w:trHeight w:val="20"/>
        </w:trPr>
        <w:tc>
          <w:tcPr>
            <w:tcW w:w="5140" w:type="dxa"/>
            <w:tcBorders>
              <w:top w:val="single" w:sz="8" w:space="0" w:color="CCEEFF"/>
            </w:tcBorders>
            <w:vAlign w:val="bottom"/>
          </w:tcPr>
          <w:p w:rsidR="004955AF" w14:paraId="6D7846B1" w14:textId="77777777">
            <w:pPr>
              <w:spacing w:line="20" w:lineRule="exact"/>
              <w:rPr>
                <w:sz w:val="1"/>
                <w:szCs w:val="1"/>
              </w:rPr>
            </w:pPr>
          </w:p>
        </w:tc>
        <w:tc>
          <w:tcPr>
            <w:tcW w:w="140" w:type="dxa"/>
            <w:tcBorders>
              <w:top w:val="single" w:sz="8" w:space="0" w:color="CCEEFF"/>
              <w:bottom w:val="single" w:sz="8" w:space="0" w:color="auto"/>
            </w:tcBorders>
            <w:vAlign w:val="bottom"/>
          </w:tcPr>
          <w:p w:rsidR="004955AF" w14:paraId="3A3CE5D1" w14:textId="77777777">
            <w:pPr>
              <w:spacing w:line="20" w:lineRule="exact"/>
              <w:rPr>
                <w:sz w:val="1"/>
                <w:szCs w:val="1"/>
              </w:rPr>
            </w:pPr>
          </w:p>
        </w:tc>
        <w:tc>
          <w:tcPr>
            <w:tcW w:w="1280" w:type="dxa"/>
            <w:tcBorders>
              <w:top w:val="single" w:sz="8" w:space="0" w:color="CCEEFF"/>
              <w:bottom w:val="single" w:sz="8" w:space="0" w:color="auto"/>
            </w:tcBorders>
            <w:vAlign w:val="bottom"/>
          </w:tcPr>
          <w:p w:rsidR="004955AF" w14:paraId="4D4963F5" w14:textId="77777777">
            <w:pPr>
              <w:spacing w:line="20" w:lineRule="exact"/>
              <w:rPr>
                <w:sz w:val="1"/>
                <w:szCs w:val="1"/>
              </w:rPr>
            </w:pPr>
          </w:p>
        </w:tc>
        <w:tc>
          <w:tcPr>
            <w:tcW w:w="100" w:type="dxa"/>
            <w:tcBorders>
              <w:top w:val="single" w:sz="8" w:space="0" w:color="CCEEFF"/>
            </w:tcBorders>
            <w:vAlign w:val="bottom"/>
          </w:tcPr>
          <w:p w:rsidR="004955AF" w14:paraId="138C9076" w14:textId="77777777">
            <w:pPr>
              <w:spacing w:line="20" w:lineRule="exact"/>
              <w:rPr>
                <w:sz w:val="1"/>
                <w:szCs w:val="1"/>
              </w:rPr>
            </w:pPr>
          </w:p>
        </w:tc>
        <w:tc>
          <w:tcPr>
            <w:tcW w:w="320" w:type="dxa"/>
            <w:tcBorders>
              <w:top w:val="single" w:sz="8" w:space="0" w:color="CCEEFF"/>
              <w:bottom w:val="single" w:sz="8" w:space="0" w:color="auto"/>
            </w:tcBorders>
            <w:vAlign w:val="bottom"/>
          </w:tcPr>
          <w:p w:rsidR="004955AF" w14:paraId="128ECC45" w14:textId="77777777">
            <w:pPr>
              <w:spacing w:line="20" w:lineRule="exact"/>
              <w:rPr>
                <w:sz w:val="1"/>
                <w:szCs w:val="1"/>
              </w:rPr>
            </w:pPr>
          </w:p>
        </w:tc>
        <w:tc>
          <w:tcPr>
            <w:tcW w:w="1100" w:type="dxa"/>
            <w:tcBorders>
              <w:top w:val="single" w:sz="8" w:space="0" w:color="CCEEFF"/>
              <w:bottom w:val="single" w:sz="8" w:space="0" w:color="auto"/>
            </w:tcBorders>
            <w:vAlign w:val="bottom"/>
          </w:tcPr>
          <w:p w:rsidR="004955AF" w14:paraId="0B3F3EE6" w14:textId="77777777">
            <w:pPr>
              <w:spacing w:line="20" w:lineRule="exact"/>
              <w:rPr>
                <w:sz w:val="1"/>
                <w:szCs w:val="1"/>
              </w:rPr>
            </w:pPr>
          </w:p>
        </w:tc>
        <w:tc>
          <w:tcPr>
            <w:tcW w:w="80" w:type="dxa"/>
            <w:tcBorders>
              <w:top w:val="single" w:sz="8" w:space="0" w:color="CCEEFF"/>
            </w:tcBorders>
            <w:vAlign w:val="bottom"/>
          </w:tcPr>
          <w:p w:rsidR="004955AF" w14:paraId="145CAA24" w14:textId="77777777">
            <w:pPr>
              <w:spacing w:line="20" w:lineRule="exact"/>
              <w:rPr>
                <w:sz w:val="1"/>
                <w:szCs w:val="1"/>
              </w:rPr>
            </w:pPr>
          </w:p>
        </w:tc>
        <w:tc>
          <w:tcPr>
            <w:tcW w:w="780" w:type="dxa"/>
            <w:tcBorders>
              <w:top w:val="single" w:sz="8" w:space="0" w:color="CCEEFF"/>
              <w:bottom w:val="single" w:sz="8" w:space="0" w:color="auto"/>
            </w:tcBorders>
            <w:vAlign w:val="bottom"/>
          </w:tcPr>
          <w:p w:rsidR="004955AF" w14:paraId="41F7DD7A" w14:textId="77777777">
            <w:pPr>
              <w:spacing w:line="20" w:lineRule="exact"/>
              <w:rPr>
                <w:sz w:val="1"/>
                <w:szCs w:val="1"/>
              </w:rPr>
            </w:pPr>
          </w:p>
        </w:tc>
        <w:tc>
          <w:tcPr>
            <w:tcW w:w="640" w:type="dxa"/>
            <w:tcBorders>
              <w:top w:val="single" w:sz="8" w:space="0" w:color="CCEEFF"/>
              <w:bottom w:val="single" w:sz="8" w:space="0" w:color="auto"/>
            </w:tcBorders>
            <w:vAlign w:val="bottom"/>
          </w:tcPr>
          <w:p w:rsidR="004955AF" w14:paraId="5CF86636" w14:textId="77777777">
            <w:pPr>
              <w:spacing w:line="20" w:lineRule="exact"/>
              <w:rPr>
                <w:sz w:val="1"/>
                <w:szCs w:val="1"/>
              </w:rPr>
            </w:pPr>
          </w:p>
        </w:tc>
        <w:tc>
          <w:tcPr>
            <w:tcW w:w="100" w:type="dxa"/>
            <w:tcBorders>
              <w:top w:val="single" w:sz="8" w:space="0" w:color="CCEEFF"/>
            </w:tcBorders>
            <w:vAlign w:val="bottom"/>
          </w:tcPr>
          <w:p w:rsidR="004955AF" w14:paraId="40761E1A" w14:textId="77777777">
            <w:pPr>
              <w:spacing w:line="20" w:lineRule="exact"/>
              <w:rPr>
                <w:sz w:val="1"/>
                <w:szCs w:val="1"/>
              </w:rPr>
            </w:pPr>
          </w:p>
        </w:tc>
        <w:tc>
          <w:tcPr>
            <w:tcW w:w="500" w:type="dxa"/>
            <w:tcBorders>
              <w:top w:val="single" w:sz="8" w:space="0" w:color="CCEEFF"/>
              <w:bottom w:val="single" w:sz="8" w:space="0" w:color="auto"/>
            </w:tcBorders>
            <w:vAlign w:val="bottom"/>
          </w:tcPr>
          <w:p w:rsidR="004955AF" w14:paraId="0E6DA849" w14:textId="77777777">
            <w:pPr>
              <w:spacing w:line="20" w:lineRule="exact"/>
              <w:rPr>
                <w:sz w:val="1"/>
                <w:szCs w:val="1"/>
              </w:rPr>
            </w:pPr>
          </w:p>
        </w:tc>
        <w:tc>
          <w:tcPr>
            <w:tcW w:w="1040" w:type="dxa"/>
            <w:tcBorders>
              <w:top w:val="single" w:sz="8" w:space="0" w:color="CCEEFF"/>
              <w:bottom w:val="single" w:sz="8" w:space="0" w:color="auto"/>
            </w:tcBorders>
            <w:vAlign w:val="bottom"/>
          </w:tcPr>
          <w:p w:rsidR="004955AF" w14:paraId="1FDDAE05" w14:textId="77777777">
            <w:pPr>
              <w:spacing w:line="20" w:lineRule="exact"/>
              <w:rPr>
                <w:sz w:val="1"/>
                <w:szCs w:val="1"/>
              </w:rPr>
            </w:pPr>
          </w:p>
        </w:tc>
      </w:tr>
    </w:tbl>
    <w:p w:rsidR="004955AF" w14:paraId="728A0622" w14:textId="77777777">
      <w:pPr>
        <w:spacing w:line="289" w:lineRule="exact"/>
        <w:rPr>
          <w:sz w:val="20"/>
          <w:szCs w:val="20"/>
        </w:rPr>
      </w:pPr>
    </w:p>
    <w:p w:rsidR="004955AF" w14:paraId="341A450E" w14:textId="77777777">
      <w:pPr>
        <w:ind w:left="620"/>
        <w:rPr>
          <w:sz w:val="20"/>
          <w:szCs w:val="20"/>
        </w:rPr>
      </w:pPr>
      <w:r>
        <w:rPr>
          <w:rFonts w:eastAsia="Times New Roman"/>
          <w:i/>
          <w:iCs/>
          <w:sz w:val="17"/>
          <w:szCs w:val="17"/>
        </w:rPr>
        <w:t>Recurring Revenue</w:t>
      </w:r>
    </w:p>
    <w:p w:rsidR="004955AF" w14:paraId="6ED809EB" w14:textId="77777777">
      <w:pPr>
        <w:spacing w:line="247" w:lineRule="exact"/>
        <w:rPr>
          <w:sz w:val="20"/>
          <w:szCs w:val="20"/>
        </w:rPr>
      </w:pPr>
    </w:p>
    <w:p w:rsidR="004955AF" w14:paraId="7101626C" w14:textId="77777777">
      <w:pPr>
        <w:spacing w:line="259" w:lineRule="auto"/>
        <w:ind w:firstLine="619"/>
        <w:jc w:val="both"/>
        <w:rPr>
          <w:sz w:val="20"/>
          <w:szCs w:val="20"/>
        </w:rPr>
      </w:pPr>
      <w:r>
        <w:rPr>
          <w:rFonts w:eastAsia="Times New Roman"/>
          <w:sz w:val="17"/>
          <w:szCs w:val="17"/>
        </w:rPr>
        <w:t>Recurring revenue includes fees for our payroll, payroll tax, tax management, time and labor management, recruiting, HR compliance services, AsureMarketplace™ and other Asure solutions as well as fees charged for form filings and delivery of client payroll checks and reports. These revenues are derived from fixed amounts charged per billing period and sometimes an additional fee per employee or transaction processed. Our billing period varies by client based on when each client pays its employees, which may be weekly, bi-weekly, semi-monthly or monthly. We also generate recurring revenue from our reseller partners that license our solutions. Because recurring revenue is based, in part, on fees for use of our applications and the delivery of checks and reports that are levied on a per-employee basis, our recurring revenue increases as our clients hire more employees. Recurring revenue is recognized in the period services are rendered.</w:t>
      </w:r>
    </w:p>
    <w:p w:rsidR="004955AF" w14:paraId="5D29B25B" w14:textId="77777777">
      <w:pPr>
        <w:spacing w:line="200" w:lineRule="exact"/>
        <w:rPr>
          <w:sz w:val="20"/>
          <w:szCs w:val="20"/>
        </w:rPr>
      </w:pPr>
    </w:p>
    <w:p w:rsidR="004955AF" w14:paraId="23AC4745" w14:textId="77777777">
      <w:pPr>
        <w:spacing w:line="210" w:lineRule="exact"/>
        <w:rPr>
          <w:sz w:val="20"/>
          <w:szCs w:val="20"/>
        </w:rPr>
      </w:pPr>
    </w:p>
    <w:p w:rsidR="004955AF" w14:paraId="2336DF5C" w14:textId="77777777">
      <w:pPr>
        <w:spacing w:line="258" w:lineRule="auto"/>
        <w:ind w:firstLine="619"/>
        <w:jc w:val="both"/>
        <w:rPr>
          <w:sz w:val="20"/>
          <w:szCs w:val="20"/>
        </w:rPr>
      </w:pPr>
      <w:r>
        <w:rPr>
          <w:rFonts w:eastAsia="Times New Roman"/>
          <w:sz w:val="17"/>
          <w:szCs w:val="17"/>
        </w:rPr>
        <w:t>Recurring revenue includes revenues relating to the annual processing of payroll forms, such as Form W-2 and Form 1099, and revenues from processing unscheduled payroll runs (such as bonuses) for our clients. Because payroll forms are typically processed in the first quarter of the year and many of our clients are subject to form filing requirements mandated by the Affordable Care Act (“ACA”), first quarter revenues and margins are generally higher than in subsequent quarters. We anticipate our revenues will continue to exhibit this seasonal pattern related to ACA form filings for so long as the ACA (or replacement legislation) includes employer reporting requirements. In addition, we often experience increased revenues during the fourth quarter due to unscheduled payroll runs for our clients that occur before the end of the year. We expect the seasonality of our revenue cycle to decrease to the extent clients utilize more of our non-payroll applications.</w:t>
      </w:r>
    </w:p>
    <w:p w:rsidR="004955AF" w14:paraId="0B23963B" w14:textId="77777777">
      <w:pPr>
        <w:spacing w:line="205" w:lineRule="exact"/>
        <w:rPr>
          <w:sz w:val="20"/>
          <w:szCs w:val="20"/>
        </w:rPr>
      </w:pPr>
    </w:p>
    <w:p w:rsidR="004955AF" w14:paraId="6F4705AF" w14:textId="77777777">
      <w:pPr>
        <w:spacing w:line="261" w:lineRule="auto"/>
        <w:ind w:firstLine="619"/>
        <w:jc w:val="both"/>
        <w:rPr>
          <w:sz w:val="20"/>
          <w:szCs w:val="20"/>
        </w:rPr>
      </w:pPr>
      <w:r>
        <w:rPr>
          <w:rFonts w:eastAsia="Times New Roman"/>
          <w:sz w:val="17"/>
          <w:szCs w:val="17"/>
        </w:rPr>
        <w:t>This revenue line also includes interest earned on funds held for clients. Interest earned is generated from funds we collect from clients in advance of either the applicable due date for payroll tax submissions or the applicable disbursement date for employee payment services. These collections from clients are typically disbursed from one to 30 days after receipt, with some funds being held for up to 120 days. We typically invest funds held for clients in money market funds, demand deposit accounts, commercial paper, fixed income securities and certificates of deposit until they are paid to the applicable tax or regulatory agencies or to client employees. The amount of interest we earn from the investment of client funds is also impacted by changes in interest rates.</w:t>
      </w:r>
    </w:p>
    <w:p w:rsidR="004955AF" w14:paraId="12B209E1" w14:textId="77777777">
      <w:pPr>
        <w:spacing w:line="200" w:lineRule="exact"/>
        <w:rPr>
          <w:sz w:val="20"/>
          <w:szCs w:val="20"/>
        </w:rPr>
      </w:pPr>
    </w:p>
    <w:p w:rsidR="004955AF" w14:paraId="5331C797" w14:textId="77777777">
      <w:pPr>
        <w:spacing w:line="270" w:lineRule="auto"/>
        <w:ind w:firstLine="619"/>
        <w:jc w:val="both"/>
        <w:rPr>
          <w:sz w:val="20"/>
          <w:szCs w:val="20"/>
        </w:rPr>
      </w:pPr>
      <w:r>
        <w:rPr>
          <w:rFonts w:eastAsia="Times New Roman"/>
          <w:sz w:val="17"/>
          <w:szCs w:val="17"/>
        </w:rPr>
        <w:t>Recurring revenue for the three months ended September 30, 2024 was $28,626, an increase of $4,793, or 20%, from $23,833 for the three months ended September 30, 2023. The increase is primarily due to an increase in payroll and tax management revenue driven by clients obtained through acquisitions, as well as an increase in revenue from AsureMarketplace™, and an increase in interest earned on funds held for clients.</w:t>
      </w:r>
    </w:p>
    <w:p w:rsidR="004955AF" w14:paraId="37C2D74E" w14:textId="77777777">
      <w:pPr>
        <w:spacing w:line="200" w:lineRule="exact"/>
        <w:rPr>
          <w:sz w:val="20"/>
          <w:szCs w:val="20"/>
        </w:rPr>
      </w:pPr>
    </w:p>
    <w:p w:rsidR="004955AF" w14:paraId="48CA90F2" w14:textId="77777777">
      <w:pPr>
        <w:spacing w:line="200" w:lineRule="exact"/>
        <w:rPr>
          <w:sz w:val="20"/>
          <w:szCs w:val="20"/>
        </w:rPr>
      </w:pPr>
    </w:p>
    <w:p w:rsidR="004955AF" w14:paraId="1E2763F1" w14:textId="77777777">
      <w:pPr>
        <w:spacing w:line="320" w:lineRule="exact"/>
        <w:rPr>
          <w:sz w:val="20"/>
          <w:szCs w:val="20"/>
        </w:rPr>
      </w:pPr>
    </w:p>
    <w:p w:rsidR="004955AF" w14:paraId="6831C7BA" w14:textId="77777777">
      <w:pPr>
        <w:jc w:val="center"/>
        <w:rPr>
          <w:sz w:val="20"/>
          <w:szCs w:val="20"/>
        </w:rPr>
      </w:pPr>
      <w:r>
        <w:rPr>
          <w:rFonts w:eastAsia="Times New Roman"/>
          <w:sz w:val="17"/>
          <w:szCs w:val="17"/>
        </w:rPr>
        <w:t>21</w:t>
      </w:r>
    </w:p>
    <w:p w:rsidR="004955AF" w14:paraId="58C806BB" w14:textId="77777777">
      <w:pPr>
        <w:spacing w:line="20" w:lineRule="exact"/>
        <w:rPr>
          <w:sz w:val="20"/>
          <w:szCs w:val="20"/>
        </w:rPr>
      </w:pPr>
      <w:r>
        <w:rPr>
          <w:noProof/>
          <w:sz w:val="20"/>
          <w:szCs w:val="20"/>
        </w:rPr>
        <w:drawing>
          <wp:anchor distT="0" distB="0" distL="114300" distR="114300" simplePos="0" relativeHeight="251686912"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754073" name="Picture 29"/>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0CB71DD0" w14:textId="77777777">
      <w:pPr>
        <w:sectPr>
          <w:pgSz w:w="11900" w:h="16838"/>
          <w:pgMar w:top="123" w:right="339" w:bottom="1440" w:left="320" w:header="0" w:footer="0" w:gutter="0"/>
          <w:cols w:space="720" w:equalWidth="0">
            <w:col w:w="11240"/>
          </w:cols>
        </w:sectPr>
      </w:pPr>
    </w:p>
    <w:p w:rsidR="004955AF" w14:paraId="67FF5AEC" w14:textId="77777777">
      <w:pPr>
        <w:rPr>
          <w:sz w:val="20"/>
          <w:szCs w:val="20"/>
        </w:rPr>
      </w:pPr>
      <w:bookmarkStart w:id="23" w:name="page24"/>
      <w:bookmarkEnd w:id="23"/>
      <w:r>
        <w:rPr>
          <w:rFonts w:eastAsia="Times New Roman"/>
          <w:color w:val="0000FF"/>
          <w:sz w:val="17"/>
          <w:szCs w:val="17"/>
          <w:u w:val="single"/>
        </w:rPr>
        <w:t>Table of Contents</w:t>
      </w:r>
    </w:p>
    <w:p w:rsidR="004955AF" w14:paraId="4A500FF0" w14:textId="77777777">
      <w:pPr>
        <w:spacing w:line="200" w:lineRule="exact"/>
        <w:rPr>
          <w:sz w:val="20"/>
          <w:szCs w:val="20"/>
        </w:rPr>
      </w:pPr>
    </w:p>
    <w:p w:rsidR="004955AF" w14:paraId="7C803BDB" w14:textId="77777777">
      <w:pPr>
        <w:spacing w:line="339" w:lineRule="exact"/>
        <w:rPr>
          <w:sz w:val="20"/>
          <w:szCs w:val="20"/>
        </w:rPr>
      </w:pPr>
    </w:p>
    <w:p w:rsidR="004955AF" w14:paraId="5E85404F" w14:textId="77777777">
      <w:pPr>
        <w:spacing w:line="270" w:lineRule="auto"/>
        <w:ind w:firstLine="619"/>
        <w:jc w:val="both"/>
        <w:rPr>
          <w:sz w:val="20"/>
          <w:szCs w:val="20"/>
        </w:rPr>
      </w:pPr>
      <w:r>
        <w:rPr>
          <w:rFonts w:eastAsia="Times New Roman"/>
          <w:sz w:val="17"/>
          <w:szCs w:val="17"/>
        </w:rPr>
        <w:t>Recurring revenue for the nine months ended September 30, 2024 was $85,950, an increase of $11,201, or 15%, from $74,749 for the nine months ended September 30, 2023. Recurring revenue increase is primarily due to an increase in payroll and tax management revenue driven by clients obtained through acquisitions, an increase in HR compliance revenue, an increase in revenue from AsureMarketplace™, and an increase in interest earned on funds held for clients.</w:t>
      </w:r>
    </w:p>
    <w:p w:rsidR="004955AF" w14:paraId="39010B5D" w14:textId="77777777">
      <w:pPr>
        <w:spacing w:line="187" w:lineRule="exact"/>
        <w:rPr>
          <w:sz w:val="20"/>
          <w:szCs w:val="20"/>
        </w:rPr>
      </w:pPr>
    </w:p>
    <w:p w:rsidR="004955AF" w14:paraId="781DC181" w14:textId="77777777">
      <w:pPr>
        <w:ind w:left="620"/>
        <w:rPr>
          <w:sz w:val="20"/>
          <w:szCs w:val="20"/>
        </w:rPr>
      </w:pPr>
      <w:r>
        <w:rPr>
          <w:rFonts w:eastAsia="Times New Roman"/>
          <w:i/>
          <w:iCs/>
          <w:sz w:val="17"/>
          <w:szCs w:val="17"/>
        </w:rPr>
        <w:t>Professional Services, Hardware and Other Revenue</w:t>
      </w:r>
    </w:p>
    <w:p w:rsidR="004955AF" w14:paraId="28956016" w14:textId="77777777">
      <w:pPr>
        <w:spacing w:line="247" w:lineRule="exact"/>
        <w:rPr>
          <w:sz w:val="20"/>
          <w:szCs w:val="20"/>
        </w:rPr>
      </w:pPr>
    </w:p>
    <w:p w:rsidR="004955AF" w14:paraId="0593E6F7" w14:textId="77777777">
      <w:pPr>
        <w:spacing w:line="287" w:lineRule="auto"/>
        <w:ind w:firstLine="619"/>
        <w:jc w:val="both"/>
        <w:rPr>
          <w:sz w:val="20"/>
          <w:szCs w:val="20"/>
        </w:rPr>
      </w:pPr>
      <w:r>
        <w:rPr>
          <w:rFonts w:eastAsia="Times New Roman"/>
          <w:sz w:val="17"/>
          <w:szCs w:val="17"/>
        </w:rPr>
        <w:t>Professional services, hardware and other revenue represents implementation fees, one-time consulting projects, on-premise maintenance, hardware devices to enhance our software products as well as revenue generated for provisioning and filing for ERTC.</w:t>
      </w:r>
    </w:p>
    <w:p w:rsidR="004955AF" w14:paraId="16104356" w14:textId="77777777">
      <w:pPr>
        <w:spacing w:line="177" w:lineRule="exact"/>
        <w:rPr>
          <w:sz w:val="20"/>
          <w:szCs w:val="20"/>
        </w:rPr>
      </w:pPr>
    </w:p>
    <w:p w:rsidR="004955AF" w14:paraId="08F3F72A" w14:textId="77777777">
      <w:pPr>
        <w:spacing w:line="287" w:lineRule="auto"/>
        <w:ind w:firstLine="619"/>
        <w:jc w:val="both"/>
        <w:rPr>
          <w:sz w:val="20"/>
          <w:szCs w:val="20"/>
        </w:rPr>
      </w:pPr>
      <w:r>
        <w:rPr>
          <w:rFonts w:eastAsia="Times New Roman"/>
          <w:sz w:val="17"/>
          <w:szCs w:val="17"/>
        </w:rPr>
        <w:t>Professional services, hardware and other revenue decreased $4,823, or 88%, for the three months ended September 30, 2024 from the similar period in 2023, primarily due to a decrease in non-recurring ERTC revenue.</w:t>
      </w:r>
    </w:p>
    <w:p w:rsidR="004955AF" w14:paraId="125DAD39" w14:textId="77777777">
      <w:pPr>
        <w:spacing w:line="177" w:lineRule="exact"/>
        <w:rPr>
          <w:sz w:val="20"/>
          <w:szCs w:val="20"/>
        </w:rPr>
      </w:pPr>
    </w:p>
    <w:p w:rsidR="004955AF" w14:paraId="2ECB2891" w14:textId="77777777">
      <w:pPr>
        <w:spacing w:line="287" w:lineRule="auto"/>
        <w:ind w:firstLine="619"/>
        <w:jc w:val="both"/>
        <w:rPr>
          <w:sz w:val="20"/>
          <w:szCs w:val="20"/>
        </w:rPr>
      </w:pPr>
      <w:r>
        <w:rPr>
          <w:rFonts w:eastAsia="Times New Roman"/>
          <w:sz w:val="17"/>
          <w:szCs w:val="17"/>
        </w:rPr>
        <w:t>Professional services, hardware, and other revenue decreased $15,019, or 83%, for the nine months ended September 30, 2024 from the similar period in 2023, primarily due to a decrease in non-recurring ERTC revenue.</w:t>
      </w:r>
    </w:p>
    <w:p w:rsidR="004955AF" w14:paraId="42E019BE" w14:textId="77777777">
      <w:pPr>
        <w:spacing w:line="177" w:lineRule="exact"/>
        <w:rPr>
          <w:sz w:val="20"/>
          <w:szCs w:val="20"/>
        </w:rPr>
      </w:pPr>
    </w:p>
    <w:p w:rsidR="004955AF" w14:paraId="2A486A69" w14:textId="77777777">
      <w:pPr>
        <w:spacing w:line="258" w:lineRule="auto"/>
        <w:ind w:firstLine="619"/>
        <w:jc w:val="both"/>
        <w:rPr>
          <w:sz w:val="20"/>
          <w:szCs w:val="20"/>
        </w:rPr>
      </w:pPr>
      <w:r>
        <w:rPr>
          <w:rFonts w:eastAsia="Times New Roman"/>
          <w:sz w:val="17"/>
          <w:szCs w:val="17"/>
        </w:rPr>
        <w:t>ERTC revenue was originally expected to expire during 2024 and 2025; however, it is possible that the government could make changes to or revoke the program prior to its scheduled expiration. For example, in January 2024, the United States House of Representatives passed the Tax Relief for American Families Act of 2024, which set an expiration date of January 31, 2024, on additional claims for ERTC that can potentially apply retroactively. If approved by other branches of government, this will have an effect on our ERTC revenue and cash collections. Additionally, in September 2023, the IRS announced a moratorium through the end of 2023 on processing new ERTC claims due to concerns over questionable or fraudulent claims. In June 2024, the IRS posted a news release stating that the agency continues its review of previously filed claims and that it will consult with Congress before making a final decision on the future of the moratorium. The moratorium may potentially delay the processing and collections of previously filed ERTC claims. Refer to “Risk Factors” previously disclosed in our Annual Report on Form 10-K, filed with the SEC on February 26, 2024, for more information about risks related to our ERTC business.</w:t>
      </w:r>
    </w:p>
    <w:p w:rsidR="004955AF" w14:paraId="37271690" w14:textId="77777777">
      <w:pPr>
        <w:spacing w:line="201" w:lineRule="exact"/>
        <w:rPr>
          <w:sz w:val="20"/>
          <w:szCs w:val="20"/>
        </w:rPr>
      </w:pPr>
    </w:p>
    <w:p w:rsidR="004955AF" w14:paraId="719952AC" w14:textId="77777777">
      <w:pPr>
        <w:spacing w:line="270" w:lineRule="auto"/>
        <w:ind w:firstLine="619"/>
        <w:jc w:val="both"/>
        <w:rPr>
          <w:sz w:val="20"/>
          <w:szCs w:val="20"/>
        </w:rPr>
      </w:pPr>
      <w:r>
        <w:rPr>
          <w:rFonts w:eastAsia="Times New Roman"/>
          <w:sz w:val="17"/>
          <w:szCs w:val="17"/>
        </w:rPr>
        <w:t>Although our total customer base is widely spread across industries, our sales are concentrated in SMBs but are expanding to enterprise-level businesses for certain product lines. While we continue to target SMBs across industries, our search for prospective customers includes both SMBs and enterprise-level customers. Geographically, we sell our products primarily in the United States.</w:t>
      </w:r>
    </w:p>
    <w:p w:rsidR="004955AF" w14:paraId="220591D0" w14:textId="77777777">
      <w:pPr>
        <w:spacing w:line="191" w:lineRule="exact"/>
        <w:rPr>
          <w:sz w:val="20"/>
          <w:szCs w:val="20"/>
        </w:rPr>
      </w:pPr>
    </w:p>
    <w:p w:rsidR="004955AF" w14:paraId="4AB79FD2" w14:textId="77777777">
      <w:pPr>
        <w:spacing w:line="287" w:lineRule="auto"/>
        <w:ind w:firstLine="619"/>
        <w:jc w:val="both"/>
        <w:rPr>
          <w:sz w:val="20"/>
          <w:szCs w:val="20"/>
        </w:rPr>
      </w:pPr>
      <w:r>
        <w:rPr>
          <w:rFonts w:eastAsia="Times New Roman"/>
          <w:sz w:val="17"/>
          <w:szCs w:val="17"/>
        </w:rPr>
        <w:t>In addition to continuing to develop our workforce solutions and release of new software updates and enhancements, we continue to actively explore other opportunities to acquire additional products or technologies to complement our current software and services.</w:t>
      </w:r>
    </w:p>
    <w:p w:rsidR="004955AF" w14:paraId="017B0B2B" w14:textId="77777777">
      <w:pPr>
        <w:spacing w:line="173" w:lineRule="exact"/>
        <w:rPr>
          <w:sz w:val="20"/>
          <w:szCs w:val="20"/>
        </w:rPr>
      </w:pPr>
    </w:p>
    <w:p w:rsidR="004955AF" w14:paraId="686815DC" w14:textId="77777777">
      <w:pPr>
        <w:rPr>
          <w:sz w:val="20"/>
          <w:szCs w:val="20"/>
        </w:rPr>
      </w:pPr>
      <w:r>
        <w:rPr>
          <w:rFonts w:eastAsia="Times New Roman"/>
          <w:b/>
          <w:bCs/>
          <w:sz w:val="17"/>
          <w:szCs w:val="17"/>
        </w:rPr>
        <w:t>Gross Profit and Gross Margin</w:t>
      </w:r>
    </w:p>
    <w:p w:rsidR="004955AF" w14:paraId="7C1B7D53" w14:textId="77777777">
      <w:pPr>
        <w:spacing w:line="247" w:lineRule="exact"/>
        <w:rPr>
          <w:sz w:val="20"/>
          <w:szCs w:val="20"/>
        </w:rPr>
      </w:pPr>
    </w:p>
    <w:p w:rsidR="004955AF" w14:paraId="45A3CDBE" w14:textId="77777777">
      <w:pPr>
        <w:spacing w:line="270" w:lineRule="auto"/>
        <w:ind w:firstLine="619"/>
        <w:jc w:val="both"/>
        <w:rPr>
          <w:sz w:val="20"/>
          <w:szCs w:val="20"/>
        </w:rPr>
      </w:pPr>
      <w:r>
        <w:rPr>
          <w:rFonts w:eastAsia="Times New Roman"/>
          <w:sz w:val="17"/>
          <w:szCs w:val="17"/>
        </w:rPr>
        <w:t>Consolidated gross profit for the three months ended September 30, 2024, was $19,704, a decrease of $1,576, or 7%, from $21,280 for the three months ended September 30, 2023. Gross profit as a percentage of revenue was 67% for the three months ended September 30, 2024 as compared to 73% for the three months ended September 30, 2023. The decrease is primarily attributable to the decrease in ERTC related professional services revenue during the period.</w:t>
      </w:r>
    </w:p>
    <w:p w:rsidR="004955AF" w14:paraId="3818BDC7" w14:textId="77777777">
      <w:pPr>
        <w:spacing w:line="191" w:lineRule="exact"/>
        <w:rPr>
          <w:sz w:val="20"/>
          <w:szCs w:val="20"/>
        </w:rPr>
      </w:pPr>
    </w:p>
    <w:p w:rsidR="004955AF" w14:paraId="28354746" w14:textId="77777777">
      <w:pPr>
        <w:spacing w:line="270" w:lineRule="auto"/>
        <w:ind w:firstLine="619"/>
        <w:jc w:val="both"/>
        <w:rPr>
          <w:sz w:val="20"/>
          <w:szCs w:val="20"/>
        </w:rPr>
      </w:pPr>
      <w:r>
        <w:rPr>
          <w:rFonts w:eastAsia="Times New Roman"/>
          <w:sz w:val="17"/>
          <w:szCs w:val="17"/>
        </w:rPr>
        <w:t>Consolidated gross profit for the nine months ended September 30, 2024, was $61,179, a decrease of $6,519, or 10%, from $67,698 for the nine months ended September 30, 2023. Gross profit as a percentage of revenue was 69% for the nine months ended September 30, 2024 as compared to 73% for the nine months ended September 30, 2023. The decrease is primarily attributable to the decrease in ERTC related professional services revenue during the period.</w:t>
      </w:r>
    </w:p>
    <w:p w:rsidR="004955AF" w14:paraId="1EFC02F3" w14:textId="77777777">
      <w:pPr>
        <w:spacing w:line="191" w:lineRule="exact"/>
        <w:rPr>
          <w:sz w:val="20"/>
          <w:szCs w:val="20"/>
        </w:rPr>
      </w:pPr>
    </w:p>
    <w:p w:rsidR="004955AF" w14:paraId="4509F8CC" w14:textId="77777777">
      <w:pPr>
        <w:spacing w:line="270" w:lineRule="auto"/>
        <w:ind w:firstLine="619"/>
        <w:jc w:val="both"/>
        <w:rPr>
          <w:sz w:val="20"/>
          <w:szCs w:val="20"/>
        </w:rPr>
      </w:pPr>
      <w:r>
        <w:rPr>
          <w:rFonts w:eastAsia="Times New Roman"/>
          <w:sz w:val="17"/>
          <w:szCs w:val="17"/>
        </w:rPr>
        <w:t>Our cost of sales relates primarily to direct product costs, compensation for operations and related consulting expenses, hardware expenses, facilities, web hosting expenses and related expenses and the amortization of our purchased software development costs. We include intangible amortization related to developed and acquired technology within cost of sales.</w:t>
      </w:r>
    </w:p>
    <w:p w:rsidR="004955AF" w14:paraId="2A9A7FC1" w14:textId="77777777">
      <w:pPr>
        <w:spacing w:line="187" w:lineRule="exact"/>
        <w:rPr>
          <w:sz w:val="20"/>
          <w:szCs w:val="20"/>
        </w:rPr>
      </w:pPr>
    </w:p>
    <w:p w:rsidR="004955AF" w14:paraId="0423DA32" w14:textId="77777777">
      <w:pPr>
        <w:rPr>
          <w:sz w:val="20"/>
          <w:szCs w:val="20"/>
        </w:rPr>
      </w:pPr>
      <w:r>
        <w:rPr>
          <w:rFonts w:eastAsia="Times New Roman"/>
          <w:b/>
          <w:bCs/>
          <w:sz w:val="17"/>
          <w:szCs w:val="17"/>
        </w:rPr>
        <w:t>Sales and Marketing Expenses</w:t>
      </w:r>
    </w:p>
    <w:p w:rsidR="004955AF" w14:paraId="6E7663CA" w14:textId="77777777">
      <w:pPr>
        <w:spacing w:line="247" w:lineRule="exact"/>
        <w:rPr>
          <w:sz w:val="20"/>
          <w:szCs w:val="20"/>
        </w:rPr>
      </w:pPr>
    </w:p>
    <w:p w:rsidR="004955AF" w14:paraId="4EDF1BFE" w14:textId="77777777">
      <w:pPr>
        <w:spacing w:line="287" w:lineRule="auto"/>
        <w:ind w:firstLine="619"/>
        <w:jc w:val="both"/>
        <w:rPr>
          <w:sz w:val="20"/>
          <w:szCs w:val="20"/>
        </w:rPr>
      </w:pPr>
      <w:r>
        <w:rPr>
          <w:rFonts w:eastAsia="Times New Roman"/>
          <w:sz w:val="17"/>
          <w:szCs w:val="17"/>
        </w:rPr>
        <w:t>Sales and marketing expenses primarily consist of salaries and related expenses for sales and marketing staff, including stock-based expenses, commissions, as well as marketing programs, which include events, corporate communications and product marketing activities.</w:t>
      </w:r>
    </w:p>
    <w:p w:rsidR="004955AF" w14:paraId="6041B06B" w14:textId="77777777">
      <w:pPr>
        <w:spacing w:line="200" w:lineRule="exact"/>
        <w:rPr>
          <w:sz w:val="20"/>
          <w:szCs w:val="20"/>
        </w:rPr>
      </w:pPr>
    </w:p>
    <w:p w:rsidR="004955AF" w14:paraId="5319EE35" w14:textId="77777777">
      <w:pPr>
        <w:spacing w:line="274" w:lineRule="exact"/>
        <w:rPr>
          <w:sz w:val="20"/>
          <w:szCs w:val="20"/>
        </w:rPr>
      </w:pPr>
    </w:p>
    <w:p w:rsidR="004955AF" w14:paraId="24D45254" w14:textId="77777777">
      <w:pPr>
        <w:jc w:val="center"/>
        <w:rPr>
          <w:sz w:val="20"/>
          <w:szCs w:val="20"/>
        </w:rPr>
      </w:pPr>
      <w:r>
        <w:rPr>
          <w:rFonts w:eastAsia="Times New Roman"/>
          <w:sz w:val="17"/>
          <w:szCs w:val="17"/>
        </w:rPr>
        <w:t>22</w:t>
      </w:r>
    </w:p>
    <w:p w:rsidR="004955AF" w14:paraId="006729A6" w14:textId="77777777">
      <w:pPr>
        <w:spacing w:line="20" w:lineRule="exact"/>
        <w:rPr>
          <w:sz w:val="20"/>
          <w:szCs w:val="20"/>
        </w:rPr>
      </w:pPr>
      <w:r>
        <w:rPr>
          <w:noProof/>
          <w:sz w:val="20"/>
          <w:szCs w:val="20"/>
        </w:rPr>
        <w:drawing>
          <wp:anchor distT="0" distB="0" distL="114300" distR="114300" simplePos="0" relativeHeight="251687936"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97432" name="Picture 30"/>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10B58393" w14:textId="77777777">
      <w:pPr>
        <w:sectPr>
          <w:pgSz w:w="11900" w:h="16838"/>
          <w:pgMar w:top="123" w:right="339" w:bottom="1440" w:left="320" w:header="0" w:footer="0" w:gutter="0"/>
          <w:cols w:space="720" w:equalWidth="0">
            <w:col w:w="11240"/>
          </w:cols>
        </w:sectPr>
      </w:pPr>
    </w:p>
    <w:p w:rsidR="004955AF" w14:paraId="1E854FB6" w14:textId="77777777">
      <w:pPr>
        <w:rPr>
          <w:sz w:val="20"/>
          <w:szCs w:val="20"/>
        </w:rPr>
      </w:pPr>
      <w:bookmarkStart w:id="24" w:name="page25"/>
      <w:bookmarkEnd w:id="24"/>
      <w:r>
        <w:rPr>
          <w:rFonts w:eastAsia="Times New Roman"/>
          <w:color w:val="0000FF"/>
          <w:sz w:val="17"/>
          <w:szCs w:val="17"/>
          <w:u w:val="single"/>
        </w:rPr>
        <w:t>Table of Contents</w:t>
      </w:r>
    </w:p>
    <w:p w:rsidR="004955AF" w14:paraId="7B4FA886" w14:textId="77777777">
      <w:pPr>
        <w:spacing w:line="200" w:lineRule="exact"/>
        <w:rPr>
          <w:sz w:val="20"/>
          <w:szCs w:val="20"/>
        </w:rPr>
      </w:pPr>
    </w:p>
    <w:p w:rsidR="004955AF" w14:paraId="3A0123ED" w14:textId="77777777">
      <w:pPr>
        <w:spacing w:line="200" w:lineRule="exact"/>
        <w:rPr>
          <w:sz w:val="20"/>
          <w:szCs w:val="20"/>
        </w:rPr>
      </w:pPr>
    </w:p>
    <w:p w:rsidR="004955AF" w14:paraId="58CC0FB1" w14:textId="77777777">
      <w:pPr>
        <w:spacing w:line="371" w:lineRule="exact"/>
        <w:rPr>
          <w:sz w:val="20"/>
          <w:szCs w:val="20"/>
        </w:rPr>
      </w:pPr>
    </w:p>
    <w:p w:rsidR="004955AF" w14:paraId="2782D5EA" w14:textId="77777777">
      <w:pPr>
        <w:spacing w:line="270" w:lineRule="auto"/>
        <w:ind w:firstLine="619"/>
        <w:jc w:val="both"/>
        <w:rPr>
          <w:sz w:val="20"/>
          <w:szCs w:val="20"/>
        </w:rPr>
      </w:pPr>
      <w:r>
        <w:rPr>
          <w:rFonts w:eastAsia="Times New Roman"/>
          <w:sz w:val="17"/>
          <w:szCs w:val="17"/>
        </w:rPr>
        <w:t>Sales and marketing expenses for the three months ended September 30, 2024 were $6,680, an increase of $83, or 1%, from $6,597 for the three months ended September 30, 2023. The increase is primarily due to personnel expenses driven by merit increases and higher employee insurance premiums. Sales and marketing expenses as a percentage of revenue increased to 23% for the three months ended September 30, 2024 from 22% for the same period in 2023.</w:t>
      </w:r>
    </w:p>
    <w:p w:rsidR="004955AF" w14:paraId="615538F7" w14:textId="77777777">
      <w:pPr>
        <w:spacing w:line="191" w:lineRule="exact"/>
        <w:rPr>
          <w:sz w:val="20"/>
          <w:szCs w:val="20"/>
        </w:rPr>
      </w:pPr>
    </w:p>
    <w:p w:rsidR="004955AF" w14:paraId="1D773619" w14:textId="77777777">
      <w:pPr>
        <w:spacing w:line="270" w:lineRule="auto"/>
        <w:ind w:firstLine="619"/>
        <w:jc w:val="both"/>
        <w:rPr>
          <w:sz w:val="20"/>
          <w:szCs w:val="20"/>
        </w:rPr>
      </w:pPr>
      <w:r>
        <w:rPr>
          <w:rFonts w:eastAsia="Times New Roman"/>
          <w:sz w:val="17"/>
          <w:szCs w:val="17"/>
        </w:rPr>
        <w:t>Sales and marketing expenses for the nine months ended September 30, 2024 were $21,371, a decrease of $941, or 4%, from $22,312 for the nine months ended September 30, 2023. The decrease is primarily due to a decrease in referral fees associated with non-recurring ERTC revenue arrangements. Sales and marketing expenses as a percentage of revenue remained flat at 24% for the nine months ended September 30, 2024 compared to the same period in 2023.</w:t>
      </w:r>
    </w:p>
    <w:p w:rsidR="004955AF" w14:paraId="016312CF" w14:textId="77777777">
      <w:pPr>
        <w:spacing w:line="191" w:lineRule="exact"/>
        <w:rPr>
          <w:sz w:val="20"/>
          <w:szCs w:val="20"/>
        </w:rPr>
      </w:pPr>
    </w:p>
    <w:p w:rsidR="004955AF" w14:paraId="50D54BBE" w14:textId="77777777">
      <w:pPr>
        <w:spacing w:line="287" w:lineRule="auto"/>
        <w:ind w:firstLine="619"/>
        <w:jc w:val="both"/>
        <w:rPr>
          <w:sz w:val="20"/>
          <w:szCs w:val="20"/>
        </w:rPr>
      </w:pPr>
      <w:r>
        <w:rPr>
          <w:rFonts w:eastAsia="Times New Roman"/>
          <w:sz w:val="17"/>
          <w:szCs w:val="17"/>
        </w:rPr>
        <w:t>We expect to continue to expand and increase selling costs as we focus on hiring direct sales personnel, expanding recognition of our brand, and lead generation.</w:t>
      </w:r>
    </w:p>
    <w:p w:rsidR="004955AF" w14:paraId="21C788E0" w14:textId="77777777">
      <w:pPr>
        <w:spacing w:line="173" w:lineRule="exact"/>
        <w:rPr>
          <w:sz w:val="20"/>
          <w:szCs w:val="20"/>
        </w:rPr>
      </w:pPr>
    </w:p>
    <w:p w:rsidR="004955AF" w14:paraId="7EDAB7F0" w14:textId="77777777">
      <w:pPr>
        <w:rPr>
          <w:sz w:val="20"/>
          <w:szCs w:val="20"/>
        </w:rPr>
      </w:pPr>
      <w:r>
        <w:rPr>
          <w:rFonts w:eastAsia="Times New Roman"/>
          <w:b/>
          <w:bCs/>
          <w:sz w:val="17"/>
          <w:szCs w:val="17"/>
        </w:rPr>
        <w:t>General and Administrative Expenses</w:t>
      </w:r>
    </w:p>
    <w:p w:rsidR="004955AF" w14:paraId="27CF65BB" w14:textId="77777777">
      <w:pPr>
        <w:spacing w:line="247" w:lineRule="exact"/>
        <w:rPr>
          <w:sz w:val="20"/>
          <w:szCs w:val="20"/>
        </w:rPr>
      </w:pPr>
    </w:p>
    <w:p w:rsidR="004955AF" w14:paraId="5A7E6E01" w14:textId="77777777">
      <w:pPr>
        <w:spacing w:line="270" w:lineRule="auto"/>
        <w:ind w:firstLine="619"/>
        <w:jc w:val="both"/>
        <w:rPr>
          <w:sz w:val="20"/>
          <w:szCs w:val="20"/>
        </w:rPr>
      </w:pPr>
      <w:r>
        <w:rPr>
          <w:rFonts w:eastAsia="Times New Roman"/>
          <w:sz w:val="17"/>
          <w:szCs w:val="17"/>
        </w:rPr>
        <w:t>General and administrative expenses primarily consist of salaries and related expenses, including stock-based expenses for finance and accounting, legal, internal audit, human resources and management information systems personnel, legal costs, professional fees, and other corporate expenses such as transaction costs for acquisitions.</w:t>
      </w:r>
    </w:p>
    <w:p w:rsidR="004955AF" w14:paraId="3F4F099C" w14:textId="77777777">
      <w:pPr>
        <w:spacing w:line="191" w:lineRule="exact"/>
        <w:rPr>
          <w:sz w:val="20"/>
          <w:szCs w:val="20"/>
        </w:rPr>
      </w:pPr>
    </w:p>
    <w:p w:rsidR="004955AF" w14:paraId="56307911" w14:textId="77777777">
      <w:pPr>
        <w:spacing w:line="264" w:lineRule="auto"/>
        <w:ind w:firstLine="619"/>
        <w:jc w:val="both"/>
        <w:rPr>
          <w:sz w:val="20"/>
          <w:szCs w:val="20"/>
        </w:rPr>
      </w:pPr>
      <w:r>
        <w:rPr>
          <w:rFonts w:eastAsia="Times New Roman"/>
          <w:sz w:val="17"/>
          <w:szCs w:val="17"/>
        </w:rPr>
        <w:t>General and administrative expenses for the three months ended September 30, 2024 were $10,378, an increase of $1,084, or 12%, from $9,294 for the three months ended September 30, 2023. The increase is primarily attributable to an increase in personnel expenses driven by merit increases and higher employee insurance premiums, partially offset by a decrease in bonus expense in 2024 based on the performance towards the current year bonus plan. General and administrative expenses as a percentage of revenue increased to 35% for the three months ended September 30, 2024 from 32% for the same period in 2023.</w:t>
      </w:r>
    </w:p>
    <w:p w:rsidR="004955AF" w14:paraId="1CA16163" w14:textId="77777777">
      <w:pPr>
        <w:spacing w:line="197" w:lineRule="exact"/>
        <w:rPr>
          <w:sz w:val="20"/>
          <w:szCs w:val="20"/>
        </w:rPr>
      </w:pPr>
    </w:p>
    <w:p w:rsidR="004955AF" w14:paraId="7621CF21" w14:textId="77777777">
      <w:pPr>
        <w:spacing w:line="261" w:lineRule="auto"/>
        <w:ind w:firstLine="619"/>
        <w:jc w:val="both"/>
        <w:rPr>
          <w:sz w:val="20"/>
          <w:szCs w:val="20"/>
        </w:rPr>
      </w:pPr>
      <w:r>
        <w:rPr>
          <w:rFonts w:eastAsia="Times New Roman"/>
          <w:sz w:val="17"/>
          <w:szCs w:val="17"/>
        </w:rPr>
        <w:t>General and administrative expenses for the nine months ended September 30, 2024 were $30,559, an increase of $973, or 3%, from $29,586 for the nine months ended September 30, 2023. The increase is primarily attributable to an increase in personnel expenses driven by merit increases and higher employee insurance premiums. These increases were partially offset by a decrease in bonus expense in 2024 based on the performance towards the current year bonus plan, and a decrease in facilities rent expense due to some office leases terminating in 2023 and early 2024. General and administrative expenses as a percentage of revenue increased to 34% for the nine months ended September 30, 2024 from 32% for the same period in 2023.</w:t>
      </w:r>
    </w:p>
    <w:p w:rsidR="004955AF" w14:paraId="0A141FB9" w14:textId="77777777">
      <w:pPr>
        <w:spacing w:line="196" w:lineRule="exact"/>
        <w:rPr>
          <w:sz w:val="20"/>
          <w:szCs w:val="20"/>
        </w:rPr>
      </w:pPr>
    </w:p>
    <w:p w:rsidR="004955AF" w14:paraId="4111C410" w14:textId="77777777">
      <w:pPr>
        <w:rPr>
          <w:sz w:val="20"/>
          <w:szCs w:val="20"/>
        </w:rPr>
      </w:pPr>
      <w:r>
        <w:rPr>
          <w:rFonts w:eastAsia="Times New Roman"/>
          <w:b/>
          <w:bCs/>
          <w:sz w:val="17"/>
          <w:szCs w:val="17"/>
        </w:rPr>
        <w:t>Research and Development Expenses</w:t>
      </w:r>
    </w:p>
    <w:p w:rsidR="004955AF" w14:paraId="619B7B11" w14:textId="77777777">
      <w:pPr>
        <w:spacing w:line="247" w:lineRule="exact"/>
        <w:rPr>
          <w:sz w:val="20"/>
          <w:szCs w:val="20"/>
        </w:rPr>
      </w:pPr>
    </w:p>
    <w:p w:rsidR="004955AF" w14:paraId="24CD328A" w14:textId="77777777">
      <w:pPr>
        <w:spacing w:line="287" w:lineRule="auto"/>
        <w:ind w:firstLine="619"/>
        <w:jc w:val="both"/>
        <w:rPr>
          <w:sz w:val="20"/>
          <w:szCs w:val="20"/>
        </w:rPr>
      </w:pPr>
      <w:r>
        <w:rPr>
          <w:rFonts w:eastAsia="Times New Roman"/>
          <w:sz w:val="17"/>
          <w:szCs w:val="17"/>
        </w:rPr>
        <w:t>Research and development (“R&amp;D”) expenses consist primarily of salaries and related expenses, including stock-based expenses for employees supporting our R&amp;D activities.</w:t>
      </w:r>
    </w:p>
    <w:p w:rsidR="004955AF" w14:paraId="6F18992B" w14:textId="77777777">
      <w:pPr>
        <w:spacing w:line="177" w:lineRule="exact"/>
        <w:rPr>
          <w:sz w:val="20"/>
          <w:szCs w:val="20"/>
        </w:rPr>
      </w:pPr>
    </w:p>
    <w:p w:rsidR="004955AF" w14:paraId="1DB8F9F0" w14:textId="77777777">
      <w:pPr>
        <w:spacing w:line="264" w:lineRule="auto"/>
        <w:ind w:firstLine="619"/>
        <w:jc w:val="both"/>
        <w:rPr>
          <w:sz w:val="20"/>
          <w:szCs w:val="20"/>
        </w:rPr>
      </w:pPr>
      <w:r>
        <w:rPr>
          <w:rFonts w:eastAsia="Times New Roman"/>
          <w:sz w:val="17"/>
          <w:szCs w:val="17"/>
        </w:rPr>
        <w:t>R&amp;D expenses for the three months ended September 30, 2024 were $1,973, an increase of $170, or 9%, from $1,803 for the three months ended September 30, 2023. The increase is primarily attributable to an increase in personnel expenses due to increased headcount from the prior period, partially offset by an increase in capitalized software expenses driven by continued investments in the development of our products. R&amp;D expenses as a percentage of revenue increased to 7% for the three months ended September 30, 2024 from 6% for the same period in 2023.</w:t>
      </w:r>
    </w:p>
    <w:p w:rsidR="004955AF" w14:paraId="5C5934A4" w14:textId="77777777">
      <w:pPr>
        <w:spacing w:line="197" w:lineRule="exact"/>
        <w:rPr>
          <w:sz w:val="20"/>
          <w:szCs w:val="20"/>
        </w:rPr>
      </w:pPr>
    </w:p>
    <w:p w:rsidR="004955AF" w14:paraId="65456A37" w14:textId="77777777">
      <w:pPr>
        <w:spacing w:line="264" w:lineRule="auto"/>
        <w:ind w:firstLine="619"/>
        <w:jc w:val="both"/>
        <w:rPr>
          <w:sz w:val="20"/>
          <w:szCs w:val="20"/>
        </w:rPr>
      </w:pPr>
      <w:r>
        <w:rPr>
          <w:rFonts w:eastAsia="Times New Roman"/>
          <w:sz w:val="17"/>
          <w:szCs w:val="17"/>
        </w:rPr>
        <w:t>R&amp;D expenses for the nine months ended September 30, 2024 were $5,704, an increase of $597, or 12%, from $5,107 for the nine months ended September 30, 2023. The increase is primarily attributable to an increase in personnel expenses due to increased headcount from the prior period, partially offset by an increase in capitalized software expenses driven by continued investments in the development of our products. R&amp;D expenses as a percentage of revenue remained flat at 6% for the nine months ended September 30, 2024 from 6% for the same period in 2023.</w:t>
      </w:r>
    </w:p>
    <w:p w:rsidR="004955AF" w14:paraId="3308BCBD" w14:textId="77777777">
      <w:pPr>
        <w:spacing w:line="200" w:lineRule="exact"/>
        <w:rPr>
          <w:sz w:val="20"/>
          <w:szCs w:val="20"/>
        </w:rPr>
      </w:pPr>
    </w:p>
    <w:p w:rsidR="004955AF" w14:paraId="713D62B1" w14:textId="77777777">
      <w:pPr>
        <w:spacing w:line="200" w:lineRule="exact"/>
        <w:rPr>
          <w:sz w:val="20"/>
          <w:szCs w:val="20"/>
        </w:rPr>
      </w:pPr>
    </w:p>
    <w:p w:rsidR="004955AF" w14:paraId="5B001DCE" w14:textId="77777777">
      <w:pPr>
        <w:spacing w:line="326" w:lineRule="exact"/>
        <w:rPr>
          <w:sz w:val="20"/>
          <w:szCs w:val="20"/>
        </w:rPr>
      </w:pPr>
    </w:p>
    <w:p w:rsidR="004955AF" w14:paraId="2E844B44" w14:textId="77777777">
      <w:pPr>
        <w:jc w:val="center"/>
        <w:rPr>
          <w:sz w:val="20"/>
          <w:szCs w:val="20"/>
        </w:rPr>
      </w:pPr>
      <w:r>
        <w:rPr>
          <w:rFonts w:eastAsia="Times New Roman"/>
          <w:sz w:val="17"/>
          <w:szCs w:val="17"/>
        </w:rPr>
        <w:t>23</w:t>
      </w:r>
    </w:p>
    <w:p w:rsidR="004955AF" w14:paraId="24484AF8" w14:textId="77777777">
      <w:pPr>
        <w:spacing w:line="20" w:lineRule="exact"/>
        <w:rPr>
          <w:sz w:val="20"/>
          <w:szCs w:val="20"/>
        </w:rPr>
      </w:pPr>
      <w:r>
        <w:rPr>
          <w:noProof/>
          <w:sz w:val="20"/>
          <w:szCs w:val="20"/>
        </w:rPr>
        <w:drawing>
          <wp:anchor distT="0" distB="0" distL="114300" distR="114300" simplePos="0" relativeHeight="251688960"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38754" name="Picture 31"/>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0470C8B7" w14:textId="77777777">
      <w:pPr>
        <w:sectPr>
          <w:pgSz w:w="11900" w:h="16838"/>
          <w:pgMar w:top="123" w:right="339" w:bottom="1440" w:left="320" w:header="0" w:footer="0" w:gutter="0"/>
          <w:cols w:space="720" w:equalWidth="0">
            <w:col w:w="11240"/>
          </w:cols>
        </w:sectPr>
      </w:pPr>
    </w:p>
    <w:p w:rsidR="004955AF" w14:paraId="75D0C5EE" w14:textId="77777777">
      <w:pPr>
        <w:rPr>
          <w:sz w:val="20"/>
          <w:szCs w:val="20"/>
        </w:rPr>
      </w:pPr>
      <w:bookmarkStart w:id="25" w:name="page26"/>
      <w:bookmarkEnd w:id="25"/>
      <w:r>
        <w:rPr>
          <w:rFonts w:eastAsia="Times New Roman"/>
          <w:color w:val="0000FF"/>
          <w:sz w:val="17"/>
          <w:szCs w:val="17"/>
          <w:u w:val="single"/>
        </w:rPr>
        <w:t>Table of Contents</w:t>
      </w:r>
    </w:p>
    <w:p w:rsidR="004955AF" w14:paraId="6546372A" w14:textId="77777777">
      <w:pPr>
        <w:spacing w:line="200" w:lineRule="exact"/>
        <w:rPr>
          <w:sz w:val="20"/>
          <w:szCs w:val="20"/>
        </w:rPr>
      </w:pPr>
    </w:p>
    <w:p w:rsidR="004955AF" w14:paraId="51BF4243" w14:textId="77777777">
      <w:pPr>
        <w:spacing w:line="335" w:lineRule="exact"/>
        <w:rPr>
          <w:sz w:val="20"/>
          <w:szCs w:val="20"/>
        </w:rPr>
      </w:pPr>
    </w:p>
    <w:p w:rsidR="004955AF" w14:paraId="315DF5C8" w14:textId="77777777">
      <w:pPr>
        <w:rPr>
          <w:sz w:val="20"/>
          <w:szCs w:val="20"/>
        </w:rPr>
      </w:pPr>
      <w:r>
        <w:rPr>
          <w:rFonts w:eastAsia="Times New Roman"/>
          <w:b/>
          <w:bCs/>
          <w:sz w:val="17"/>
          <w:szCs w:val="17"/>
        </w:rPr>
        <w:t>Amortization of Intangible Assets</w:t>
      </w:r>
    </w:p>
    <w:p w:rsidR="004955AF" w14:paraId="7CAAD3A4" w14:textId="77777777">
      <w:pPr>
        <w:spacing w:line="247" w:lineRule="exact"/>
        <w:rPr>
          <w:sz w:val="20"/>
          <w:szCs w:val="20"/>
        </w:rPr>
      </w:pPr>
    </w:p>
    <w:p w:rsidR="004955AF" w14:paraId="4086408D" w14:textId="77777777">
      <w:pPr>
        <w:spacing w:line="264" w:lineRule="auto"/>
        <w:ind w:firstLine="619"/>
        <w:jc w:val="both"/>
        <w:rPr>
          <w:sz w:val="20"/>
          <w:szCs w:val="20"/>
        </w:rPr>
      </w:pPr>
      <w:r>
        <w:rPr>
          <w:rFonts w:eastAsia="Times New Roman"/>
          <w:sz w:val="17"/>
          <w:szCs w:val="17"/>
        </w:rPr>
        <w:t>Amortization expense for the three months ended September 30, 2024 was $4,295, an increase of $962, or 29%, from $3,333 for the three months ended September 30, 2023. Amortization expense as a percentage of revenue increased to 15% for the three months ended September 30, 2024 from 11% for the same period in 2023. The increase in amortization expense in the three months ended September 30, 2024 is primarily due to new asset acquisitions and business combinations in the fourth quarter of 2023 and throughout 2024.</w:t>
      </w:r>
    </w:p>
    <w:p w:rsidR="004955AF" w14:paraId="7967325E" w14:textId="77777777">
      <w:pPr>
        <w:spacing w:line="197" w:lineRule="exact"/>
        <w:rPr>
          <w:sz w:val="20"/>
          <w:szCs w:val="20"/>
        </w:rPr>
      </w:pPr>
    </w:p>
    <w:p w:rsidR="004955AF" w14:paraId="0704357D" w14:textId="77777777">
      <w:pPr>
        <w:spacing w:line="264" w:lineRule="auto"/>
        <w:ind w:firstLine="619"/>
        <w:jc w:val="both"/>
        <w:rPr>
          <w:sz w:val="20"/>
          <w:szCs w:val="20"/>
        </w:rPr>
      </w:pPr>
      <w:r>
        <w:rPr>
          <w:rFonts w:eastAsia="Times New Roman"/>
          <w:sz w:val="17"/>
          <w:szCs w:val="17"/>
        </w:rPr>
        <w:t>Amortization expense for the nine months ended September 30, 2024 was $11,790, an increase of $1,861, or 19%, from $9,929 for the nine months ended September 30, 2023. Amortization expense as a percentage of revenue increased to 13% for the nine months ended September 30, 2024 from 11% for the same period in 2023. The increase in amortization expense in the nine months ended September 30, 2024 is primarily due to new asset acquisitions and business combinations in the fourth quarter of 2023 and throughout 2024.</w:t>
      </w:r>
    </w:p>
    <w:p w:rsidR="004955AF" w14:paraId="4784C145" w14:textId="77777777">
      <w:pPr>
        <w:spacing w:line="193" w:lineRule="exact"/>
        <w:rPr>
          <w:sz w:val="20"/>
          <w:szCs w:val="20"/>
        </w:rPr>
      </w:pPr>
    </w:p>
    <w:p w:rsidR="004955AF" w14:paraId="4AF74B22" w14:textId="77777777">
      <w:pPr>
        <w:rPr>
          <w:sz w:val="20"/>
          <w:szCs w:val="20"/>
        </w:rPr>
      </w:pPr>
      <w:r>
        <w:rPr>
          <w:rFonts w:eastAsia="Times New Roman"/>
          <w:b/>
          <w:bCs/>
          <w:sz w:val="17"/>
          <w:szCs w:val="17"/>
        </w:rPr>
        <w:t>Interest Income and Expense</w:t>
      </w:r>
    </w:p>
    <w:p w:rsidR="004955AF" w14:paraId="0C0A33BE" w14:textId="77777777">
      <w:pPr>
        <w:spacing w:line="247" w:lineRule="exact"/>
        <w:rPr>
          <w:sz w:val="20"/>
          <w:szCs w:val="20"/>
        </w:rPr>
      </w:pPr>
    </w:p>
    <w:p w:rsidR="004955AF" w14:paraId="7E6FB212" w14:textId="77777777">
      <w:pPr>
        <w:spacing w:line="260" w:lineRule="auto"/>
        <w:ind w:firstLine="619"/>
        <w:jc w:val="both"/>
        <w:rPr>
          <w:sz w:val="20"/>
          <w:szCs w:val="20"/>
        </w:rPr>
      </w:pPr>
      <w:r>
        <w:rPr>
          <w:rFonts w:eastAsia="Times New Roman"/>
          <w:sz w:val="17"/>
          <w:szCs w:val="17"/>
        </w:rPr>
        <w:t>Interest income for the three months ended September 30, 2024 was $165 compared to interest income of $437 for the three months ended September 30, 2023. Interest income as a percentage of revenue was 1% for the three months ended September 30, 2024 and 2023. Interest expense for the three months ended September 30, 2024 was $274 compared to interest expense of $1,219 for the three months ended September 30, 2023. Interest expense as a percentage of revenue was 1% for the three months ended September 30, 2024 compared to 4% for the three months ended September 30, 2023. The decrease in Interest expense in the three months ended September 30, 2024 is primarily due to our payoff of the outstanding debt under the credit facility with Structural Capital Investments II LP (“Structural”) in the third quarter of 2023.</w:t>
      </w:r>
    </w:p>
    <w:p w:rsidR="004955AF" w14:paraId="1E0F69A2" w14:textId="77777777">
      <w:pPr>
        <w:spacing w:line="199" w:lineRule="exact"/>
        <w:rPr>
          <w:sz w:val="20"/>
          <w:szCs w:val="20"/>
        </w:rPr>
      </w:pPr>
    </w:p>
    <w:p w:rsidR="004955AF" w14:paraId="50542087" w14:textId="77777777">
      <w:pPr>
        <w:spacing w:line="261" w:lineRule="auto"/>
        <w:ind w:firstLine="619"/>
        <w:jc w:val="both"/>
        <w:rPr>
          <w:sz w:val="20"/>
          <w:szCs w:val="20"/>
        </w:rPr>
      </w:pPr>
      <w:r>
        <w:rPr>
          <w:rFonts w:eastAsia="Times New Roman"/>
          <w:sz w:val="17"/>
          <w:szCs w:val="17"/>
        </w:rPr>
        <w:t>Interest income for the nine months ended September 30, 2024 was $762 compared to interest income of $1,015 for the nine months ended September 30, 2023. Interest income as a percentage of revenue was 1% for the three months ended September 30, 2024 and 2023. Interest expense for the nine months ended September 30, 2024 was $662 compared to interest expense of $5,336 for the nine months ended September 30, 2023. Interest expense as a percentage of revenue was 1% for the nine months ended September 30, 2024 compared to 6% for the nine months ended September 30, 2023. The decrease in interest expense in the nine months ended September 30, 2024 is primarily due to our payoff of the outstanding debt under the credit facility with Structural in the third quarter of 2023.</w:t>
      </w:r>
    </w:p>
    <w:p w:rsidR="004955AF" w14:paraId="4670A91E" w14:textId="77777777">
      <w:pPr>
        <w:spacing w:line="196" w:lineRule="exact"/>
        <w:rPr>
          <w:sz w:val="20"/>
          <w:szCs w:val="20"/>
        </w:rPr>
      </w:pPr>
    </w:p>
    <w:p w:rsidR="004955AF" w14:paraId="6B14C813" w14:textId="77777777">
      <w:pPr>
        <w:rPr>
          <w:sz w:val="20"/>
          <w:szCs w:val="20"/>
        </w:rPr>
      </w:pPr>
      <w:r>
        <w:rPr>
          <w:rFonts w:eastAsia="Times New Roman"/>
          <w:b/>
          <w:bCs/>
          <w:sz w:val="17"/>
          <w:szCs w:val="17"/>
        </w:rPr>
        <w:t>Other (Expense) Income, Net</w:t>
      </w:r>
    </w:p>
    <w:p w:rsidR="004955AF" w14:paraId="174C7B7D" w14:textId="77777777">
      <w:pPr>
        <w:spacing w:line="247" w:lineRule="exact"/>
        <w:rPr>
          <w:sz w:val="20"/>
          <w:szCs w:val="20"/>
        </w:rPr>
      </w:pPr>
    </w:p>
    <w:p w:rsidR="004955AF" w14:paraId="6C2A242D" w14:textId="77777777">
      <w:pPr>
        <w:spacing w:line="287" w:lineRule="auto"/>
        <w:ind w:firstLine="619"/>
        <w:jc w:val="both"/>
        <w:rPr>
          <w:sz w:val="20"/>
          <w:szCs w:val="20"/>
        </w:rPr>
      </w:pPr>
      <w:r>
        <w:rPr>
          <w:rFonts w:eastAsia="Times New Roman"/>
          <w:sz w:val="17"/>
          <w:szCs w:val="17"/>
        </w:rPr>
        <w:t>Other (expense) income, net for the three months ended September 30, 2024 was $0 compared to $283 of expense for the three months ended September 30, 2023. Other (expense) income, net as a percentage of revenue was negligible for the three months ended September 30, 2024 and 2023.</w:t>
      </w:r>
    </w:p>
    <w:p w:rsidR="004955AF" w14:paraId="27BAD446" w14:textId="77777777">
      <w:pPr>
        <w:spacing w:line="177" w:lineRule="exact"/>
        <w:rPr>
          <w:sz w:val="20"/>
          <w:szCs w:val="20"/>
        </w:rPr>
      </w:pPr>
    </w:p>
    <w:p w:rsidR="004955AF" w14:paraId="456E5A12" w14:textId="77777777">
      <w:pPr>
        <w:spacing w:line="287" w:lineRule="auto"/>
        <w:ind w:firstLine="619"/>
        <w:jc w:val="both"/>
        <w:rPr>
          <w:sz w:val="20"/>
          <w:szCs w:val="20"/>
        </w:rPr>
      </w:pPr>
      <w:r>
        <w:rPr>
          <w:rFonts w:eastAsia="Times New Roman"/>
          <w:sz w:val="17"/>
          <w:szCs w:val="17"/>
        </w:rPr>
        <w:t>Other (expense) income, net for the nine months ended September 30, 2024 was $10 of income compared to $291 of expense for the nine months ended September 30, 2023. Other (expense) income, net as a percentage of revenue was negligible for the nine months ended September 30, 2024 and 2023.</w:t>
      </w:r>
    </w:p>
    <w:p w:rsidR="004955AF" w14:paraId="358239CF" w14:textId="77777777">
      <w:pPr>
        <w:spacing w:line="173" w:lineRule="exact"/>
        <w:rPr>
          <w:sz w:val="20"/>
          <w:szCs w:val="20"/>
        </w:rPr>
      </w:pPr>
    </w:p>
    <w:p w:rsidR="004955AF" w14:paraId="5FF088CC" w14:textId="77777777">
      <w:pPr>
        <w:rPr>
          <w:sz w:val="20"/>
          <w:szCs w:val="20"/>
        </w:rPr>
      </w:pPr>
      <w:r>
        <w:rPr>
          <w:rFonts w:eastAsia="Times New Roman"/>
          <w:b/>
          <w:bCs/>
          <w:sz w:val="17"/>
          <w:szCs w:val="17"/>
        </w:rPr>
        <w:t>Income Taxes</w:t>
      </w:r>
    </w:p>
    <w:p w:rsidR="004955AF" w14:paraId="29BCE8B5" w14:textId="77777777">
      <w:pPr>
        <w:spacing w:line="247" w:lineRule="exact"/>
        <w:rPr>
          <w:sz w:val="20"/>
          <w:szCs w:val="20"/>
        </w:rPr>
      </w:pPr>
    </w:p>
    <w:p w:rsidR="004955AF" w14:paraId="4F381F20" w14:textId="77777777">
      <w:pPr>
        <w:spacing w:line="287" w:lineRule="auto"/>
        <w:ind w:firstLine="619"/>
        <w:jc w:val="both"/>
        <w:rPr>
          <w:sz w:val="20"/>
          <w:szCs w:val="20"/>
        </w:rPr>
      </w:pPr>
      <w:r>
        <w:rPr>
          <w:rFonts w:eastAsia="Times New Roman"/>
          <w:sz w:val="17"/>
          <w:szCs w:val="17"/>
        </w:rPr>
        <w:t>For the three months ended September 30, 2024 and 2023, we recorded income tax expense attributable to continuing operations of $170 and income tax benefit of $123, respectively, an increase of $293.</w:t>
      </w:r>
    </w:p>
    <w:p w:rsidR="004955AF" w14:paraId="370EF162" w14:textId="77777777">
      <w:pPr>
        <w:spacing w:line="177" w:lineRule="exact"/>
        <w:rPr>
          <w:sz w:val="20"/>
          <w:szCs w:val="20"/>
        </w:rPr>
      </w:pPr>
    </w:p>
    <w:p w:rsidR="004955AF" w14:paraId="534EFF83" w14:textId="77777777">
      <w:pPr>
        <w:spacing w:line="287" w:lineRule="auto"/>
        <w:ind w:firstLine="619"/>
        <w:jc w:val="both"/>
        <w:rPr>
          <w:sz w:val="20"/>
          <w:szCs w:val="20"/>
        </w:rPr>
      </w:pPr>
      <w:r>
        <w:rPr>
          <w:rFonts w:eastAsia="Times New Roman"/>
          <w:sz w:val="17"/>
          <w:szCs w:val="17"/>
        </w:rPr>
        <w:t>For the nine months ended September 30, 2024 and 2023, we recorded income tax expense attributable to continuing operations of $434 and $267, respectively, an increase of $167.</w:t>
      </w:r>
    </w:p>
    <w:p w:rsidR="004955AF" w14:paraId="18AD264D" w14:textId="77777777">
      <w:pPr>
        <w:spacing w:line="173" w:lineRule="exact"/>
        <w:rPr>
          <w:sz w:val="20"/>
          <w:szCs w:val="20"/>
        </w:rPr>
      </w:pPr>
    </w:p>
    <w:p w:rsidR="004955AF" w14:paraId="45A3060E" w14:textId="77777777">
      <w:pPr>
        <w:rPr>
          <w:sz w:val="20"/>
          <w:szCs w:val="20"/>
        </w:rPr>
      </w:pPr>
      <w:r>
        <w:rPr>
          <w:rFonts w:eastAsia="Times New Roman"/>
          <w:b/>
          <w:bCs/>
          <w:sz w:val="17"/>
          <w:szCs w:val="17"/>
        </w:rPr>
        <w:t>Net Loss</w:t>
      </w:r>
    </w:p>
    <w:p w:rsidR="004955AF" w14:paraId="1A2C15C3" w14:textId="77777777">
      <w:pPr>
        <w:spacing w:line="247" w:lineRule="exact"/>
        <w:rPr>
          <w:sz w:val="20"/>
          <w:szCs w:val="20"/>
        </w:rPr>
      </w:pPr>
    </w:p>
    <w:p w:rsidR="004955AF" w14:paraId="284BA90A" w14:textId="77777777">
      <w:pPr>
        <w:spacing w:line="270" w:lineRule="auto"/>
        <w:ind w:firstLine="619"/>
        <w:jc w:val="both"/>
        <w:rPr>
          <w:sz w:val="20"/>
          <w:szCs w:val="20"/>
        </w:rPr>
      </w:pPr>
      <w:r>
        <w:rPr>
          <w:rFonts w:eastAsia="Times New Roman"/>
          <w:sz w:val="17"/>
          <w:szCs w:val="17"/>
        </w:rPr>
        <w:t>We incurred a loss of $3,901, or $0.15 per share, during the three months ended September 30, 2024, compared to a loss of $2,206, or $0.10 per share, during the three months ended September 30, 2023. Loss as a percentage of total revenue was 13% and 8% for the three months ended September 30, 2024 and 2023, respectively.</w:t>
      </w:r>
    </w:p>
    <w:p w:rsidR="004955AF" w14:paraId="79A0BE3E" w14:textId="77777777">
      <w:pPr>
        <w:spacing w:line="191" w:lineRule="exact"/>
        <w:rPr>
          <w:sz w:val="20"/>
          <w:szCs w:val="20"/>
        </w:rPr>
      </w:pPr>
    </w:p>
    <w:p w:rsidR="004955AF" w14:paraId="26AF5A05" w14:textId="77777777">
      <w:pPr>
        <w:spacing w:line="270" w:lineRule="auto"/>
        <w:ind w:firstLine="619"/>
        <w:jc w:val="both"/>
        <w:rPr>
          <w:sz w:val="20"/>
          <w:szCs w:val="20"/>
        </w:rPr>
      </w:pPr>
      <w:r>
        <w:rPr>
          <w:rFonts w:eastAsia="Times New Roman"/>
          <w:sz w:val="17"/>
          <w:szCs w:val="17"/>
        </w:rPr>
        <w:t>We incurred a loss of $8,569, or $0.33 per share, during the nine months ended September 30, 2024, compared to a loss of $5,632, or $0.27 per share, during the nine months ended September 30, 2023. Loss as a percentage of total revenue was 10% and 6% for the nine months ended September 30, 2024 and 2023, respectively.</w:t>
      </w:r>
    </w:p>
    <w:p w:rsidR="004955AF" w14:paraId="301D3148" w14:textId="77777777">
      <w:pPr>
        <w:spacing w:line="200" w:lineRule="exact"/>
        <w:rPr>
          <w:sz w:val="20"/>
          <w:szCs w:val="20"/>
        </w:rPr>
      </w:pPr>
    </w:p>
    <w:p w:rsidR="004955AF" w14:paraId="6AF86B39" w14:textId="77777777">
      <w:pPr>
        <w:spacing w:line="288" w:lineRule="exact"/>
        <w:rPr>
          <w:sz w:val="20"/>
          <w:szCs w:val="20"/>
        </w:rPr>
      </w:pPr>
    </w:p>
    <w:p w:rsidR="004955AF" w14:paraId="57366244" w14:textId="77777777">
      <w:pPr>
        <w:jc w:val="center"/>
        <w:rPr>
          <w:sz w:val="20"/>
          <w:szCs w:val="20"/>
        </w:rPr>
      </w:pPr>
      <w:r>
        <w:rPr>
          <w:rFonts w:eastAsia="Times New Roman"/>
          <w:sz w:val="17"/>
          <w:szCs w:val="17"/>
        </w:rPr>
        <w:t>24</w:t>
      </w:r>
    </w:p>
    <w:p w:rsidR="004955AF" w14:paraId="5C64AE95" w14:textId="77777777">
      <w:pPr>
        <w:spacing w:line="20" w:lineRule="exact"/>
        <w:rPr>
          <w:sz w:val="20"/>
          <w:szCs w:val="20"/>
        </w:rPr>
      </w:pPr>
      <w:r>
        <w:rPr>
          <w:noProof/>
          <w:sz w:val="20"/>
          <w:szCs w:val="20"/>
        </w:rPr>
        <w:drawing>
          <wp:anchor distT="0" distB="0" distL="114300" distR="114300" simplePos="0" relativeHeight="251689984"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27822" name="Picture 32"/>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1D8A68D7" w14:textId="77777777">
      <w:pPr>
        <w:sectPr>
          <w:pgSz w:w="11900" w:h="16838"/>
          <w:pgMar w:top="123" w:right="339" w:bottom="1440" w:left="320" w:header="0" w:footer="0" w:gutter="0"/>
          <w:cols w:space="720" w:equalWidth="0">
            <w:col w:w="11240"/>
          </w:cols>
        </w:sectPr>
      </w:pPr>
    </w:p>
    <w:p w:rsidR="004955AF" w14:paraId="61E4CA5C" w14:textId="77777777">
      <w:pPr>
        <w:rPr>
          <w:sz w:val="20"/>
          <w:szCs w:val="20"/>
        </w:rPr>
      </w:pPr>
      <w:bookmarkStart w:id="26" w:name="page27"/>
      <w:bookmarkEnd w:id="26"/>
      <w:r>
        <w:rPr>
          <w:rFonts w:eastAsia="Times New Roman"/>
          <w:color w:val="0000FF"/>
          <w:sz w:val="17"/>
          <w:szCs w:val="17"/>
          <w:u w:val="single"/>
        </w:rPr>
        <w:t>Table of Contents</w:t>
      </w:r>
    </w:p>
    <w:p w:rsidR="004955AF" w14:paraId="2134057D" w14:textId="77777777">
      <w:pPr>
        <w:spacing w:line="200" w:lineRule="exact"/>
        <w:rPr>
          <w:sz w:val="20"/>
          <w:szCs w:val="20"/>
        </w:rPr>
      </w:pPr>
    </w:p>
    <w:p w:rsidR="004955AF" w14:paraId="63C34C9F" w14:textId="77777777">
      <w:pPr>
        <w:spacing w:line="200" w:lineRule="exact"/>
        <w:rPr>
          <w:sz w:val="20"/>
          <w:szCs w:val="20"/>
        </w:rPr>
      </w:pPr>
    </w:p>
    <w:p w:rsidR="004955AF" w14:paraId="565F6326" w14:textId="77777777">
      <w:pPr>
        <w:spacing w:line="367" w:lineRule="exact"/>
        <w:rPr>
          <w:sz w:val="20"/>
          <w:szCs w:val="20"/>
        </w:rPr>
      </w:pPr>
    </w:p>
    <w:tbl>
      <w:tblPr>
        <w:tblW w:w="0" w:type="auto"/>
        <w:tblLayout w:type="fixed"/>
        <w:tblCellMar>
          <w:left w:w="0" w:type="dxa"/>
          <w:right w:w="0" w:type="dxa"/>
        </w:tblCellMar>
        <w:tblLook w:val="04A0"/>
      </w:tblPr>
      <w:tblGrid>
        <w:gridCol w:w="6740"/>
        <w:gridCol w:w="240"/>
        <w:gridCol w:w="1980"/>
        <w:gridCol w:w="80"/>
        <w:gridCol w:w="260"/>
        <w:gridCol w:w="1940"/>
      </w:tblGrid>
      <w:tr w14:paraId="4A5913D1" w14:textId="77777777">
        <w:tblPrEx>
          <w:tblW w:w="0" w:type="auto"/>
          <w:tblLayout w:type="fixed"/>
          <w:tblCellMar>
            <w:left w:w="0" w:type="dxa"/>
            <w:right w:w="0" w:type="dxa"/>
          </w:tblCellMar>
          <w:tblLook w:val="04A0"/>
        </w:tblPrEx>
        <w:trPr>
          <w:trHeight w:val="227"/>
        </w:trPr>
        <w:tc>
          <w:tcPr>
            <w:tcW w:w="6740" w:type="dxa"/>
            <w:vAlign w:val="bottom"/>
          </w:tcPr>
          <w:p w:rsidR="004955AF" w14:paraId="246B9E85" w14:textId="77777777">
            <w:pPr>
              <w:rPr>
                <w:sz w:val="20"/>
                <w:szCs w:val="20"/>
              </w:rPr>
            </w:pPr>
            <w:r>
              <w:rPr>
                <w:rFonts w:eastAsia="Times New Roman"/>
                <w:b/>
                <w:bCs/>
                <w:sz w:val="17"/>
                <w:szCs w:val="17"/>
              </w:rPr>
              <w:t xml:space="preserve">LIQUIDITY AND CAPITAL RESOURCES </w:t>
            </w:r>
            <w:r>
              <w:rPr>
                <w:rFonts w:eastAsia="Times New Roman"/>
                <w:sz w:val="17"/>
                <w:szCs w:val="17"/>
              </w:rPr>
              <w:t>(in thousands)</w:t>
            </w:r>
          </w:p>
        </w:tc>
        <w:tc>
          <w:tcPr>
            <w:tcW w:w="240" w:type="dxa"/>
            <w:vAlign w:val="bottom"/>
          </w:tcPr>
          <w:p w:rsidR="004955AF" w14:paraId="4FAD1581" w14:textId="77777777">
            <w:pPr>
              <w:rPr>
                <w:sz w:val="19"/>
                <w:szCs w:val="19"/>
              </w:rPr>
            </w:pPr>
          </w:p>
        </w:tc>
        <w:tc>
          <w:tcPr>
            <w:tcW w:w="1980" w:type="dxa"/>
            <w:vAlign w:val="bottom"/>
          </w:tcPr>
          <w:p w:rsidR="004955AF" w14:paraId="3E1ED0C0" w14:textId="77777777">
            <w:pPr>
              <w:rPr>
                <w:sz w:val="19"/>
                <w:szCs w:val="19"/>
              </w:rPr>
            </w:pPr>
          </w:p>
        </w:tc>
        <w:tc>
          <w:tcPr>
            <w:tcW w:w="80" w:type="dxa"/>
            <w:vAlign w:val="bottom"/>
          </w:tcPr>
          <w:p w:rsidR="004955AF" w14:paraId="3F3B3C41" w14:textId="77777777">
            <w:pPr>
              <w:rPr>
                <w:sz w:val="19"/>
                <w:szCs w:val="19"/>
              </w:rPr>
            </w:pPr>
          </w:p>
        </w:tc>
        <w:tc>
          <w:tcPr>
            <w:tcW w:w="260" w:type="dxa"/>
            <w:vAlign w:val="bottom"/>
          </w:tcPr>
          <w:p w:rsidR="004955AF" w14:paraId="5E834FAB" w14:textId="77777777">
            <w:pPr>
              <w:rPr>
                <w:sz w:val="19"/>
                <w:szCs w:val="19"/>
              </w:rPr>
            </w:pPr>
          </w:p>
        </w:tc>
        <w:tc>
          <w:tcPr>
            <w:tcW w:w="1940" w:type="dxa"/>
            <w:vAlign w:val="bottom"/>
          </w:tcPr>
          <w:p w:rsidR="004955AF" w14:paraId="6E944CF4" w14:textId="77777777">
            <w:pPr>
              <w:rPr>
                <w:sz w:val="19"/>
                <w:szCs w:val="19"/>
              </w:rPr>
            </w:pPr>
          </w:p>
        </w:tc>
      </w:tr>
      <w:tr w14:paraId="028378A9" w14:textId="77777777">
        <w:tblPrEx>
          <w:tblW w:w="0" w:type="auto"/>
          <w:tblLayout w:type="fixed"/>
          <w:tblCellMar>
            <w:left w:w="0" w:type="dxa"/>
            <w:right w:w="0" w:type="dxa"/>
          </w:tblCellMar>
          <w:tblLook w:val="04A0"/>
        </w:tblPrEx>
        <w:trPr>
          <w:trHeight w:val="245"/>
        </w:trPr>
        <w:tc>
          <w:tcPr>
            <w:tcW w:w="6740" w:type="dxa"/>
            <w:vAlign w:val="bottom"/>
          </w:tcPr>
          <w:p w:rsidR="004955AF" w14:paraId="565A1769" w14:textId="77777777">
            <w:pPr>
              <w:rPr>
                <w:sz w:val="21"/>
                <w:szCs w:val="21"/>
              </w:rPr>
            </w:pPr>
          </w:p>
        </w:tc>
        <w:tc>
          <w:tcPr>
            <w:tcW w:w="240" w:type="dxa"/>
            <w:vAlign w:val="bottom"/>
          </w:tcPr>
          <w:p w:rsidR="004955AF" w14:paraId="5940F2DB" w14:textId="77777777">
            <w:pPr>
              <w:rPr>
                <w:sz w:val="21"/>
                <w:szCs w:val="21"/>
              </w:rPr>
            </w:pPr>
          </w:p>
        </w:tc>
        <w:tc>
          <w:tcPr>
            <w:tcW w:w="2060" w:type="dxa"/>
            <w:gridSpan w:val="2"/>
            <w:vAlign w:val="bottom"/>
          </w:tcPr>
          <w:p w:rsidR="004955AF" w14:paraId="2BB1A1FD" w14:textId="77777777">
            <w:pPr>
              <w:ind w:left="140"/>
              <w:rPr>
                <w:sz w:val="20"/>
                <w:szCs w:val="20"/>
              </w:rPr>
            </w:pPr>
            <w:r>
              <w:rPr>
                <w:rFonts w:eastAsia="Times New Roman"/>
                <w:b/>
                <w:bCs/>
                <w:sz w:val="17"/>
                <w:szCs w:val="17"/>
              </w:rPr>
              <w:t>September 30, 2024</w:t>
            </w:r>
          </w:p>
        </w:tc>
        <w:tc>
          <w:tcPr>
            <w:tcW w:w="260" w:type="dxa"/>
            <w:vAlign w:val="bottom"/>
          </w:tcPr>
          <w:p w:rsidR="004955AF" w14:paraId="58A02600" w14:textId="77777777">
            <w:pPr>
              <w:rPr>
                <w:sz w:val="21"/>
                <w:szCs w:val="21"/>
              </w:rPr>
            </w:pPr>
          </w:p>
        </w:tc>
        <w:tc>
          <w:tcPr>
            <w:tcW w:w="1940" w:type="dxa"/>
            <w:vAlign w:val="bottom"/>
          </w:tcPr>
          <w:p w:rsidR="004955AF" w14:paraId="12DEA598" w14:textId="77777777">
            <w:pPr>
              <w:ind w:right="314"/>
              <w:jc w:val="right"/>
              <w:rPr>
                <w:sz w:val="20"/>
                <w:szCs w:val="20"/>
              </w:rPr>
            </w:pPr>
            <w:r>
              <w:rPr>
                <w:rFonts w:eastAsia="Times New Roman"/>
                <w:b/>
                <w:bCs/>
                <w:sz w:val="17"/>
                <w:szCs w:val="17"/>
              </w:rPr>
              <w:t>December 31, 2023</w:t>
            </w:r>
          </w:p>
        </w:tc>
      </w:tr>
      <w:tr w14:paraId="5CE04D25" w14:textId="77777777">
        <w:tblPrEx>
          <w:tblW w:w="0" w:type="auto"/>
          <w:tblLayout w:type="fixed"/>
          <w:tblCellMar>
            <w:left w:w="0" w:type="dxa"/>
            <w:right w:w="0" w:type="dxa"/>
          </w:tblCellMar>
          <w:tblLook w:val="04A0"/>
        </w:tblPrEx>
        <w:trPr>
          <w:trHeight w:val="212"/>
        </w:trPr>
        <w:tc>
          <w:tcPr>
            <w:tcW w:w="6740" w:type="dxa"/>
            <w:tcBorders>
              <w:top w:val="single" w:sz="8" w:space="0" w:color="CCEEFF"/>
            </w:tcBorders>
            <w:shd w:val="clear" w:color="auto" w:fill="CCEEFF"/>
            <w:vAlign w:val="bottom"/>
          </w:tcPr>
          <w:p w:rsidR="004955AF" w14:paraId="08B8A6F7" w14:textId="77777777">
            <w:pPr>
              <w:ind w:left="20"/>
              <w:rPr>
                <w:sz w:val="20"/>
                <w:szCs w:val="20"/>
              </w:rPr>
            </w:pPr>
            <w:r>
              <w:rPr>
                <w:rFonts w:eastAsia="Times New Roman"/>
                <w:sz w:val="17"/>
                <w:szCs w:val="17"/>
              </w:rPr>
              <w:t>Cash and cash equivalents</w:t>
            </w:r>
          </w:p>
        </w:tc>
        <w:tc>
          <w:tcPr>
            <w:tcW w:w="240" w:type="dxa"/>
            <w:tcBorders>
              <w:top w:val="single" w:sz="8" w:space="0" w:color="auto"/>
            </w:tcBorders>
            <w:shd w:val="clear" w:color="auto" w:fill="CCEEFF"/>
            <w:vAlign w:val="bottom"/>
          </w:tcPr>
          <w:p w:rsidR="004955AF" w14:paraId="2EEA14B8" w14:textId="77777777">
            <w:pPr>
              <w:ind w:right="54"/>
              <w:jc w:val="right"/>
              <w:rPr>
                <w:sz w:val="20"/>
                <w:szCs w:val="20"/>
              </w:rPr>
            </w:pPr>
            <w:r>
              <w:rPr>
                <w:rFonts w:eastAsia="Times New Roman"/>
                <w:w w:val="93"/>
                <w:sz w:val="17"/>
                <w:szCs w:val="17"/>
              </w:rPr>
              <w:t>$</w:t>
            </w:r>
          </w:p>
        </w:tc>
        <w:tc>
          <w:tcPr>
            <w:tcW w:w="1980" w:type="dxa"/>
            <w:tcBorders>
              <w:top w:val="single" w:sz="8" w:space="0" w:color="auto"/>
            </w:tcBorders>
            <w:shd w:val="clear" w:color="auto" w:fill="CCEEFF"/>
            <w:vAlign w:val="bottom"/>
          </w:tcPr>
          <w:p w:rsidR="004955AF" w14:paraId="6529B026" w14:textId="77777777">
            <w:pPr>
              <w:jc w:val="right"/>
              <w:rPr>
                <w:sz w:val="20"/>
                <w:szCs w:val="20"/>
              </w:rPr>
            </w:pPr>
            <w:r>
              <w:rPr>
                <w:rFonts w:eastAsia="Times New Roman"/>
                <w:sz w:val="17"/>
                <w:szCs w:val="17"/>
              </w:rPr>
              <w:t>11,248</w:t>
            </w:r>
          </w:p>
        </w:tc>
        <w:tc>
          <w:tcPr>
            <w:tcW w:w="80" w:type="dxa"/>
            <w:tcBorders>
              <w:top w:val="single" w:sz="8" w:space="0" w:color="CCEEFF"/>
            </w:tcBorders>
            <w:shd w:val="clear" w:color="auto" w:fill="CCEEFF"/>
            <w:vAlign w:val="bottom"/>
          </w:tcPr>
          <w:p w:rsidR="004955AF" w14:paraId="0B57802E" w14:textId="77777777">
            <w:pPr>
              <w:rPr>
                <w:sz w:val="18"/>
                <w:szCs w:val="18"/>
              </w:rPr>
            </w:pPr>
          </w:p>
        </w:tc>
        <w:tc>
          <w:tcPr>
            <w:tcW w:w="260" w:type="dxa"/>
            <w:tcBorders>
              <w:top w:val="single" w:sz="8" w:space="0" w:color="auto"/>
            </w:tcBorders>
            <w:shd w:val="clear" w:color="auto" w:fill="CCEEFF"/>
            <w:vAlign w:val="bottom"/>
          </w:tcPr>
          <w:p w:rsidR="004955AF" w14:paraId="36DD22C1" w14:textId="77777777">
            <w:pPr>
              <w:ind w:right="74"/>
              <w:jc w:val="right"/>
              <w:rPr>
                <w:sz w:val="20"/>
                <w:szCs w:val="20"/>
              </w:rPr>
            </w:pPr>
            <w:r>
              <w:rPr>
                <w:rFonts w:eastAsia="Times New Roman"/>
                <w:w w:val="93"/>
                <w:sz w:val="17"/>
                <w:szCs w:val="17"/>
              </w:rPr>
              <w:t>$</w:t>
            </w:r>
          </w:p>
        </w:tc>
        <w:tc>
          <w:tcPr>
            <w:tcW w:w="1940" w:type="dxa"/>
            <w:tcBorders>
              <w:top w:val="single" w:sz="8" w:space="0" w:color="auto"/>
            </w:tcBorders>
            <w:shd w:val="clear" w:color="auto" w:fill="CCEEFF"/>
            <w:vAlign w:val="bottom"/>
          </w:tcPr>
          <w:p w:rsidR="004955AF" w14:paraId="5C8B08DF" w14:textId="77777777">
            <w:pPr>
              <w:jc w:val="right"/>
              <w:rPr>
                <w:sz w:val="20"/>
                <w:szCs w:val="20"/>
              </w:rPr>
            </w:pPr>
            <w:r>
              <w:rPr>
                <w:rFonts w:eastAsia="Times New Roman"/>
                <w:sz w:val="17"/>
                <w:szCs w:val="17"/>
              </w:rPr>
              <w:t>30,317</w:t>
            </w:r>
          </w:p>
        </w:tc>
      </w:tr>
    </w:tbl>
    <w:p w:rsidR="004955AF" w14:paraId="23FC6121" w14:textId="77777777">
      <w:pPr>
        <w:spacing w:line="78" w:lineRule="exact"/>
        <w:rPr>
          <w:sz w:val="20"/>
          <w:szCs w:val="20"/>
        </w:rPr>
      </w:pPr>
    </w:p>
    <w:p w:rsidR="004955AF" w14:paraId="2426FCEA" w14:textId="77777777">
      <w:pPr>
        <w:numPr>
          <w:ilvl w:val="0"/>
          <w:numId w:val="6"/>
        </w:numPr>
        <w:tabs>
          <w:tab w:val="left" w:pos="620"/>
        </w:tabs>
        <w:ind w:left="620" w:hanging="617"/>
        <w:rPr>
          <w:rFonts w:eastAsia="Times New Roman"/>
          <w:sz w:val="15"/>
          <w:szCs w:val="15"/>
        </w:rPr>
      </w:pPr>
      <w:r>
        <w:rPr>
          <w:rFonts w:eastAsia="Times New Roman"/>
          <w:sz w:val="15"/>
          <w:szCs w:val="15"/>
        </w:rPr>
        <w:t>Amounts exclude cash and cash equivalents included in funds held for clients on our Condensed Consolidated Balance Sheets as of each date.</w:t>
      </w:r>
    </w:p>
    <w:p w:rsidR="004955AF" w14:paraId="06C17341" w14:textId="77777777">
      <w:pPr>
        <w:spacing w:line="236" w:lineRule="exact"/>
        <w:rPr>
          <w:sz w:val="20"/>
          <w:szCs w:val="20"/>
        </w:rPr>
      </w:pPr>
    </w:p>
    <w:p w:rsidR="004955AF" w14:paraId="466F3AB6" w14:textId="77777777">
      <w:pPr>
        <w:spacing w:line="261" w:lineRule="auto"/>
        <w:ind w:firstLine="619"/>
        <w:jc w:val="both"/>
        <w:rPr>
          <w:sz w:val="20"/>
          <w:szCs w:val="20"/>
        </w:rPr>
      </w:pPr>
      <w:r>
        <w:rPr>
          <w:rFonts w:eastAsia="Times New Roman"/>
          <w:sz w:val="17"/>
          <w:szCs w:val="17"/>
          <w:u w:val="single"/>
        </w:rPr>
        <w:t>Working Capital</w:t>
      </w:r>
      <w:r>
        <w:rPr>
          <w:rFonts w:eastAsia="Times New Roman"/>
          <w:sz w:val="17"/>
          <w:szCs w:val="17"/>
        </w:rPr>
        <w:t>. We had working capital of $14,428 at September 30, 2024, a decrease of $11,452 from working capital of $25,880 at December 31, 2023. Working capital as of September 30, 2024 and December 31, 2023 includes $3,029 and $6,853 of short-term deferred revenue, respectively. Deferred revenue is an obligation to perform future services. We expect that deferred revenue will convert to future revenue as we perform our services, but this does not represent future payments. Deferred revenue can vary based on seasonality, expiration of initial multi-year contracts and deals that are billed after implementation rather than in advance of service delivery.</w:t>
      </w:r>
    </w:p>
    <w:p w:rsidR="004955AF" w14:paraId="342C3780" w14:textId="77777777">
      <w:pPr>
        <w:spacing w:line="200" w:lineRule="exact"/>
        <w:rPr>
          <w:sz w:val="20"/>
          <w:szCs w:val="20"/>
        </w:rPr>
      </w:pPr>
    </w:p>
    <w:p w:rsidR="004955AF" w14:paraId="1F5A0C1C" w14:textId="77777777">
      <w:pPr>
        <w:spacing w:line="258" w:lineRule="auto"/>
        <w:ind w:firstLine="619"/>
        <w:jc w:val="both"/>
        <w:rPr>
          <w:sz w:val="20"/>
          <w:szCs w:val="20"/>
        </w:rPr>
      </w:pPr>
      <w:r>
        <w:rPr>
          <w:rFonts w:eastAsia="Times New Roman"/>
          <w:sz w:val="17"/>
          <w:szCs w:val="17"/>
          <w:u w:val="single"/>
        </w:rPr>
        <w:t>Operating Activities</w:t>
      </w:r>
      <w:r>
        <w:rPr>
          <w:rFonts w:eastAsia="Times New Roman"/>
          <w:sz w:val="17"/>
          <w:szCs w:val="17"/>
        </w:rPr>
        <w:t>. Net cash used in operating activities of $394 for the nine months ended September 30, 2024 was primarily driven by changes in operating assets and liabilities, as noted in our Condensed Consolidated Statement of Cash Flows, which resulted in a use of $12,859 in cash. This was offset by non-cash adjustments to our net loss of approximately $21,034, primarily due to depreciation, amortization, and share-based compensation, which is driven by acquisitions of intangible assets since the third quarter of 2023 and equity compensation arrangements granted in 2024, respectively. Net cash provided by operating activities of $11,835 for the nine months ended September 30, 2023 was driven by non-cash adjustments to our net loss of approximately $23,483, primarily due to depreciation, amortization, and share-based compensation. For the nine months ended September 30, 2023, changes in operating assets and liabilities resulted in a use of $6,016 in cash.</w:t>
      </w:r>
    </w:p>
    <w:p w:rsidR="004955AF" w14:paraId="5C8F4325" w14:textId="77777777">
      <w:pPr>
        <w:spacing w:line="205" w:lineRule="exact"/>
        <w:rPr>
          <w:sz w:val="20"/>
          <w:szCs w:val="20"/>
        </w:rPr>
      </w:pPr>
    </w:p>
    <w:p w:rsidR="004955AF" w14:paraId="7F0FCC63" w14:textId="77777777">
      <w:pPr>
        <w:spacing w:line="264" w:lineRule="auto"/>
        <w:ind w:firstLine="619"/>
        <w:jc w:val="both"/>
        <w:rPr>
          <w:sz w:val="20"/>
          <w:szCs w:val="20"/>
        </w:rPr>
      </w:pPr>
      <w:r>
        <w:rPr>
          <w:rFonts w:eastAsia="Times New Roman"/>
          <w:sz w:val="17"/>
          <w:szCs w:val="17"/>
          <w:u w:val="single"/>
        </w:rPr>
        <w:t>Investing Activities</w:t>
      </w:r>
      <w:r>
        <w:rPr>
          <w:rFonts w:eastAsia="Times New Roman"/>
          <w:sz w:val="17"/>
          <w:szCs w:val="17"/>
        </w:rPr>
        <w:t>. Net cash used in investing activities of $18,209 for the nine months ended September 30, 2024 is primarily due to acquisitions of intangible assets in business combinations or asset acquisitions of $12,397, purchases of available-for-sale securities and maturities of $10,914, and software capitalization costs of $7,677, partially offset by proceeds from sales and maturities of available-for-sale securities of $13,325. Net cash used in investing activities of $18,176 for the nine months ended September 30, 2023 is primarily due to purchases of available-for-sale securities and maturities of $21,513.</w:t>
      </w:r>
    </w:p>
    <w:p w:rsidR="004955AF" w14:paraId="1C20EC07" w14:textId="77777777">
      <w:pPr>
        <w:spacing w:line="197" w:lineRule="exact"/>
        <w:rPr>
          <w:sz w:val="20"/>
          <w:szCs w:val="20"/>
        </w:rPr>
      </w:pPr>
    </w:p>
    <w:p w:rsidR="004955AF" w14:paraId="360B77F9" w14:textId="77777777">
      <w:pPr>
        <w:spacing w:line="264" w:lineRule="auto"/>
        <w:ind w:firstLine="619"/>
        <w:jc w:val="both"/>
        <w:rPr>
          <w:sz w:val="20"/>
          <w:szCs w:val="20"/>
        </w:rPr>
      </w:pPr>
      <w:r>
        <w:rPr>
          <w:rFonts w:eastAsia="Times New Roman"/>
          <w:sz w:val="17"/>
          <w:szCs w:val="17"/>
          <w:u w:val="single"/>
        </w:rPr>
        <w:t>Financing Activities</w:t>
      </w:r>
      <w:r>
        <w:rPr>
          <w:rFonts w:eastAsia="Times New Roman"/>
          <w:sz w:val="17"/>
          <w:szCs w:val="17"/>
        </w:rPr>
        <w:t>. Net cash used in financing activities was $26,291 for the nine months ended September 30, 2024, which primarily consisted of a net decrease in client fund obligations of $26,068. Net cash used in financing activities was $21,400 for the nine months ended September 30, 2023, which primarily consisted of payments of notes payable of $35,627 for the extinguishment of the structural debt and a net decrease in client fund obligations of $31,033. These usages of cash were partially offset by net proceeds from issuance of common stock of $45,986.</w:t>
      </w:r>
    </w:p>
    <w:p w:rsidR="004955AF" w14:paraId="71066478" w14:textId="77777777">
      <w:pPr>
        <w:spacing w:line="197" w:lineRule="exact"/>
        <w:rPr>
          <w:sz w:val="20"/>
          <w:szCs w:val="20"/>
        </w:rPr>
      </w:pPr>
    </w:p>
    <w:p w:rsidR="004955AF" w14:paraId="1D4947B5" w14:textId="77777777">
      <w:pPr>
        <w:spacing w:line="270" w:lineRule="auto"/>
        <w:ind w:firstLine="619"/>
        <w:jc w:val="both"/>
        <w:rPr>
          <w:sz w:val="20"/>
          <w:szCs w:val="20"/>
        </w:rPr>
      </w:pPr>
      <w:r>
        <w:rPr>
          <w:rFonts w:eastAsia="Times New Roman"/>
          <w:sz w:val="17"/>
          <w:szCs w:val="17"/>
        </w:rPr>
        <w:t>We have outstanding promissory notes in connection with a business combination and multiple asset acquisitions executed between September 2021 and July 2024, all of which are immaterial individually and in the aggregate. As of September 30, 2024, these promissory notes have a total outstanding balance of $9,943, have maturities ranging from October 1, 2025, to July 1, 2029, and carry interest ranging from 2% to 5%.</w:t>
      </w:r>
    </w:p>
    <w:p w:rsidR="004955AF" w14:paraId="1F50A4D3" w14:textId="77777777">
      <w:pPr>
        <w:spacing w:line="191" w:lineRule="exact"/>
        <w:rPr>
          <w:sz w:val="20"/>
          <w:szCs w:val="20"/>
        </w:rPr>
      </w:pPr>
    </w:p>
    <w:p w:rsidR="004955AF" w14:paraId="73D003B9" w14:textId="77777777">
      <w:pPr>
        <w:spacing w:line="264" w:lineRule="auto"/>
        <w:ind w:firstLine="619"/>
        <w:jc w:val="both"/>
        <w:rPr>
          <w:sz w:val="20"/>
          <w:szCs w:val="20"/>
        </w:rPr>
      </w:pPr>
      <w:r>
        <w:rPr>
          <w:rFonts w:eastAsia="Times New Roman"/>
          <w:sz w:val="17"/>
          <w:szCs w:val="17"/>
          <w:u w:val="single"/>
        </w:rPr>
        <w:t>Sources of Liquidity</w:t>
      </w:r>
      <w:r>
        <w:rPr>
          <w:rFonts w:eastAsia="Times New Roman"/>
          <w:sz w:val="17"/>
          <w:szCs w:val="17"/>
        </w:rPr>
        <w:t>. As of September 30, 2024, the Company’s principal sources of liquidity consisted of approximately $11,248 of cash and cash equivalents, together with cash generated from operations of our business over the next twelve months. As of December 31, 2023, the Company had cash and cash equivalents of $30,317. These amounts do not include cash contained within client funds. The decrease of cash and cash equivalents is primarily due to the Company’s investing activities of acquisitions and software capitalization.</w:t>
      </w:r>
    </w:p>
    <w:p w:rsidR="004955AF" w14:paraId="0E2BBE94" w14:textId="77777777">
      <w:pPr>
        <w:spacing w:line="197" w:lineRule="exact"/>
        <w:rPr>
          <w:sz w:val="20"/>
          <w:szCs w:val="20"/>
        </w:rPr>
      </w:pPr>
    </w:p>
    <w:p w:rsidR="004955AF" w14:paraId="3F3AFCAC" w14:textId="77777777">
      <w:pPr>
        <w:spacing w:line="258" w:lineRule="auto"/>
        <w:ind w:firstLine="619"/>
        <w:jc w:val="both"/>
        <w:rPr>
          <w:sz w:val="20"/>
          <w:szCs w:val="20"/>
        </w:rPr>
      </w:pPr>
      <w:r>
        <w:rPr>
          <w:rFonts w:eastAsia="Times New Roman"/>
          <w:sz w:val="17"/>
          <w:szCs w:val="17"/>
        </w:rPr>
        <w:t>We cannot ensure that we can grow our cash balances or limit our cash consumption and thus maintain sufficient cash balances for our planned operations or future acquisitions; however, we do believe that we have sufficient liquidity to support our business operations for at least the next twelve months. Future business demands may lead to cash utilization at levels greater than recently experienced or expected. We may need to raise additional capital in the future in order to grow our existing software operations and to seek additional strategic acquisitions in the near future. Currently, we do not have a credit facility or access to a line of credit as of September 30, 2024 and we may leverage these potential sources of liquidity to raise additional capital for the aforementioned purposes. If we do leverage such sources, we cannot ensure that we will be able to raise additional capital on acceptable terms, or at all, or at the time we need it. We also cannot ensure that we will be able to obtain financing through lending institutions when we need it or on acceptable terms.</w:t>
      </w:r>
    </w:p>
    <w:p w:rsidR="004955AF" w14:paraId="54FC2235" w14:textId="77777777">
      <w:pPr>
        <w:spacing w:line="200" w:lineRule="exact"/>
        <w:rPr>
          <w:sz w:val="20"/>
          <w:szCs w:val="20"/>
        </w:rPr>
      </w:pPr>
    </w:p>
    <w:p w:rsidR="004955AF" w14:paraId="67B92F48" w14:textId="77777777">
      <w:pPr>
        <w:spacing w:line="200" w:lineRule="exact"/>
        <w:rPr>
          <w:sz w:val="20"/>
          <w:szCs w:val="20"/>
        </w:rPr>
      </w:pPr>
    </w:p>
    <w:p w:rsidR="004955AF" w14:paraId="4657C9CD" w14:textId="77777777">
      <w:pPr>
        <w:spacing w:line="334" w:lineRule="exact"/>
        <w:rPr>
          <w:sz w:val="20"/>
          <w:szCs w:val="20"/>
        </w:rPr>
      </w:pPr>
    </w:p>
    <w:p w:rsidR="004955AF" w14:paraId="30E5A5D9" w14:textId="77777777">
      <w:pPr>
        <w:jc w:val="center"/>
        <w:rPr>
          <w:sz w:val="20"/>
          <w:szCs w:val="20"/>
        </w:rPr>
      </w:pPr>
      <w:r>
        <w:rPr>
          <w:rFonts w:eastAsia="Times New Roman"/>
          <w:sz w:val="17"/>
          <w:szCs w:val="17"/>
        </w:rPr>
        <w:t>25</w:t>
      </w:r>
    </w:p>
    <w:p w:rsidR="004955AF" w14:paraId="751850A4" w14:textId="77777777">
      <w:pPr>
        <w:spacing w:line="20" w:lineRule="exact"/>
        <w:rPr>
          <w:sz w:val="20"/>
          <w:szCs w:val="20"/>
        </w:rPr>
      </w:pPr>
      <w:r>
        <w:rPr>
          <w:noProof/>
          <w:sz w:val="20"/>
          <w:szCs w:val="20"/>
        </w:rPr>
        <w:drawing>
          <wp:anchor distT="0" distB="0" distL="114300" distR="114300" simplePos="0" relativeHeight="251691008"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4842" name="Picture 33"/>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40DAA97A" w14:textId="77777777">
      <w:pPr>
        <w:sectPr>
          <w:pgSz w:w="11900" w:h="16838"/>
          <w:pgMar w:top="123" w:right="339" w:bottom="1440" w:left="320" w:header="0" w:footer="0" w:gutter="0"/>
          <w:cols w:space="720" w:equalWidth="0">
            <w:col w:w="11240"/>
          </w:cols>
        </w:sectPr>
      </w:pPr>
    </w:p>
    <w:p w:rsidR="004955AF" w14:paraId="1FA47794" w14:textId="77777777">
      <w:pPr>
        <w:rPr>
          <w:sz w:val="20"/>
          <w:szCs w:val="20"/>
        </w:rPr>
      </w:pPr>
      <w:bookmarkStart w:id="27" w:name="page28"/>
      <w:bookmarkEnd w:id="27"/>
      <w:r>
        <w:rPr>
          <w:rFonts w:eastAsia="Times New Roman"/>
          <w:color w:val="0000FF"/>
          <w:sz w:val="17"/>
          <w:szCs w:val="17"/>
          <w:u w:val="single"/>
        </w:rPr>
        <w:t>Table of Contents</w:t>
      </w:r>
    </w:p>
    <w:p w:rsidR="004955AF" w14:paraId="038C1C78" w14:textId="77777777">
      <w:pPr>
        <w:spacing w:line="200" w:lineRule="exact"/>
        <w:rPr>
          <w:sz w:val="20"/>
          <w:szCs w:val="20"/>
        </w:rPr>
      </w:pPr>
    </w:p>
    <w:p w:rsidR="004955AF" w14:paraId="312CE7CF" w14:textId="77777777">
      <w:pPr>
        <w:spacing w:line="335" w:lineRule="exact"/>
        <w:rPr>
          <w:sz w:val="20"/>
          <w:szCs w:val="20"/>
        </w:rPr>
      </w:pPr>
    </w:p>
    <w:p w:rsidR="004955AF" w14:paraId="22C5BD3A" w14:textId="77777777">
      <w:pPr>
        <w:rPr>
          <w:sz w:val="20"/>
          <w:szCs w:val="20"/>
        </w:rPr>
      </w:pPr>
      <w:r>
        <w:rPr>
          <w:rFonts w:eastAsia="Times New Roman"/>
          <w:b/>
          <w:bCs/>
          <w:sz w:val="17"/>
          <w:szCs w:val="17"/>
        </w:rPr>
        <w:t>CRITICAL ACCOUNTING POLICIES AND ESTIMATES</w:t>
      </w:r>
    </w:p>
    <w:p w:rsidR="004955AF" w14:paraId="16F9296C" w14:textId="77777777">
      <w:pPr>
        <w:spacing w:line="247" w:lineRule="exact"/>
        <w:rPr>
          <w:sz w:val="20"/>
          <w:szCs w:val="20"/>
        </w:rPr>
      </w:pPr>
    </w:p>
    <w:p w:rsidR="004955AF" w14:paraId="6FB6D56B" w14:textId="77777777">
      <w:pPr>
        <w:spacing w:line="256" w:lineRule="auto"/>
        <w:ind w:firstLine="619"/>
        <w:jc w:val="both"/>
        <w:rPr>
          <w:sz w:val="20"/>
          <w:szCs w:val="20"/>
        </w:rPr>
      </w:pPr>
      <w:r>
        <w:rPr>
          <w:rFonts w:eastAsia="Times New Roman"/>
          <w:sz w:val="17"/>
          <w:szCs w:val="17"/>
        </w:rPr>
        <w:t>We have prepared our Condensed Consolidated Financial Statements in accordance with U.S. generally accepted accounting principles and included the accounts of our wholly owned subsidiaries. We have eliminated all significant intercompany transactions and balances in the consolidation. Preparation of the Condensed Consolidated Financial Statements in conformity with U.S. generally accepted accounting principles requires management to make estimates and assumptions that affect the reported amounts of the assets and liabilities, the disclosure of contingent assets and liabilities at the date of the financial statements and the reported amounts of revenues and expenses during the reporting period. These estimates are subjective in nature and involve judgments that affect the reported amounts of assets and liabilities, the disclosure of contingent assets and liabilities at fiscal year-end and the reported amounts of revenues and expenses during the fiscal year. The more significant estimates made by management include the valuation allowance for our gross deferred tax asset, the determination of the fair value of our long-lived assets. We base our estimates on historical experience and on various other assumptions that management believes are reasonable under the given circumstances. These estimates could be materially different under different conditions and assumptions. Additionally, the actual amounts could differ from the estimates made. Management periodically evaluates estimates used in the preparation of our financial statements for continued reasonableness. We prospectively apply appropriate adjustments, if any, to our estimates based upon our periodic evaluation. For a description of our critical accounting policies, see Management’s Discussion and Analysis in our Annual Report on Form 10-K for the year ended December 31, 2023.</w:t>
      </w:r>
    </w:p>
    <w:p w:rsidR="004955AF" w14:paraId="54266B1F" w14:textId="77777777">
      <w:pPr>
        <w:spacing w:line="200" w:lineRule="exact"/>
        <w:rPr>
          <w:sz w:val="20"/>
          <w:szCs w:val="20"/>
        </w:rPr>
      </w:pPr>
    </w:p>
    <w:p w:rsidR="004955AF" w14:paraId="60E86AD6" w14:textId="77777777">
      <w:pPr>
        <w:spacing w:line="302" w:lineRule="exact"/>
        <w:rPr>
          <w:sz w:val="20"/>
          <w:szCs w:val="20"/>
        </w:rPr>
      </w:pPr>
    </w:p>
    <w:p w:rsidR="004955AF" w14:paraId="4F578722" w14:textId="77777777">
      <w:pPr>
        <w:jc w:val="center"/>
        <w:rPr>
          <w:sz w:val="20"/>
          <w:szCs w:val="20"/>
        </w:rPr>
      </w:pPr>
      <w:r>
        <w:rPr>
          <w:rFonts w:eastAsia="Times New Roman"/>
          <w:sz w:val="17"/>
          <w:szCs w:val="17"/>
        </w:rPr>
        <w:t>26</w:t>
      </w:r>
    </w:p>
    <w:p w:rsidR="004955AF" w14:paraId="6BE7F2B3" w14:textId="77777777">
      <w:pPr>
        <w:spacing w:line="20" w:lineRule="exact"/>
        <w:rPr>
          <w:sz w:val="20"/>
          <w:szCs w:val="20"/>
        </w:rPr>
      </w:pPr>
      <w:r>
        <w:rPr>
          <w:noProof/>
          <w:sz w:val="20"/>
          <w:szCs w:val="20"/>
        </w:rPr>
        <w:drawing>
          <wp:anchor distT="0" distB="0" distL="114300" distR="114300" simplePos="0" relativeHeight="251692032"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88868" name="Picture 34"/>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3C56A494" w14:textId="77777777">
      <w:pPr>
        <w:sectPr>
          <w:pgSz w:w="11900" w:h="16838"/>
          <w:pgMar w:top="123" w:right="339" w:bottom="1440" w:left="320" w:header="0" w:footer="0" w:gutter="0"/>
          <w:cols w:space="720" w:equalWidth="0">
            <w:col w:w="11240"/>
          </w:cols>
        </w:sectPr>
      </w:pPr>
    </w:p>
    <w:p w:rsidR="004955AF" w14:paraId="62F49CCD" w14:textId="77777777">
      <w:pPr>
        <w:rPr>
          <w:sz w:val="20"/>
          <w:szCs w:val="20"/>
        </w:rPr>
      </w:pPr>
      <w:bookmarkStart w:id="28" w:name="page29"/>
      <w:bookmarkEnd w:id="28"/>
      <w:r>
        <w:rPr>
          <w:rFonts w:eastAsia="Times New Roman"/>
          <w:color w:val="0000FF"/>
          <w:sz w:val="17"/>
          <w:szCs w:val="17"/>
          <w:u w:val="single"/>
        </w:rPr>
        <w:t>Table of Contents</w:t>
      </w:r>
    </w:p>
    <w:p w:rsidR="004955AF" w14:paraId="5D3058E9" w14:textId="77777777">
      <w:pPr>
        <w:spacing w:line="200" w:lineRule="exact"/>
        <w:rPr>
          <w:sz w:val="20"/>
          <w:szCs w:val="20"/>
        </w:rPr>
      </w:pPr>
    </w:p>
    <w:p w:rsidR="004955AF" w14:paraId="22CFC6D3" w14:textId="77777777">
      <w:pPr>
        <w:spacing w:line="335" w:lineRule="exact"/>
        <w:rPr>
          <w:sz w:val="20"/>
          <w:szCs w:val="20"/>
        </w:rPr>
      </w:pPr>
    </w:p>
    <w:p w:rsidR="004955AF" w14:paraId="180B60E0" w14:textId="77777777">
      <w:pPr>
        <w:rPr>
          <w:sz w:val="20"/>
          <w:szCs w:val="20"/>
        </w:rPr>
      </w:pPr>
      <w:r>
        <w:rPr>
          <w:rFonts w:eastAsia="Times New Roman"/>
          <w:b/>
          <w:bCs/>
          <w:sz w:val="17"/>
          <w:szCs w:val="17"/>
        </w:rPr>
        <w:t>ITEM 3. QUANTITATIVE AND QUALITATIVE DISCLOSURES ABOUT MARKET RISK</w:t>
      </w:r>
    </w:p>
    <w:p w:rsidR="004955AF" w14:paraId="07902B26" w14:textId="77777777">
      <w:pPr>
        <w:spacing w:line="247" w:lineRule="exact"/>
        <w:rPr>
          <w:sz w:val="20"/>
          <w:szCs w:val="20"/>
        </w:rPr>
      </w:pPr>
    </w:p>
    <w:p w:rsidR="004955AF" w14:paraId="40D40601" w14:textId="77777777">
      <w:pPr>
        <w:ind w:left="620"/>
        <w:rPr>
          <w:sz w:val="20"/>
          <w:szCs w:val="20"/>
        </w:rPr>
      </w:pPr>
      <w:r>
        <w:rPr>
          <w:rFonts w:eastAsia="Times New Roman"/>
          <w:sz w:val="17"/>
          <w:szCs w:val="17"/>
        </w:rPr>
        <w:t>There have been no material changes to our exposure from market risks from those disclosed in our 2023 Annual Report on Form 10-K.</w:t>
      </w:r>
    </w:p>
    <w:p w:rsidR="004955AF" w14:paraId="20F72CDB" w14:textId="77777777">
      <w:pPr>
        <w:spacing w:line="239" w:lineRule="exact"/>
        <w:rPr>
          <w:sz w:val="20"/>
          <w:szCs w:val="20"/>
        </w:rPr>
      </w:pPr>
    </w:p>
    <w:p w:rsidR="004955AF" w14:paraId="458094E4" w14:textId="77777777">
      <w:pPr>
        <w:rPr>
          <w:sz w:val="20"/>
          <w:szCs w:val="20"/>
        </w:rPr>
      </w:pPr>
      <w:r>
        <w:rPr>
          <w:rFonts w:eastAsia="Times New Roman"/>
          <w:b/>
          <w:bCs/>
          <w:sz w:val="17"/>
          <w:szCs w:val="17"/>
        </w:rPr>
        <w:t>ITEM 4. CONTROLS AND PROCEDURES</w:t>
      </w:r>
    </w:p>
    <w:p w:rsidR="004955AF" w14:paraId="70DCC5AB" w14:textId="77777777">
      <w:pPr>
        <w:spacing w:line="243" w:lineRule="exact"/>
        <w:rPr>
          <w:sz w:val="20"/>
          <w:szCs w:val="20"/>
        </w:rPr>
      </w:pPr>
    </w:p>
    <w:p w:rsidR="004955AF" w14:paraId="60981EF7" w14:textId="77777777">
      <w:pPr>
        <w:rPr>
          <w:sz w:val="20"/>
          <w:szCs w:val="20"/>
        </w:rPr>
      </w:pPr>
      <w:r>
        <w:rPr>
          <w:rFonts w:eastAsia="Times New Roman"/>
          <w:b/>
          <w:bCs/>
          <w:sz w:val="17"/>
          <w:szCs w:val="17"/>
        </w:rPr>
        <w:t>Evaluation of Disclosure Control and Procedures</w:t>
      </w:r>
    </w:p>
    <w:p w:rsidR="004955AF" w14:paraId="46E8CEA9" w14:textId="77777777">
      <w:pPr>
        <w:spacing w:line="247" w:lineRule="exact"/>
        <w:rPr>
          <w:sz w:val="20"/>
          <w:szCs w:val="20"/>
        </w:rPr>
      </w:pPr>
    </w:p>
    <w:p w:rsidR="004955AF" w14:paraId="6C4CF691" w14:textId="77777777">
      <w:pPr>
        <w:spacing w:line="258" w:lineRule="auto"/>
        <w:ind w:firstLine="619"/>
        <w:jc w:val="both"/>
        <w:rPr>
          <w:sz w:val="20"/>
          <w:szCs w:val="20"/>
        </w:rPr>
      </w:pPr>
      <w:r>
        <w:rPr>
          <w:rFonts w:eastAsia="Times New Roman"/>
          <w:sz w:val="17"/>
          <w:szCs w:val="17"/>
        </w:rPr>
        <w:t>The Company maintains disclosure controls and procedures as defined in Rules 13a-15(e) and 15d-15(e) under the Exchange Act that are designed to ensure that information required to be disclosed in the reports filed or submitted by Asure to the SEC is recorded, processed, summarized, and reported, within the time periods specified by the SEC’s rules and forms, and is accumulated and communicated to management including the Chief Executive Officer and Chief Financial Officer, as appropriate, to allow timely decisions regarding required disclosure. The Company’s management, including the Chief Executive Officer and Chief Financial Officer, performed an evaluation to conclude with reasonable assurance that Asure’s disclosure controls and procedures were designed and operating effectively to report the information each company is required to disclose in the reports they file with the SEC on a timely basis. Based on that evaluation, the Chief Executive Officer and the Chief Financial Officer of the Company have concluded that as of September 30, 2024, disclosure controls and procedures were effective.</w:t>
      </w:r>
    </w:p>
    <w:p w:rsidR="004955AF" w14:paraId="5F9C1C53" w14:textId="77777777">
      <w:pPr>
        <w:spacing w:line="197" w:lineRule="exact"/>
        <w:rPr>
          <w:sz w:val="20"/>
          <w:szCs w:val="20"/>
        </w:rPr>
      </w:pPr>
    </w:p>
    <w:p w:rsidR="004955AF" w14:paraId="02F77B8A" w14:textId="77777777">
      <w:pPr>
        <w:rPr>
          <w:sz w:val="20"/>
          <w:szCs w:val="20"/>
        </w:rPr>
      </w:pPr>
      <w:r>
        <w:rPr>
          <w:rFonts w:eastAsia="Times New Roman"/>
          <w:b/>
          <w:bCs/>
          <w:sz w:val="17"/>
          <w:szCs w:val="17"/>
        </w:rPr>
        <w:t>Change in Internal Controls over Financial Reporting</w:t>
      </w:r>
    </w:p>
    <w:p w:rsidR="004955AF" w14:paraId="6B4B195F" w14:textId="77777777">
      <w:pPr>
        <w:spacing w:line="247" w:lineRule="exact"/>
        <w:rPr>
          <w:sz w:val="20"/>
          <w:szCs w:val="20"/>
        </w:rPr>
      </w:pPr>
    </w:p>
    <w:p w:rsidR="004955AF" w14:paraId="3B195337" w14:textId="77777777">
      <w:pPr>
        <w:spacing w:line="287" w:lineRule="auto"/>
        <w:ind w:firstLine="619"/>
        <w:jc w:val="both"/>
        <w:rPr>
          <w:sz w:val="20"/>
          <w:szCs w:val="20"/>
        </w:rPr>
      </w:pPr>
      <w:r>
        <w:rPr>
          <w:rFonts w:eastAsia="Times New Roman"/>
          <w:sz w:val="17"/>
          <w:szCs w:val="17"/>
        </w:rPr>
        <w:t>During the period ended September 30, 2024, there were no changes in our internal control over financial reporting that have materially affected, or are reasonably likely to materially affect, our internal control over financial reporting.</w:t>
      </w:r>
    </w:p>
    <w:p w:rsidR="004955AF" w14:paraId="559A3F91" w14:textId="77777777">
      <w:pPr>
        <w:spacing w:line="200" w:lineRule="exact"/>
        <w:rPr>
          <w:sz w:val="20"/>
          <w:szCs w:val="20"/>
        </w:rPr>
      </w:pPr>
    </w:p>
    <w:p w:rsidR="004955AF" w14:paraId="19858EAC" w14:textId="77777777">
      <w:pPr>
        <w:spacing w:line="274" w:lineRule="exact"/>
        <w:rPr>
          <w:sz w:val="20"/>
          <w:szCs w:val="20"/>
        </w:rPr>
      </w:pPr>
    </w:p>
    <w:p w:rsidR="004955AF" w14:paraId="33BF0CAA" w14:textId="77777777">
      <w:pPr>
        <w:jc w:val="center"/>
        <w:rPr>
          <w:sz w:val="20"/>
          <w:szCs w:val="20"/>
        </w:rPr>
      </w:pPr>
      <w:r>
        <w:rPr>
          <w:rFonts w:eastAsia="Times New Roman"/>
          <w:sz w:val="17"/>
          <w:szCs w:val="17"/>
        </w:rPr>
        <w:t>27</w:t>
      </w:r>
    </w:p>
    <w:p w:rsidR="004955AF" w14:paraId="4355A7BB" w14:textId="77777777">
      <w:pPr>
        <w:spacing w:line="20" w:lineRule="exact"/>
        <w:rPr>
          <w:sz w:val="20"/>
          <w:szCs w:val="20"/>
        </w:rPr>
      </w:pPr>
      <w:r>
        <w:rPr>
          <w:noProof/>
          <w:sz w:val="20"/>
          <w:szCs w:val="20"/>
        </w:rPr>
        <w:drawing>
          <wp:anchor distT="0" distB="0" distL="114300" distR="114300" simplePos="0" relativeHeight="251693056"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318809" name="Picture 35"/>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48107FD5" w14:textId="77777777">
      <w:pPr>
        <w:sectPr>
          <w:pgSz w:w="11900" w:h="16838"/>
          <w:pgMar w:top="123" w:right="339" w:bottom="1440" w:left="320" w:header="0" w:footer="0" w:gutter="0"/>
          <w:cols w:space="720" w:equalWidth="0">
            <w:col w:w="11240"/>
          </w:cols>
        </w:sectPr>
      </w:pPr>
    </w:p>
    <w:p w:rsidR="004955AF" w14:paraId="3C04F27C" w14:textId="77777777">
      <w:pPr>
        <w:rPr>
          <w:sz w:val="20"/>
          <w:szCs w:val="20"/>
        </w:rPr>
      </w:pPr>
      <w:bookmarkStart w:id="29" w:name="page30"/>
      <w:bookmarkEnd w:id="29"/>
      <w:r>
        <w:rPr>
          <w:rFonts w:eastAsia="Times New Roman"/>
          <w:color w:val="0000FF"/>
          <w:sz w:val="17"/>
          <w:szCs w:val="17"/>
          <w:u w:val="single"/>
        </w:rPr>
        <w:t>Table of Contents</w:t>
      </w:r>
    </w:p>
    <w:p w:rsidR="004955AF" w14:paraId="24D74C4D" w14:textId="77777777">
      <w:pPr>
        <w:spacing w:line="200" w:lineRule="exact"/>
        <w:rPr>
          <w:sz w:val="20"/>
          <w:szCs w:val="20"/>
        </w:rPr>
      </w:pPr>
    </w:p>
    <w:p w:rsidR="004955AF" w14:paraId="7296E3DC" w14:textId="77777777">
      <w:pPr>
        <w:spacing w:line="335" w:lineRule="exact"/>
        <w:rPr>
          <w:sz w:val="20"/>
          <w:szCs w:val="20"/>
        </w:rPr>
      </w:pPr>
    </w:p>
    <w:p w:rsidR="004955AF" w14:paraId="21B0707A" w14:textId="77777777">
      <w:pPr>
        <w:ind w:left="4620"/>
        <w:rPr>
          <w:sz w:val="20"/>
          <w:szCs w:val="20"/>
        </w:rPr>
      </w:pPr>
      <w:r>
        <w:rPr>
          <w:rFonts w:eastAsia="Times New Roman"/>
          <w:b/>
          <w:bCs/>
          <w:sz w:val="17"/>
          <w:szCs w:val="17"/>
        </w:rPr>
        <w:t>PART II – OTHER INFORMATION</w:t>
      </w:r>
    </w:p>
    <w:p w:rsidR="004955AF" w14:paraId="08D7AE0C" w14:textId="77777777">
      <w:pPr>
        <w:spacing w:line="243" w:lineRule="exact"/>
        <w:rPr>
          <w:sz w:val="20"/>
          <w:szCs w:val="20"/>
        </w:rPr>
      </w:pPr>
    </w:p>
    <w:p w:rsidR="004955AF" w14:paraId="553CBEE7" w14:textId="77777777">
      <w:pPr>
        <w:rPr>
          <w:sz w:val="20"/>
          <w:szCs w:val="20"/>
        </w:rPr>
      </w:pPr>
      <w:r>
        <w:rPr>
          <w:rFonts w:eastAsia="Times New Roman"/>
          <w:b/>
          <w:bCs/>
          <w:sz w:val="17"/>
          <w:szCs w:val="17"/>
        </w:rPr>
        <w:t>ITEM 1. LEGAL PROCEEDINGS</w:t>
      </w:r>
    </w:p>
    <w:p w:rsidR="004955AF" w14:paraId="167474C5" w14:textId="77777777">
      <w:pPr>
        <w:spacing w:line="247" w:lineRule="exact"/>
        <w:rPr>
          <w:sz w:val="20"/>
          <w:szCs w:val="20"/>
        </w:rPr>
      </w:pPr>
    </w:p>
    <w:p w:rsidR="004955AF" w14:paraId="0CB05CAC" w14:textId="77777777">
      <w:pPr>
        <w:spacing w:line="287" w:lineRule="auto"/>
        <w:ind w:firstLine="619"/>
        <w:jc w:val="both"/>
        <w:rPr>
          <w:sz w:val="20"/>
          <w:szCs w:val="20"/>
        </w:rPr>
      </w:pPr>
      <w:r>
        <w:rPr>
          <w:rFonts w:eastAsia="Times New Roman"/>
          <w:sz w:val="17"/>
          <w:szCs w:val="17"/>
        </w:rPr>
        <w:t>We have been, and in the future may be, the defendant or plaintiff in various actions arising in the normal course of business. As of September 30, 2024, we were not party to any material legal proceedings.</w:t>
      </w:r>
    </w:p>
    <w:p w:rsidR="004955AF" w14:paraId="64DFE150" w14:textId="77777777">
      <w:pPr>
        <w:spacing w:line="173" w:lineRule="exact"/>
        <w:rPr>
          <w:sz w:val="20"/>
          <w:szCs w:val="20"/>
        </w:rPr>
      </w:pPr>
    </w:p>
    <w:p w:rsidR="004955AF" w14:paraId="7BD3A80E" w14:textId="77777777">
      <w:pPr>
        <w:rPr>
          <w:sz w:val="20"/>
          <w:szCs w:val="20"/>
        </w:rPr>
      </w:pPr>
      <w:r>
        <w:rPr>
          <w:rFonts w:eastAsia="Times New Roman"/>
          <w:b/>
          <w:bCs/>
          <w:sz w:val="17"/>
          <w:szCs w:val="17"/>
        </w:rPr>
        <w:t>ITEM 1A. RISK FACTORS</w:t>
      </w:r>
    </w:p>
    <w:p w:rsidR="004955AF" w14:paraId="01E313CE" w14:textId="77777777">
      <w:pPr>
        <w:spacing w:line="247" w:lineRule="exact"/>
        <w:rPr>
          <w:sz w:val="20"/>
          <w:szCs w:val="20"/>
        </w:rPr>
      </w:pPr>
    </w:p>
    <w:p w:rsidR="004955AF" w14:paraId="7F7B7CE8" w14:textId="77777777">
      <w:pPr>
        <w:spacing w:line="264" w:lineRule="auto"/>
        <w:ind w:firstLine="619"/>
        <w:jc w:val="both"/>
        <w:rPr>
          <w:sz w:val="20"/>
          <w:szCs w:val="20"/>
        </w:rPr>
      </w:pPr>
      <w:r>
        <w:rPr>
          <w:rFonts w:eastAsia="Times New Roman"/>
          <w:sz w:val="17"/>
          <w:szCs w:val="17"/>
        </w:rPr>
        <w:t>Except for the risk factor set forth below, which was also included on our quarterly report on Form 10-Q for the period ended June 30, 2024, there have been no material changes from the risk factors previously disclosed in the Company’s 2023 Annual Report on Form 10-K, filed with the SEC on February 26, 2024, and investors are encouraged to review these risk factors prior to making an investment in the Company. In connection with recent acquisitions the risk factor set forth below has been restated to include the acquisition of complementary businesses in addition to the acquisition of reseller partners.</w:t>
      </w:r>
    </w:p>
    <w:p w:rsidR="004955AF" w14:paraId="3F73BD88" w14:textId="77777777">
      <w:pPr>
        <w:spacing w:line="191" w:lineRule="exact"/>
        <w:rPr>
          <w:sz w:val="20"/>
          <w:szCs w:val="20"/>
        </w:rPr>
      </w:pPr>
    </w:p>
    <w:p w:rsidR="004955AF" w14:paraId="563ACE84" w14:textId="77777777">
      <w:pPr>
        <w:spacing w:line="267" w:lineRule="auto"/>
        <w:ind w:firstLine="619"/>
        <w:jc w:val="both"/>
        <w:rPr>
          <w:sz w:val="20"/>
          <w:szCs w:val="20"/>
        </w:rPr>
      </w:pPr>
      <w:r>
        <w:rPr>
          <w:rFonts w:eastAsia="Times New Roman"/>
          <w:b/>
          <w:bCs/>
          <w:i/>
          <w:iCs/>
          <w:sz w:val="17"/>
          <w:szCs w:val="17"/>
        </w:rPr>
        <w:t>We have acquired and plan to continue to acquire from time to time our Reseller Partners' businesses that have licensed our proprietary software and other complementary businesses either through stock acquisition or through an asset purchase of their client service agreements and related assets. These acquisitions could prove difficult to integrate, result in unknown or unforeseen liabilities, disrupt our business, dilute stockholder value and ownership and adversely affect our operating results and financial condition.</w:t>
      </w:r>
    </w:p>
    <w:p w:rsidR="004955AF" w14:paraId="29117C11" w14:textId="77777777">
      <w:pPr>
        <w:spacing w:line="193" w:lineRule="exact"/>
        <w:rPr>
          <w:sz w:val="20"/>
          <w:szCs w:val="20"/>
        </w:rPr>
      </w:pPr>
    </w:p>
    <w:p w:rsidR="004955AF" w14:paraId="1ED1510C" w14:textId="77777777">
      <w:pPr>
        <w:rPr>
          <w:sz w:val="20"/>
          <w:szCs w:val="20"/>
        </w:rPr>
      </w:pPr>
      <w:r>
        <w:rPr>
          <w:rFonts w:eastAsia="Times New Roman"/>
          <w:sz w:val="17"/>
          <w:szCs w:val="17"/>
        </w:rPr>
        <w:t>Acquisitions and investments involve numerous risks, including:</w:t>
      </w:r>
    </w:p>
    <w:p w:rsidR="004955AF" w14:paraId="5F1F0E07" w14:textId="77777777">
      <w:pPr>
        <w:spacing w:line="243" w:lineRule="exact"/>
        <w:rPr>
          <w:sz w:val="20"/>
          <w:szCs w:val="20"/>
        </w:rPr>
      </w:pPr>
    </w:p>
    <w:p w:rsidR="004955AF" w14:paraId="456A061F" w14:textId="77777777">
      <w:pPr>
        <w:numPr>
          <w:ilvl w:val="0"/>
          <w:numId w:val="7"/>
        </w:numPr>
        <w:tabs>
          <w:tab w:val="left" w:pos="620"/>
        </w:tabs>
        <w:ind w:left="620" w:hanging="307"/>
        <w:rPr>
          <w:rFonts w:eastAsia="Times New Roman"/>
          <w:sz w:val="17"/>
          <w:szCs w:val="17"/>
        </w:rPr>
      </w:pPr>
      <w:r>
        <w:rPr>
          <w:rFonts w:eastAsia="Times New Roman"/>
          <w:sz w:val="17"/>
          <w:szCs w:val="17"/>
        </w:rPr>
        <w:t>potential failure to achieve the expected benefits of the combination or acquisition;</w:t>
      </w:r>
    </w:p>
    <w:p w:rsidR="004955AF" w14:paraId="0F79BC77" w14:textId="77777777">
      <w:pPr>
        <w:spacing w:line="242" w:lineRule="exact"/>
        <w:rPr>
          <w:rFonts w:eastAsia="Times New Roman"/>
          <w:sz w:val="17"/>
          <w:szCs w:val="17"/>
        </w:rPr>
      </w:pPr>
    </w:p>
    <w:p w:rsidR="004955AF" w14:paraId="4C3FD59B" w14:textId="77777777">
      <w:pPr>
        <w:numPr>
          <w:ilvl w:val="0"/>
          <w:numId w:val="7"/>
        </w:numPr>
        <w:tabs>
          <w:tab w:val="left" w:pos="620"/>
        </w:tabs>
        <w:ind w:left="620" w:hanging="307"/>
        <w:rPr>
          <w:rFonts w:eastAsia="Times New Roman"/>
          <w:sz w:val="17"/>
          <w:szCs w:val="17"/>
        </w:rPr>
      </w:pPr>
      <w:r>
        <w:rPr>
          <w:rFonts w:eastAsia="Times New Roman"/>
          <w:sz w:val="17"/>
          <w:szCs w:val="17"/>
        </w:rPr>
        <w:t>difficulties in, and the cost of, integrating operations, technologies, services, platforms and personnel;</w:t>
      </w:r>
    </w:p>
    <w:p w:rsidR="004955AF" w14:paraId="47F273E0" w14:textId="77777777">
      <w:pPr>
        <w:spacing w:line="242" w:lineRule="exact"/>
        <w:rPr>
          <w:rFonts w:eastAsia="Times New Roman"/>
          <w:sz w:val="17"/>
          <w:szCs w:val="17"/>
        </w:rPr>
      </w:pPr>
    </w:p>
    <w:p w:rsidR="004955AF" w14:paraId="3B5426AD" w14:textId="77777777">
      <w:pPr>
        <w:numPr>
          <w:ilvl w:val="0"/>
          <w:numId w:val="7"/>
        </w:numPr>
        <w:tabs>
          <w:tab w:val="left" w:pos="620"/>
        </w:tabs>
        <w:ind w:left="620" w:hanging="307"/>
        <w:rPr>
          <w:rFonts w:eastAsia="Times New Roman"/>
          <w:sz w:val="17"/>
          <w:szCs w:val="17"/>
        </w:rPr>
      </w:pPr>
      <w:r>
        <w:rPr>
          <w:rFonts w:eastAsia="Times New Roman"/>
          <w:sz w:val="17"/>
          <w:szCs w:val="17"/>
        </w:rPr>
        <w:t>diversion of financial and managerial resources from existing operations;</w:t>
      </w:r>
    </w:p>
    <w:p w:rsidR="004955AF" w14:paraId="265C8D92" w14:textId="77777777">
      <w:pPr>
        <w:spacing w:line="242" w:lineRule="exact"/>
        <w:rPr>
          <w:rFonts w:eastAsia="Times New Roman"/>
          <w:sz w:val="17"/>
          <w:szCs w:val="17"/>
        </w:rPr>
      </w:pPr>
    </w:p>
    <w:p w:rsidR="004955AF" w14:paraId="47AFE1E5" w14:textId="77777777">
      <w:pPr>
        <w:numPr>
          <w:ilvl w:val="0"/>
          <w:numId w:val="7"/>
        </w:numPr>
        <w:tabs>
          <w:tab w:val="left" w:pos="620"/>
        </w:tabs>
        <w:ind w:left="620" w:hanging="307"/>
        <w:rPr>
          <w:rFonts w:eastAsia="Times New Roman"/>
          <w:sz w:val="17"/>
          <w:szCs w:val="17"/>
        </w:rPr>
      </w:pPr>
      <w:r>
        <w:rPr>
          <w:rFonts w:eastAsia="Times New Roman"/>
          <w:sz w:val="17"/>
          <w:szCs w:val="17"/>
        </w:rPr>
        <w:t>the potential entry into new markets in which we have little or no experience or where competitors may have stronger market positions;</w:t>
      </w:r>
    </w:p>
    <w:p w:rsidR="004955AF" w14:paraId="4179EF73" w14:textId="77777777">
      <w:pPr>
        <w:spacing w:line="242" w:lineRule="exact"/>
        <w:rPr>
          <w:rFonts w:eastAsia="Times New Roman"/>
          <w:sz w:val="17"/>
          <w:szCs w:val="17"/>
        </w:rPr>
      </w:pPr>
    </w:p>
    <w:p w:rsidR="004955AF" w14:paraId="7DE3DFC5" w14:textId="77777777">
      <w:pPr>
        <w:numPr>
          <w:ilvl w:val="0"/>
          <w:numId w:val="7"/>
        </w:numPr>
        <w:tabs>
          <w:tab w:val="left" w:pos="620"/>
        </w:tabs>
        <w:ind w:left="620" w:hanging="307"/>
        <w:rPr>
          <w:rFonts w:eastAsia="Times New Roman"/>
          <w:sz w:val="17"/>
          <w:szCs w:val="17"/>
        </w:rPr>
      </w:pPr>
      <w:r>
        <w:rPr>
          <w:rFonts w:eastAsia="Times New Roman"/>
          <w:sz w:val="17"/>
          <w:szCs w:val="17"/>
        </w:rPr>
        <w:t>potential write-offs of acquired assets or investments, and potential financial and credit risks associated with acquired customers;</w:t>
      </w:r>
    </w:p>
    <w:p w:rsidR="004955AF" w14:paraId="2A0C9655" w14:textId="77777777">
      <w:pPr>
        <w:spacing w:line="242" w:lineRule="exact"/>
        <w:rPr>
          <w:rFonts w:eastAsia="Times New Roman"/>
          <w:sz w:val="17"/>
          <w:szCs w:val="17"/>
        </w:rPr>
      </w:pPr>
    </w:p>
    <w:p w:rsidR="004955AF" w14:paraId="3FF007D5" w14:textId="77777777">
      <w:pPr>
        <w:numPr>
          <w:ilvl w:val="0"/>
          <w:numId w:val="7"/>
        </w:numPr>
        <w:tabs>
          <w:tab w:val="left" w:pos="620"/>
        </w:tabs>
        <w:ind w:left="620" w:hanging="307"/>
        <w:rPr>
          <w:rFonts w:eastAsia="Times New Roman"/>
          <w:sz w:val="17"/>
          <w:szCs w:val="17"/>
        </w:rPr>
      </w:pPr>
      <w:r>
        <w:rPr>
          <w:rFonts w:eastAsia="Times New Roman"/>
          <w:sz w:val="17"/>
          <w:szCs w:val="17"/>
        </w:rPr>
        <w:t>potential loss of key employees of the acquired company;</w:t>
      </w:r>
    </w:p>
    <w:p w:rsidR="004955AF" w14:paraId="76693EC2" w14:textId="77777777">
      <w:pPr>
        <w:spacing w:line="242" w:lineRule="exact"/>
        <w:rPr>
          <w:rFonts w:eastAsia="Times New Roman"/>
          <w:sz w:val="17"/>
          <w:szCs w:val="17"/>
        </w:rPr>
      </w:pPr>
    </w:p>
    <w:p w:rsidR="004955AF" w14:paraId="3E998426" w14:textId="77777777">
      <w:pPr>
        <w:numPr>
          <w:ilvl w:val="0"/>
          <w:numId w:val="7"/>
        </w:numPr>
        <w:tabs>
          <w:tab w:val="left" w:pos="620"/>
        </w:tabs>
        <w:ind w:left="620" w:hanging="307"/>
        <w:rPr>
          <w:rFonts w:eastAsia="Times New Roman"/>
          <w:sz w:val="17"/>
          <w:szCs w:val="17"/>
        </w:rPr>
      </w:pPr>
      <w:r>
        <w:rPr>
          <w:rFonts w:eastAsia="Times New Roman"/>
          <w:sz w:val="17"/>
          <w:szCs w:val="17"/>
        </w:rPr>
        <w:t>inability to generate sufficient revenue to offset acquisition or investment costs;</w:t>
      </w:r>
    </w:p>
    <w:p w:rsidR="004955AF" w14:paraId="226F8065" w14:textId="77777777">
      <w:pPr>
        <w:spacing w:line="242" w:lineRule="exact"/>
        <w:rPr>
          <w:rFonts w:eastAsia="Times New Roman"/>
          <w:sz w:val="17"/>
          <w:szCs w:val="17"/>
        </w:rPr>
      </w:pPr>
    </w:p>
    <w:p w:rsidR="004955AF" w14:paraId="2A9D6D52" w14:textId="77777777">
      <w:pPr>
        <w:numPr>
          <w:ilvl w:val="0"/>
          <w:numId w:val="7"/>
        </w:numPr>
        <w:tabs>
          <w:tab w:val="left" w:pos="620"/>
        </w:tabs>
        <w:ind w:left="620" w:hanging="307"/>
        <w:rPr>
          <w:rFonts w:eastAsia="Times New Roman"/>
          <w:sz w:val="17"/>
          <w:szCs w:val="17"/>
        </w:rPr>
      </w:pPr>
      <w:r>
        <w:rPr>
          <w:rFonts w:eastAsia="Times New Roman"/>
          <w:sz w:val="17"/>
          <w:szCs w:val="17"/>
        </w:rPr>
        <w:t>inability to maintain relationships with customers and partners of the acquired business;</w:t>
      </w:r>
    </w:p>
    <w:p w:rsidR="004955AF" w14:paraId="7477B954" w14:textId="77777777">
      <w:pPr>
        <w:spacing w:line="242" w:lineRule="exact"/>
        <w:rPr>
          <w:rFonts w:eastAsia="Times New Roman"/>
          <w:sz w:val="17"/>
          <w:szCs w:val="17"/>
        </w:rPr>
      </w:pPr>
    </w:p>
    <w:p w:rsidR="004955AF" w14:paraId="300DC3DA" w14:textId="77777777">
      <w:pPr>
        <w:numPr>
          <w:ilvl w:val="0"/>
          <w:numId w:val="7"/>
        </w:numPr>
        <w:tabs>
          <w:tab w:val="left" w:pos="616"/>
        </w:tabs>
        <w:spacing w:line="287" w:lineRule="auto"/>
        <w:ind w:left="620" w:hanging="307"/>
        <w:rPr>
          <w:rFonts w:eastAsia="Times New Roman"/>
          <w:sz w:val="17"/>
          <w:szCs w:val="17"/>
        </w:rPr>
      </w:pPr>
      <w:r>
        <w:rPr>
          <w:rFonts w:eastAsia="Times New Roman"/>
          <w:sz w:val="17"/>
          <w:szCs w:val="17"/>
        </w:rPr>
        <w:t>difficulty of transitioning the acquired technology onto our existing platforms and customer acceptance of multiple platforms on a temporary or permanent basis;</w:t>
      </w:r>
    </w:p>
    <w:p w:rsidR="004955AF" w14:paraId="1B1F513F" w14:textId="77777777">
      <w:pPr>
        <w:spacing w:line="177" w:lineRule="exact"/>
        <w:rPr>
          <w:rFonts w:eastAsia="Times New Roman"/>
          <w:sz w:val="17"/>
          <w:szCs w:val="17"/>
        </w:rPr>
      </w:pPr>
    </w:p>
    <w:p w:rsidR="004955AF" w14:paraId="1B7CA991" w14:textId="77777777">
      <w:pPr>
        <w:numPr>
          <w:ilvl w:val="0"/>
          <w:numId w:val="7"/>
        </w:numPr>
        <w:tabs>
          <w:tab w:val="left" w:pos="620"/>
        </w:tabs>
        <w:ind w:left="620" w:hanging="307"/>
        <w:rPr>
          <w:rFonts w:eastAsia="Times New Roman"/>
          <w:sz w:val="17"/>
          <w:szCs w:val="17"/>
        </w:rPr>
      </w:pPr>
      <w:r>
        <w:rPr>
          <w:rFonts w:eastAsia="Times New Roman"/>
          <w:sz w:val="17"/>
          <w:szCs w:val="17"/>
        </w:rPr>
        <w:t>increasing or maintaining the security standards for acquired technology consistent with our other services;</w:t>
      </w:r>
    </w:p>
    <w:p w:rsidR="004955AF" w14:paraId="1881E4B0" w14:textId="77777777">
      <w:pPr>
        <w:spacing w:line="242" w:lineRule="exact"/>
        <w:rPr>
          <w:rFonts w:eastAsia="Times New Roman"/>
          <w:sz w:val="17"/>
          <w:szCs w:val="17"/>
        </w:rPr>
      </w:pPr>
    </w:p>
    <w:p w:rsidR="004955AF" w14:paraId="4A2EF294" w14:textId="77777777">
      <w:pPr>
        <w:numPr>
          <w:ilvl w:val="0"/>
          <w:numId w:val="7"/>
        </w:numPr>
        <w:tabs>
          <w:tab w:val="left" w:pos="620"/>
        </w:tabs>
        <w:ind w:left="620" w:hanging="307"/>
        <w:rPr>
          <w:rFonts w:eastAsia="Times New Roman"/>
          <w:sz w:val="17"/>
          <w:szCs w:val="17"/>
        </w:rPr>
      </w:pPr>
      <w:r>
        <w:rPr>
          <w:rFonts w:eastAsia="Times New Roman"/>
          <w:sz w:val="17"/>
          <w:szCs w:val="17"/>
        </w:rPr>
        <w:t>potential unknown liabilities associated with the acquired businesses including regulatory noncompliance;</w:t>
      </w:r>
    </w:p>
    <w:p w:rsidR="004955AF" w14:paraId="061CEBEA" w14:textId="77777777">
      <w:pPr>
        <w:spacing w:line="242" w:lineRule="exact"/>
        <w:rPr>
          <w:rFonts w:eastAsia="Times New Roman"/>
          <w:sz w:val="17"/>
          <w:szCs w:val="17"/>
        </w:rPr>
      </w:pPr>
    </w:p>
    <w:p w:rsidR="004955AF" w14:paraId="1E9322D0" w14:textId="77777777">
      <w:pPr>
        <w:numPr>
          <w:ilvl w:val="0"/>
          <w:numId w:val="7"/>
        </w:numPr>
        <w:tabs>
          <w:tab w:val="left" w:pos="616"/>
        </w:tabs>
        <w:spacing w:line="287" w:lineRule="auto"/>
        <w:ind w:left="620" w:hanging="307"/>
        <w:rPr>
          <w:rFonts w:eastAsia="Times New Roman"/>
          <w:sz w:val="17"/>
          <w:szCs w:val="17"/>
        </w:rPr>
      </w:pPr>
      <w:r>
        <w:rPr>
          <w:rFonts w:eastAsia="Times New Roman"/>
          <w:sz w:val="17"/>
          <w:szCs w:val="17"/>
        </w:rPr>
        <w:t>negative impact to our results of operations because of the depreciation and amortization of amounts related to acquired intangible assets, fixed assets and deferred compensation;</w:t>
      </w:r>
    </w:p>
    <w:p w:rsidR="004955AF" w14:paraId="0DAB3EE3" w14:textId="77777777">
      <w:pPr>
        <w:spacing w:line="177" w:lineRule="exact"/>
        <w:rPr>
          <w:rFonts w:eastAsia="Times New Roman"/>
          <w:sz w:val="17"/>
          <w:szCs w:val="17"/>
        </w:rPr>
      </w:pPr>
    </w:p>
    <w:p w:rsidR="004955AF" w14:paraId="7D983C37" w14:textId="77777777">
      <w:pPr>
        <w:numPr>
          <w:ilvl w:val="0"/>
          <w:numId w:val="7"/>
        </w:numPr>
        <w:tabs>
          <w:tab w:val="left" w:pos="620"/>
        </w:tabs>
        <w:ind w:left="620" w:hanging="307"/>
        <w:rPr>
          <w:rFonts w:eastAsia="Times New Roman"/>
          <w:sz w:val="17"/>
          <w:szCs w:val="17"/>
        </w:rPr>
      </w:pPr>
      <w:r>
        <w:rPr>
          <w:rFonts w:eastAsia="Times New Roman"/>
          <w:sz w:val="17"/>
          <w:szCs w:val="17"/>
        </w:rPr>
        <w:t>additional stock based compensation;</w:t>
      </w:r>
    </w:p>
    <w:p w:rsidR="004955AF" w14:paraId="544AFB32" w14:textId="77777777">
      <w:pPr>
        <w:spacing w:line="242" w:lineRule="exact"/>
        <w:rPr>
          <w:rFonts w:eastAsia="Times New Roman"/>
          <w:sz w:val="17"/>
          <w:szCs w:val="17"/>
        </w:rPr>
      </w:pPr>
    </w:p>
    <w:p w:rsidR="004955AF" w14:paraId="5B9398AF" w14:textId="77777777">
      <w:pPr>
        <w:numPr>
          <w:ilvl w:val="0"/>
          <w:numId w:val="7"/>
        </w:numPr>
        <w:tabs>
          <w:tab w:val="left" w:pos="620"/>
        </w:tabs>
        <w:ind w:left="620" w:hanging="307"/>
        <w:rPr>
          <w:rFonts w:eastAsia="Times New Roman"/>
          <w:sz w:val="17"/>
          <w:szCs w:val="17"/>
        </w:rPr>
      </w:pPr>
      <w:r>
        <w:rPr>
          <w:rFonts w:eastAsia="Times New Roman"/>
          <w:sz w:val="17"/>
          <w:szCs w:val="17"/>
        </w:rPr>
        <w:t>the loss of acquired deferred revenue and unbilled deferred revenue;</w:t>
      </w:r>
    </w:p>
    <w:p w:rsidR="004955AF" w14:paraId="48556484" w14:textId="77777777">
      <w:pPr>
        <w:spacing w:line="242" w:lineRule="exact"/>
        <w:rPr>
          <w:rFonts w:eastAsia="Times New Roman"/>
          <w:sz w:val="17"/>
          <w:szCs w:val="17"/>
        </w:rPr>
      </w:pPr>
    </w:p>
    <w:p w:rsidR="004955AF" w14:paraId="0EFDE7DC" w14:textId="77777777">
      <w:pPr>
        <w:numPr>
          <w:ilvl w:val="0"/>
          <w:numId w:val="7"/>
        </w:numPr>
        <w:tabs>
          <w:tab w:val="left" w:pos="620"/>
        </w:tabs>
        <w:ind w:left="620" w:hanging="307"/>
        <w:rPr>
          <w:rFonts w:eastAsia="Times New Roman"/>
          <w:sz w:val="17"/>
          <w:szCs w:val="17"/>
        </w:rPr>
      </w:pPr>
      <w:r>
        <w:rPr>
          <w:rFonts w:eastAsia="Times New Roman"/>
          <w:sz w:val="17"/>
          <w:szCs w:val="17"/>
        </w:rPr>
        <w:t>delays in customer purchases due to uncertainty related to any acquisition;</w:t>
      </w:r>
    </w:p>
    <w:p w:rsidR="004955AF" w14:paraId="3DB49679" w14:textId="77777777">
      <w:pPr>
        <w:spacing w:line="242" w:lineRule="exact"/>
        <w:rPr>
          <w:rFonts w:eastAsia="Times New Roman"/>
          <w:sz w:val="17"/>
          <w:szCs w:val="17"/>
        </w:rPr>
      </w:pPr>
    </w:p>
    <w:p w:rsidR="004955AF" w14:paraId="53FD7899" w14:textId="77777777">
      <w:pPr>
        <w:numPr>
          <w:ilvl w:val="0"/>
          <w:numId w:val="7"/>
        </w:numPr>
        <w:tabs>
          <w:tab w:val="left" w:pos="620"/>
        </w:tabs>
        <w:ind w:left="620" w:hanging="307"/>
        <w:rPr>
          <w:rFonts w:eastAsia="Times New Roman"/>
          <w:sz w:val="17"/>
          <w:szCs w:val="17"/>
        </w:rPr>
      </w:pPr>
      <w:r>
        <w:rPr>
          <w:rFonts w:eastAsia="Times New Roman"/>
          <w:sz w:val="17"/>
          <w:szCs w:val="17"/>
        </w:rPr>
        <w:t>ineffective or inadequate controls, procedures and policies at the acquired company;</w:t>
      </w:r>
    </w:p>
    <w:p w:rsidR="004955AF" w14:paraId="3E085ADA" w14:textId="77777777">
      <w:pPr>
        <w:sectPr>
          <w:pgSz w:w="11900" w:h="16838"/>
          <w:pgMar w:top="123" w:right="339" w:bottom="1440" w:left="320" w:header="0" w:footer="0" w:gutter="0"/>
          <w:cols w:space="720" w:equalWidth="0">
            <w:col w:w="11240"/>
          </w:cols>
        </w:sectPr>
      </w:pPr>
    </w:p>
    <w:p w:rsidR="004955AF" w14:paraId="61922BCB" w14:textId="77777777">
      <w:pPr>
        <w:spacing w:line="200" w:lineRule="exact"/>
        <w:rPr>
          <w:sz w:val="20"/>
          <w:szCs w:val="20"/>
        </w:rPr>
      </w:pPr>
    </w:p>
    <w:p w:rsidR="004955AF" w14:paraId="3FA6F957" w14:textId="77777777">
      <w:pPr>
        <w:spacing w:line="200" w:lineRule="exact"/>
        <w:rPr>
          <w:sz w:val="20"/>
          <w:szCs w:val="20"/>
        </w:rPr>
      </w:pPr>
    </w:p>
    <w:p w:rsidR="004955AF" w14:paraId="03B85C58" w14:textId="77777777">
      <w:pPr>
        <w:spacing w:line="371" w:lineRule="exact"/>
        <w:rPr>
          <w:sz w:val="20"/>
          <w:szCs w:val="20"/>
        </w:rPr>
      </w:pPr>
    </w:p>
    <w:p w:rsidR="004955AF" w14:paraId="52BB585C" w14:textId="77777777">
      <w:pPr>
        <w:jc w:val="center"/>
        <w:rPr>
          <w:sz w:val="20"/>
          <w:szCs w:val="20"/>
        </w:rPr>
      </w:pPr>
      <w:r>
        <w:rPr>
          <w:rFonts w:eastAsia="Times New Roman"/>
          <w:sz w:val="16"/>
          <w:szCs w:val="16"/>
        </w:rPr>
        <w:t>28</w:t>
      </w:r>
    </w:p>
    <w:p w:rsidR="004955AF" w14:paraId="7839AAB1" w14:textId="77777777">
      <w:pPr>
        <w:spacing w:line="20" w:lineRule="exact"/>
        <w:rPr>
          <w:sz w:val="20"/>
          <w:szCs w:val="20"/>
        </w:rPr>
      </w:pPr>
      <w:r>
        <w:rPr>
          <w:noProof/>
          <w:sz w:val="20"/>
          <w:szCs w:val="20"/>
        </w:rPr>
        <w:drawing>
          <wp:anchor distT="0" distB="0" distL="114300" distR="114300" simplePos="0" relativeHeight="251694080" behindDoc="1" locked="0" layoutInCell="0" allowOverlap="1">
            <wp:simplePos x="0" y="0"/>
            <wp:positionH relativeFrom="column">
              <wp:posOffset>-10160</wp:posOffset>
            </wp:positionH>
            <wp:positionV relativeFrom="paragraph">
              <wp:posOffset>77470</wp:posOffset>
            </wp:positionV>
            <wp:extent cx="7164070" cy="4191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33500" name="Picture 36"/>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5756505F" w14:textId="77777777">
      <w:pPr>
        <w:sectPr>
          <w:type w:val="continuous"/>
          <w:pgSz w:w="11900" w:h="16838"/>
          <w:pgMar w:top="123" w:right="339" w:bottom="1440" w:left="320" w:header="0" w:footer="0" w:gutter="0"/>
          <w:cols w:space="720" w:equalWidth="0">
            <w:col w:w="11240"/>
          </w:cols>
        </w:sectPr>
      </w:pPr>
    </w:p>
    <w:p w:rsidR="004955AF" w14:paraId="255620F5" w14:textId="77777777">
      <w:pPr>
        <w:rPr>
          <w:sz w:val="20"/>
          <w:szCs w:val="20"/>
        </w:rPr>
      </w:pPr>
      <w:bookmarkStart w:id="30" w:name="page31"/>
      <w:bookmarkEnd w:id="30"/>
      <w:r>
        <w:rPr>
          <w:rFonts w:eastAsia="Times New Roman"/>
          <w:color w:val="0000FF"/>
          <w:sz w:val="17"/>
          <w:szCs w:val="17"/>
          <w:u w:val="single"/>
        </w:rPr>
        <w:t>Table of Contents</w:t>
      </w:r>
    </w:p>
    <w:p w:rsidR="004955AF" w14:paraId="743B25AD" w14:textId="77777777">
      <w:pPr>
        <w:spacing w:line="200" w:lineRule="exact"/>
        <w:rPr>
          <w:sz w:val="20"/>
          <w:szCs w:val="20"/>
        </w:rPr>
      </w:pPr>
    </w:p>
    <w:p w:rsidR="004955AF" w14:paraId="1C21536A" w14:textId="77777777">
      <w:pPr>
        <w:spacing w:line="339" w:lineRule="exact"/>
        <w:rPr>
          <w:sz w:val="20"/>
          <w:szCs w:val="20"/>
        </w:rPr>
      </w:pPr>
    </w:p>
    <w:p w:rsidR="004955AF" w14:paraId="4589BCD5" w14:textId="77777777">
      <w:pPr>
        <w:numPr>
          <w:ilvl w:val="0"/>
          <w:numId w:val="8"/>
        </w:numPr>
        <w:tabs>
          <w:tab w:val="left" w:pos="620"/>
        </w:tabs>
        <w:ind w:left="620" w:hanging="307"/>
        <w:rPr>
          <w:rFonts w:eastAsia="Times New Roman"/>
          <w:sz w:val="17"/>
          <w:szCs w:val="17"/>
        </w:rPr>
      </w:pPr>
      <w:r>
        <w:rPr>
          <w:rFonts w:eastAsia="Times New Roman"/>
          <w:sz w:val="17"/>
          <w:szCs w:val="17"/>
        </w:rPr>
        <w:t>potential additional cybersecurity and compliance risks resulting from entry into new markets; and</w:t>
      </w:r>
    </w:p>
    <w:p w:rsidR="004955AF" w14:paraId="501E217A" w14:textId="77777777">
      <w:pPr>
        <w:spacing w:line="242" w:lineRule="exact"/>
        <w:rPr>
          <w:rFonts w:eastAsia="Times New Roman"/>
          <w:sz w:val="17"/>
          <w:szCs w:val="17"/>
        </w:rPr>
      </w:pPr>
    </w:p>
    <w:p w:rsidR="004955AF" w14:paraId="2EF726F4" w14:textId="77777777">
      <w:pPr>
        <w:numPr>
          <w:ilvl w:val="0"/>
          <w:numId w:val="8"/>
        </w:numPr>
        <w:tabs>
          <w:tab w:val="left" w:pos="620"/>
        </w:tabs>
        <w:ind w:left="620" w:hanging="307"/>
        <w:rPr>
          <w:rFonts w:eastAsia="Times New Roman"/>
          <w:sz w:val="17"/>
          <w:szCs w:val="17"/>
        </w:rPr>
      </w:pPr>
      <w:r>
        <w:rPr>
          <w:rFonts w:eastAsia="Times New Roman"/>
          <w:sz w:val="17"/>
          <w:szCs w:val="17"/>
        </w:rPr>
        <w:t>the tax effects of any such acquisitions.</w:t>
      </w:r>
    </w:p>
    <w:p w:rsidR="004955AF" w14:paraId="5A9E2C1D" w14:textId="77777777">
      <w:pPr>
        <w:spacing w:line="243" w:lineRule="exact"/>
        <w:rPr>
          <w:sz w:val="20"/>
          <w:szCs w:val="20"/>
        </w:rPr>
      </w:pPr>
    </w:p>
    <w:p w:rsidR="004955AF" w14:paraId="010F4DB3" w14:textId="77777777">
      <w:pPr>
        <w:spacing w:line="258" w:lineRule="auto"/>
        <w:ind w:firstLine="619"/>
        <w:jc w:val="both"/>
        <w:rPr>
          <w:sz w:val="20"/>
          <w:szCs w:val="20"/>
        </w:rPr>
      </w:pPr>
      <w:r>
        <w:rPr>
          <w:rFonts w:eastAsia="Times New Roman"/>
          <w:sz w:val="17"/>
          <w:szCs w:val="17"/>
        </w:rPr>
        <w:t>Any of these risks could have an adverse effect on our business, operating results and financial condition. To facilitate these acquisitions or investments, we may seek equity or debt financing, which may not be available on terms favorable to us, or at all, which may affect our ability to complete acquisitions or investments. If we finance acquisitions by issuing equity or convertible or other debt securities or loans, or issue equity as consideration for an acquisition, our existing stockholders may be diluted, or we could face constraints related to the terms of, and repayment obligations related to, the incurrence of indebtedness.</w:t>
      </w:r>
    </w:p>
    <w:p w:rsidR="004955AF" w14:paraId="4324747D" w14:textId="77777777">
      <w:pPr>
        <w:spacing w:line="1" w:lineRule="exact"/>
        <w:rPr>
          <w:sz w:val="20"/>
          <w:szCs w:val="20"/>
        </w:rPr>
      </w:pPr>
    </w:p>
    <w:p w:rsidR="004955AF" w14:paraId="6895BC8C" w14:textId="77777777">
      <w:pPr>
        <w:rPr>
          <w:sz w:val="20"/>
          <w:szCs w:val="20"/>
        </w:rPr>
      </w:pPr>
      <w:r>
        <w:rPr>
          <w:rFonts w:eastAsia="Times New Roman"/>
          <w:b/>
          <w:bCs/>
          <w:sz w:val="17"/>
          <w:szCs w:val="17"/>
        </w:rPr>
        <w:t>ITEM 2. UNREGISTERED SALES OF EQUITY SECURITIES AND USE OF PROCEEDS</w:t>
      </w:r>
    </w:p>
    <w:p w:rsidR="004955AF" w14:paraId="536F23B2" w14:textId="77777777">
      <w:pPr>
        <w:spacing w:line="226" w:lineRule="exact"/>
        <w:rPr>
          <w:sz w:val="20"/>
          <w:szCs w:val="20"/>
        </w:rPr>
      </w:pPr>
    </w:p>
    <w:p w:rsidR="004955AF" w14:paraId="69B93F86" w14:textId="77777777">
      <w:pPr>
        <w:spacing w:line="264" w:lineRule="auto"/>
        <w:ind w:firstLine="619"/>
        <w:jc w:val="both"/>
        <w:rPr>
          <w:sz w:val="20"/>
          <w:szCs w:val="20"/>
        </w:rPr>
      </w:pPr>
      <w:r>
        <w:rPr>
          <w:rFonts w:eastAsia="Times New Roman"/>
          <w:sz w:val="17"/>
          <w:szCs w:val="17"/>
        </w:rPr>
        <w:t>On July 11, 2024, we issued 525 shares of our common stock to an applicant tracking technology company based in South Dakota from whom we acquired certain of their assets. The shares were part of the purchase price consideration in connection with such purchase. The shares were valued at $8.09 per share, or an aggregate of $4,250. The issuance and sale of the shares of our common stock in connection with this acquisition are exempt from the registration requirements of the Securities Act of 1933 pursuant to Section 4(a)(2) thereof and Rule 506(b) of Regulation D thereunder.</w:t>
      </w:r>
    </w:p>
    <w:p w:rsidR="004955AF" w14:paraId="02C6EC0C" w14:textId="77777777">
      <w:pPr>
        <w:spacing w:line="193" w:lineRule="exact"/>
        <w:rPr>
          <w:sz w:val="20"/>
          <w:szCs w:val="20"/>
        </w:rPr>
      </w:pPr>
    </w:p>
    <w:p w:rsidR="004955AF" w14:paraId="245A3F35" w14:textId="77777777">
      <w:pPr>
        <w:rPr>
          <w:sz w:val="20"/>
          <w:szCs w:val="20"/>
        </w:rPr>
      </w:pPr>
      <w:r>
        <w:rPr>
          <w:rFonts w:eastAsia="Times New Roman"/>
          <w:b/>
          <w:bCs/>
          <w:sz w:val="17"/>
          <w:szCs w:val="17"/>
        </w:rPr>
        <w:t>ITEM 3. DEFAULTS UPON SENIOR SECURITIES</w:t>
      </w:r>
    </w:p>
    <w:p w:rsidR="004955AF" w14:paraId="3537AC99" w14:textId="77777777">
      <w:pPr>
        <w:spacing w:line="247" w:lineRule="exact"/>
        <w:rPr>
          <w:sz w:val="20"/>
          <w:szCs w:val="20"/>
        </w:rPr>
      </w:pPr>
    </w:p>
    <w:p w:rsidR="004955AF" w14:paraId="33E539FB" w14:textId="77777777">
      <w:pPr>
        <w:ind w:left="620"/>
        <w:rPr>
          <w:sz w:val="20"/>
          <w:szCs w:val="20"/>
        </w:rPr>
      </w:pPr>
      <w:r>
        <w:rPr>
          <w:rFonts w:eastAsia="Times New Roman"/>
          <w:sz w:val="17"/>
          <w:szCs w:val="17"/>
        </w:rPr>
        <w:t>None.</w:t>
      </w:r>
    </w:p>
    <w:p w:rsidR="004955AF" w14:paraId="7BEE2833" w14:textId="77777777">
      <w:pPr>
        <w:spacing w:line="239" w:lineRule="exact"/>
        <w:rPr>
          <w:sz w:val="20"/>
          <w:szCs w:val="20"/>
        </w:rPr>
      </w:pPr>
    </w:p>
    <w:p w:rsidR="004955AF" w14:paraId="7A891A72" w14:textId="77777777">
      <w:pPr>
        <w:rPr>
          <w:sz w:val="20"/>
          <w:szCs w:val="20"/>
        </w:rPr>
      </w:pPr>
      <w:r>
        <w:rPr>
          <w:rFonts w:eastAsia="Times New Roman"/>
          <w:b/>
          <w:bCs/>
          <w:sz w:val="17"/>
          <w:szCs w:val="17"/>
        </w:rPr>
        <w:t>ITEM 4. MINE SAFETY DISCLOSURES</w:t>
      </w:r>
    </w:p>
    <w:p w:rsidR="004955AF" w14:paraId="78C8733C" w14:textId="77777777">
      <w:pPr>
        <w:spacing w:line="247" w:lineRule="exact"/>
        <w:rPr>
          <w:sz w:val="20"/>
          <w:szCs w:val="20"/>
        </w:rPr>
      </w:pPr>
    </w:p>
    <w:p w:rsidR="004955AF" w14:paraId="3CF9AD53" w14:textId="77777777">
      <w:pPr>
        <w:ind w:left="620"/>
        <w:rPr>
          <w:sz w:val="20"/>
          <w:szCs w:val="20"/>
        </w:rPr>
      </w:pPr>
      <w:r>
        <w:rPr>
          <w:rFonts w:eastAsia="Times New Roman"/>
          <w:sz w:val="17"/>
          <w:szCs w:val="17"/>
        </w:rPr>
        <w:t>None.</w:t>
      </w:r>
    </w:p>
    <w:p w:rsidR="004955AF" w14:paraId="517B0B9D" w14:textId="77777777">
      <w:pPr>
        <w:spacing w:line="239" w:lineRule="exact"/>
        <w:rPr>
          <w:sz w:val="20"/>
          <w:szCs w:val="20"/>
        </w:rPr>
      </w:pPr>
    </w:p>
    <w:p w:rsidR="004955AF" w14:paraId="7879644B" w14:textId="77777777">
      <w:pPr>
        <w:rPr>
          <w:sz w:val="20"/>
          <w:szCs w:val="20"/>
        </w:rPr>
      </w:pPr>
      <w:r>
        <w:rPr>
          <w:rFonts w:eastAsia="Times New Roman"/>
          <w:b/>
          <w:bCs/>
          <w:sz w:val="17"/>
          <w:szCs w:val="17"/>
        </w:rPr>
        <w:t>ITEM 5. OTHER INFORMATION</w:t>
      </w:r>
    </w:p>
    <w:p w:rsidR="004955AF" w14:paraId="64097E6A" w14:textId="77777777">
      <w:pPr>
        <w:spacing w:line="247" w:lineRule="exact"/>
        <w:rPr>
          <w:sz w:val="20"/>
          <w:szCs w:val="20"/>
        </w:rPr>
      </w:pPr>
    </w:p>
    <w:p w:rsidR="004955AF" w14:paraId="5B439B5F" w14:textId="77777777">
      <w:pPr>
        <w:spacing w:line="257" w:lineRule="auto"/>
        <w:ind w:firstLine="619"/>
        <w:jc w:val="both"/>
        <w:rPr>
          <w:sz w:val="20"/>
          <w:szCs w:val="20"/>
        </w:rPr>
      </w:pPr>
      <w:r>
        <w:rPr>
          <w:rFonts w:eastAsia="Times New Roman"/>
          <w:sz w:val="17"/>
          <w:szCs w:val="17"/>
        </w:rPr>
        <w:t>On October 31, 2024, we entered into a Sales Agreement (the “Sales Agreement”) with Roth Capital Partners, LLC ("Roth”). The Sales Agreement provides for the offer and sale of up to $25,000 of our newly issued Common Stock, par value $0.01 per share (the “Common Stock”), from time to time through an “at the market offering” program. We will specify the parameters for the sale of the shares of Common Stock, including the number of shares to be issued, the time period during which sales are requested to be made, any limitation on the number of shares that may be sold in any one trading day and any minimum price below which sales may not be made. We may offer and sell up to $25,000 of shares of Common Stock pursuant to the Sales Agreement. Actual sales of Common Stock under the Sales Agreement will depend on a variety of factors including, among other things, market conditions, the trading price of the Common Stock, and potential funding needs. As a result, the full amount of capital may not be fully realized. We intend to use the net proceeds from these at-market offerings, if any, for general corporate purposes. Our general corporate purposes include, but are not limited to, repayment or refinancing of debt, capital expenditures, funding possible acquisitions, working capital and satisfaction of other obligations.</w:t>
      </w:r>
    </w:p>
    <w:p w:rsidR="004955AF" w14:paraId="4BAC76CF" w14:textId="77777777">
      <w:pPr>
        <w:spacing w:line="205" w:lineRule="exact"/>
        <w:rPr>
          <w:sz w:val="20"/>
          <w:szCs w:val="20"/>
        </w:rPr>
      </w:pPr>
    </w:p>
    <w:p w:rsidR="004955AF" w14:paraId="3256C13C" w14:textId="77777777">
      <w:pPr>
        <w:ind w:left="620"/>
        <w:rPr>
          <w:sz w:val="20"/>
          <w:szCs w:val="20"/>
        </w:rPr>
      </w:pPr>
      <w:r>
        <w:rPr>
          <w:rFonts w:eastAsia="Times New Roman"/>
          <w:sz w:val="17"/>
          <w:szCs w:val="17"/>
        </w:rPr>
        <w:t>During the three months ended September 30, 2024, none of our directors or officers have entered into, or terminated, a 10b5-1 trading plan.</w:t>
      </w:r>
    </w:p>
    <w:p w:rsidR="004955AF" w14:paraId="453FF310" w14:textId="77777777">
      <w:pPr>
        <w:spacing w:line="200" w:lineRule="exact"/>
        <w:rPr>
          <w:sz w:val="20"/>
          <w:szCs w:val="20"/>
        </w:rPr>
      </w:pPr>
    </w:p>
    <w:p w:rsidR="004955AF" w14:paraId="415C859A" w14:textId="77777777">
      <w:pPr>
        <w:spacing w:line="339" w:lineRule="exact"/>
        <w:rPr>
          <w:sz w:val="20"/>
          <w:szCs w:val="20"/>
        </w:rPr>
      </w:pPr>
    </w:p>
    <w:p w:rsidR="004955AF" w14:paraId="157E4827" w14:textId="77777777">
      <w:pPr>
        <w:jc w:val="center"/>
        <w:rPr>
          <w:sz w:val="20"/>
          <w:szCs w:val="20"/>
        </w:rPr>
      </w:pPr>
      <w:r>
        <w:rPr>
          <w:rFonts w:eastAsia="Times New Roman"/>
          <w:sz w:val="17"/>
          <w:szCs w:val="17"/>
        </w:rPr>
        <w:t>29</w:t>
      </w:r>
    </w:p>
    <w:p w:rsidR="004955AF" w14:paraId="28A2C687" w14:textId="77777777">
      <w:pPr>
        <w:spacing w:line="20" w:lineRule="exact"/>
        <w:rPr>
          <w:sz w:val="20"/>
          <w:szCs w:val="20"/>
        </w:rPr>
      </w:pPr>
      <w:r>
        <w:rPr>
          <w:noProof/>
          <w:sz w:val="20"/>
          <w:szCs w:val="20"/>
        </w:rPr>
        <w:drawing>
          <wp:anchor distT="0" distB="0" distL="114300" distR="114300" simplePos="0" relativeHeight="251695104"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60319" name="Picture 37"/>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07A6F207" w14:textId="77777777">
      <w:pPr>
        <w:sectPr>
          <w:pgSz w:w="11900" w:h="16838"/>
          <w:pgMar w:top="123" w:right="339" w:bottom="1440" w:left="320" w:header="0" w:footer="0" w:gutter="0"/>
          <w:cols w:space="720" w:equalWidth="0">
            <w:col w:w="11240"/>
          </w:cols>
        </w:sectPr>
      </w:pPr>
    </w:p>
    <w:p w:rsidR="004955AF" w14:paraId="2A9FA6E0" w14:textId="77777777">
      <w:pPr>
        <w:rPr>
          <w:sz w:val="20"/>
          <w:szCs w:val="20"/>
        </w:rPr>
      </w:pPr>
      <w:bookmarkStart w:id="31" w:name="page32"/>
      <w:bookmarkEnd w:id="31"/>
      <w:r>
        <w:rPr>
          <w:rFonts w:eastAsia="Times New Roman"/>
          <w:color w:val="0000FF"/>
          <w:sz w:val="17"/>
          <w:szCs w:val="17"/>
          <w:u w:val="single"/>
        </w:rPr>
        <w:t>Table of Contents</w:t>
      </w:r>
    </w:p>
    <w:p w:rsidR="004955AF" w14:paraId="49D198EB" w14:textId="77777777">
      <w:pPr>
        <w:spacing w:line="200" w:lineRule="exact"/>
        <w:rPr>
          <w:sz w:val="20"/>
          <w:szCs w:val="20"/>
        </w:rPr>
      </w:pPr>
    </w:p>
    <w:p w:rsidR="004955AF" w14:paraId="08E45C65" w14:textId="77777777">
      <w:pPr>
        <w:spacing w:line="335" w:lineRule="exact"/>
        <w:rPr>
          <w:sz w:val="20"/>
          <w:szCs w:val="20"/>
        </w:rPr>
      </w:pPr>
    </w:p>
    <w:p w:rsidR="004955AF" w14:paraId="3BB94D2F" w14:textId="77777777">
      <w:pPr>
        <w:rPr>
          <w:sz w:val="20"/>
          <w:szCs w:val="20"/>
        </w:rPr>
      </w:pPr>
      <w:r>
        <w:rPr>
          <w:rFonts w:eastAsia="Times New Roman"/>
          <w:b/>
          <w:bCs/>
          <w:sz w:val="17"/>
          <w:szCs w:val="17"/>
        </w:rPr>
        <w:t>ITEM 6. EXHIBITS, FINANCIAL STATEMENT SCHEDULES</w:t>
      </w:r>
    </w:p>
    <w:p w:rsidR="004955AF" w14:paraId="4ED2CA48" w14:textId="77777777">
      <w:pPr>
        <w:spacing w:line="247" w:lineRule="exact"/>
        <w:rPr>
          <w:sz w:val="20"/>
          <w:szCs w:val="20"/>
        </w:rPr>
      </w:pPr>
    </w:p>
    <w:p w:rsidR="004955AF" w14:paraId="07A70D91" w14:textId="77777777">
      <w:pPr>
        <w:numPr>
          <w:ilvl w:val="0"/>
          <w:numId w:val="9"/>
        </w:numPr>
        <w:tabs>
          <w:tab w:val="left" w:pos="620"/>
        </w:tabs>
        <w:ind w:left="620" w:hanging="307"/>
        <w:rPr>
          <w:rFonts w:eastAsia="Times New Roman"/>
          <w:sz w:val="17"/>
          <w:szCs w:val="17"/>
        </w:rPr>
      </w:pPr>
      <w:r>
        <w:rPr>
          <w:rFonts w:eastAsia="Times New Roman"/>
          <w:sz w:val="17"/>
          <w:szCs w:val="17"/>
        </w:rPr>
        <w:t>The following documents are filed as a part of this Quarterly Report on Form 10-Q:</w:t>
      </w:r>
    </w:p>
    <w:p w:rsidR="004955AF" w14:paraId="2EC02C3F" w14:textId="77777777">
      <w:pPr>
        <w:spacing w:line="242" w:lineRule="exact"/>
        <w:rPr>
          <w:rFonts w:eastAsia="Times New Roman"/>
          <w:sz w:val="17"/>
          <w:szCs w:val="17"/>
        </w:rPr>
      </w:pPr>
    </w:p>
    <w:p w:rsidR="004955AF" w14:paraId="1D6E4C0C" w14:textId="77777777">
      <w:pPr>
        <w:numPr>
          <w:ilvl w:val="1"/>
          <w:numId w:val="9"/>
        </w:numPr>
        <w:tabs>
          <w:tab w:val="left" w:pos="1240"/>
        </w:tabs>
        <w:ind w:left="1240" w:hanging="309"/>
        <w:rPr>
          <w:rFonts w:eastAsia="Times New Roman"/>
          <w:sz w:val="17"/>
          <w:szCs w:val="17"/>
        </w:rPr>
      </w:pPr>
      <w:r>
        <w:rPr>
          <w:rFonts w:eastAsia="Times New Roman"/>
          <w:sz w:val="17"/>
          <w:szCs w:val="17"/>
        </w:rPr>
        <w:t>Financial Statements:</w:t>
      </w:r>
    </w:p>
    <w:p w:rsidR="004955AF" w14:paraId="2B683610" w14:textId="77777777">
      <w:pPr>
        <w:spacing w:line="242" w:lineRule="exact"/>
        <w:rPr>
          <w:rFonts w:eastAsia="Times New Roman"/>
          <w:sz w:val="17"/>
          <w:szCs w:val="17"/>
        </w:rPr>
      </w:pPr>
    </w:p>
    <w:p w:rsidR="004955AF" w14:paraId="57EEC526" w14:textId="77777777">
      <w:pPr>
        <w:ind w:left="1240"/>
        <w:rPr>
          <w:rFonts w:eastAsia="Times New Roman"/>
          <w:sz w:val="17"/>
          <w:szCs w:val="17"/>
        </w:rPr>
      </w:pPr>
      <w:r>
        <w:rPr>
          <w:rFonts w:eastAsia="Times New Roman"/>
          <w:sz w:val="17"/>
          <w:szCs w:val="17"/>
        </w:rPr>
        <w:t>The Financial Statements required by this item are submitted in Part II, Item 8 of this report.</w:t>
      </w:r>
    </w:p>
    <w:p w:rsidR="004955AF" w14:paraId="7E0E2BA0" w14:textId="77777777">
      <w:pPr>
        <w:spacing w:line="242" w:lineRule="exact"/>
        <w:rPr>
          <w:rFonts w:eastAsia="Times New Roman"/>
          <w:sz w:val="17"/>
          <w:szCs w:val="17"/>
        </w:rPr>
      </w:pPr>
    </w:p>
    <w:p w:rsidR="004955AF" w14:paraId="00AC9DC1" w14:textId="77777777">
      <w:pPr>
        <w:numPr>
          <w:ilvl w:val="1"/>
          <w:numId w:val="9"/>
        </w:numPr>
        <w:tabs>
          <w:tab w:val="left" w:pos="1240"/>
        </w:tabs>
        <w:ind w:left="1240" w:hanging="309"/>
        <w:rPr>
          <w:rFonts w:eastAsia="Times New Roman"/>
          <w:sz w:val="17"/>
          <w:szCs w:val="17"/>
        </w:rPr>
      </w:pPr>
      <w:r>
        <w:rPr>
          <w:rFonts w:eastAsia="Times New Roman"/>
          <w:sz w:val="17"/>
          <w:szCs w:val="17"/>
        </w:rPr>
        <w:t>Financial Statement Schedules:</w:t>
      </w:r>
    </w:p>
    <w:p w:rsidR="004955AF" w14:paraId="792C95B4" w14:textId="77777777">
      <w:pPr>
        <w:spacing w:line="242" w:lineRule="exact"/>
        <w:rPr>
          <w:rFonts w:eastAsia="Times New Roman"/>
          <w:sz w:val="17"/>
          <w:szCs w:val="17"/>
        </w:rPr>
      </w:pPr>
    </w:p>
    <w:p w:rsidR="004955AF" w14:paraId="3E781B1E" w14:textId="77777777">
      <w:pPr>
        <w:spacing w:line="287" w:lineRule="auto"/>
        <w:ind w:left="1240" w:right="480"/>
        <w:rPr>
          <w:rFonts w:eastAsia="Times New Roman"/>
          <w:sz w:val="17"/>
          <w:szCs w:val="17"/>
        </w:rPr>
      </w:pPr>
      <w:r>
        <w:rPr>
          <w:rFonts w:eastAsia="Times New Roman"/>
          <w:sz w:val="17"/>
          <w:szCs w:val="17"/>
        </w:rPr>
        <w:t>All schedules are omitted because they are not applicable, or the required information is shown in the Financial Statements or in the notes thereto.</w:t>
      </w:r>
    </w:p>
    <w:p w:rsidR="004955AF" w14:paraId="20B53587" w14:textId="77777777">
      <w:pPr>
        <w:spacing w:line="177" w:lineRule="exact"/>
        <w:rPr>
          <w:rFonts w:eastAsia="Times New Roman"/>
          <w:sz w:val="17"/>
          <w:szCs w:val="17"/>
        </w:rPr>
      </w:pPr>
    </w:p>
    <w:p w:rsidR="004955AF" w14:paraId="62D33789" w14:textId="77777777">
      <w:pPr>
        <w:numPr>
          <w:ilvl w:val="1"/>
          <w:numId w:val="9"/>
        </w:numPr>
        <w:tabs>
          <w:tab w:val="left" w:pos="1240"/>
        </w:tabs>
        <w:ind w:left="1240" w:hanging="309"/>
        <w:rPr>
          <w:rFonts w:eastAsia="Times New Roman"/>
          <w:sz w:val="17"/>
          <w:szCs w:val="17"/>
        </w:rPr>
      </w:pPr>
      <w:r>
        <w:rPr>
          <w:rFonts w:eastAsia="Times New Roman"/>
          <w:sz w:val="17"/>
          <w:szCs w:val="17"/>
        </w:rPr>
        <w:t>Exhibits:</w:t>
      </w:r>
    </w:p>
    <w:p w:rsidR="004955AF" w14:paraId="5C066526" w14:textId="77777777">
      <w:pPr>
        <w:spacing w:line="257" w:lineRule="exact"/>
        <w:rPr>
          <w:sz w:val="20"/>
          <w:szCs w:val="20"/>
        </w:rPr>
      </w:pPr>
    </w:p>
    <w:tbl>
      <w:tblPr>
        <w:tblW w:w="0" w:type="auto"/>
        <w:tblLayout w:type="fixed"/>
        <w:tblCellMar>
          <w:left w:w="0" w:type="dxa"/>
          <w:right w:w="0" w:type="dxa"/>
        </w:tblCellMar>
        <w:tblLook w:val="04A0"/>
      </w:tblPr>
      <w:tblGrid>
        <w:gridCol w:w="20"/>
        <w:gridCol w:w="220"/>
        <w:gridCol w:w="160"/>
        <w:gridCol w:w="100"/>
        <w:gridCol w:w="740"/>
        <w:gridCol w:w="240"/>
        <w:gridCol w:w="3740"/>
        <w:gridCol w:w="1300"/>
        <w:gridCol w:w="3280"/>
        <w:gridCol w:w="1380"/>
        <w:gridCol w:w="20"/>
        <w:gridCol w:w="20"/>
      </w:tblGrid>
      <w:tr w14:paraId="751A76A6" w14:textId="77777777">
        <w:tblPrEx>
          <w:tblW w:w="0" w:type="auto"/>
          <w:tblLayout w:type="fixed"/>
          <w:tblCellMar>
            <w:left w:w="0" w:type="dxa"/>
            <w:right w:w="0" w:type="dxa"/>
          </w:tblCellMar>
          <w:tblLook w:val="04A0"/>
        </w:tblPrEx>
        <w:trPr>
          <w:trHeight w:val="195"/>
        </w:trPr>
        <w:tc>
          <w:tcPr>
            <w:tcW w:w="20" w:type="dxa"/>
            <w:vAlign w:val="bottom"/>
          </w:tcPr>
          <w:p w:rsidR="004955AF" w14:paraId="7C634F99" w14:textId="77777777">
            <w:pPr>
              <w:rPr>
                <w:sz w:val="17"/>
                <w:szCs w:val="17"/>
              </w:rPr>
            </w:pPr>
          </w:p>
        </w:tc>
        <w:tc>
          <w:tcPr>
            <w:tcW w:w="1460" w:type="dxa"/>
            <w:gridSpan w:val="5"/>
            <w:vAlign w:val="bottom"/>
          </w:tcPr>
          <w:p w:rsidR="004955AF" w14:paraId="08F196E6" w14:textId="77777777">
            <w:pPr>
              <w:rPr>
                <w:sz w:val="20"/>
                <w:szCs w:val="20"/>
              </w:rPr>
            </w:pPr>
            <w:r>
              <w:rPr>
                <w:rFonts w:eastAsia="Times New Roman"/>
                <w:b/>
                <w:bCs/>
                <w:sz w:val="17"/>
                <w:szCs w:val="17"/>
              </w:rPr>
              <w:t>EXHIBIT</w:t>
            </w:r>
          </w:p>
        </w:tc>
        <w:tc>
          <w:tcPr>
            <w:tcW w:w="9720" w:type="dxa"/>
            <w:gridSpan w:val="5"/>
            <w:vMerge w:val="restart"/>
            <w:vAlign w:val="bottom"/>
          </w:tcPr>
          <w:p w:rsidR="004955AF" w14:paraId="3736A1D7" w14:textId="77777777">
            <w:pPr>
              <w:ind w:left="20"/>
              <w:rPr>
                <w:sz w:val="20"/>
                <w:szCs w:val="20"/>
              </w:rPr>
            </w:pPr>
            <w:r>
              <w:rPr>
                <w:rFonts w:eastAsia="Times New Roman"/>
                <w:b/>
                <w:bCs/>
                <w:sz w:val="17"/>
                <w:szCs w:val="17"/>
              </w:rPr>
              <w:t>DESCRIPTION</w:t>
            </w:r>
          </w:p>
        </w:tc>
        <w:tc>
          <w:tcPr>
            <w:tcW w:w="20" w:type="dxa"/>
            <w:vAlign w:val="bottom"/>
          </w:tcPr>
          <w:p w:rsidR="004955AF" w14:paraId="45EB75FE" w14:textId="77777777">
            <w:pPr>
              <w:rPr>
                <w:sz w:val="1"/>
                <w:szCs w:val="1"/>
              </w:rPr>
            </w:pPr>
          </w:p>
        </w:tc>
      </w:tr>
      <w:tr w14:paraId="65B4AA71" w14:textId="77777777">
        <w:tblPrEx>
          <w:tblW w:w="0" w:type="auto"/>
          <w:tblLayout w:type="fixed"/>
          <w:tblCellMar>
            <w:left w:w="0" w:type="dxa"/>
            <w:right w:w="0" w:type="dxa"/>
          </w:tblCellMar>
          <w:tblLook w:val="04A0"/>
        </w:tblPrEx>
        <w:trPr>
          <w:trHeight w:val="232"/>
        </w:trPr>
        <w:tc>
          <w:tcPr>
            <w:tcW w:w="20" w:type="dxa"/>
            <w:vAlign w:val="bottom"/>
          </w:tcPr>
          <w:p w:rsidR="004955AF" w14:paraId="1346B54B" w14:textId="77777777">
            <w:pPr>
              <w:rPr>
                <w:sz w:val="20"/>
                <w:szCs w:val="20"/>
              </w:rPr>
            </w:pPr>
          </w:p>
        </w:tc>
        <w:tc>
          <w:tcPr>
            <w:tcW w:w="1460" w:type="dxa"/>
            <w:gridSpan w:val="5"/>
            <w:vAlign w:val="bottom"/>
          </w:tcPr>
          <w:p w:rsidR="004955AF" w14:paraId="1AA5C2CF" w14:textId="77777777">
            <w:pPr>
              <w:rPr>
                <w:sz w:val="20"/>
                <w:szCs w:val="20"/>
              </w:rPr>
            </w:pPr>
            <w:r>
              <w:rPr>
                <w:rFonts w:eastAsia="Times New Roman"/>
                <w:b/>
                <w:bCs/>
                <w:sz w:val="17"/>
                <w:szCs w:val="17"/>
              </w:rPr>
              <w:t>NUMBER</w:t>
            </w:r>
          </w:p>
        </w:tc>
        <w:tc>
          <w:tcPr>
            <w:tcW w:w="9720" w:type="dxa"/>
            <w:gridSpan w:val="5"/>
            <w:vMerge/>
            <w:vAlign w:val="bottom"/>
          </w:tcPr>
          <w:p w:rsidR="004955AF" w14:paraId="642F3A64" w14:textId="77777777">
            <w:pPr>
              <w:rPr>
                <w:sz w:val="20"/>
                <w:szCs w:val="20"/>
              </w:rPr>
            </w:pPr>
          </w:p>
        </w:tc>
        <w:tc>
          <w:tcPr>
            <w:tcW w:w="20" w:type="dxa"/>
            <w:vAlign w:val="bottom"/>
          </w:tcPr>
          <w:p w:rsidR="004955AF" w14:paraId="02DFFB34" w14:textId="77777777">
            <w:pPr>
              <w:rPr>
                <w:sz w:val="1"/>
                <w:szCs w:val="1"/>
              </w:rPr>
            </w:pPr>
          </w:p>
        </w:tc>
      </w:tr>
      <w:tr w14:paraId="13814C65" w14:textId="77777777">
        <w:tblPrEx>
          <w:tblW w:w="0" w:type="auto"/>
          <w:tblLayout w:type="fixed"/>
          <w:tblCellMar>
            <w:left w:w="0" w:type="dxa"/>
            <w:right w:w="0" w:type="dxa"/>
          </w:tblCellMar>
          <w:tblLook w:val="04A0"/>
        </w:tblPrEx>
        <w:trPr>
          <w:trHeight w:val="193"/>
        </w:trPr>
        <w:tc>
          <w:tcPr>
            <w:tcW w:w="400" w:type="dxa"/>
            <w:gridSpan w:val="3"/>
            <w:tcBorders>
              <w:top w:val="single" w:sz="8" w:space="0" w:color="auto"/>
            </w:tcBorders>
            <w:vAlign w:val="bottom"/>
          </w:tcPr>
          <w:p w:rsidR="004955AF" w14:paraId="5EFBA5DD" w14:textId="77777777">
            <w:pPr>
              <w:spacing w:line="173" w:lineRule="exact"/>
              <w:ind w:left="20"/>
              <w:rPr>
                <w:rFonts w:eastAsia="Times New Roman"/>
                <w:color w:val="0000FF"/>
                <w:sz w:val="17"/>
                <w:szCs w:val="17"/>
              </w:rPr>
            </w:pPr>
            <w:hyperlink r:id="rId9" w:history="1">
              <w:r>
                <w:rPr>
                  <w:rFonts w:eastAsia="Times New Roman"/>
                  <w:color w:val="0000FF"/>
                  <w:sz w:val="17"/>
                  <w:szCs w:val="17"/>
                </w:rPr>
                <w:t>1.</w:t>
              </w:r>
              <w:r>
                <w:rPr>
                  <w:rFonts w:eastAsia="Times New Roman"/>
                  <w:color w:val="0000FF"/>
                  <w:sz w:val="17"/>
                  <w:szCs w:val="17"/>
                  <w:u w:val="single"/>
                </w:rPr>
                <w:t>1</w:t>
              </w:r>
            </w:hyperlink>
          </w:p>
        </w:tc>
        <w:tc>
          <w:tcPr>
            <w:tcW w:w="100" w:type="dxa"/>
            <w:tcBorders>
              <w:top w:val="single" w:sz="8" w:space="0" w:color="auto"/>
            </w:tcBorders>
            <w:vAlign w:val="bottom"/>
          </w:tcPr>
          <w:p w:rsidR="004955AF" w14:paraId="771706F1" w14:textId="77777777">
            <w:pPr>
              <w:rPr>
                <w:sz w:val="16"/>
                <w:szCs w:val="16"/>
              </w:rPr>
            </w:pPr>
          </w:p>
        </w:tc>
        <w:tc>
          <w:tcPr>
            <w:tcW w:w="740" w:type="dxa"/>
            <w:tcBorders>
              <w:top w:val="single" w:sz="8" w:space="0" w:color="auto"/>
            </w:tcBorders>
            <w:vAlign w:val="bottom"/>
          </w:tcPr>
          <w:p w:rsidR="004955AF" w14:paraId="49724ED3" w14:textId="77777777">
            <w:pPr>
              <w:rPr>
                <w:sz w:val="16"/>
                <w:szCs w:val="16"/>
              </w:rPr>
            </w:pPr>
          </w:p>
        </w:tc>
        <w:tc>
          <w:tcPr>
            <w:tcW w:w="240" w:type="dxa"/>
            <w:vAlign w:val="bottom"/>
          </w:tcPr>
          <w:p w:rsidR="004955AF" w14:paraId="4146D77C" w14:textId="77777777">
            <w:pPr>
              <w:rPr>
                <w:sz w:val="16"/>
                <w:szCs w:val="16"/>
              </w:rPr>
            </w:pPr>
          </w:p>
        </w:tc>
        <w:tc>
          <w:tcPr>
            <w:tcW w:w="9720" w:type="dxa"/>
            <w:gridSpan w:val="5"/>
            <w:tcBorders>
              <w:top w:val="single" w:sz="8" w:space="0" w:color="auto"/>
            </w:tcBorders>
            <w:vAlign w:val="bottom"/>
          </w:tcPr>
          <w:p w:rsidR="004955AF" w14:paraId="55C579ED" w14:textId="77777777">
            <w:pPr>
              <w:spacing w:line="173" w:lineRule="exact"/>
              <w:ind w:left="20"/>
              <w:rPr>
                <w:rFonts w:eastAsia="Times New Roman"/>
                <w:color w:val="0000FF"/>
                <w:sz w:val="17"/>
                <w:szCs w:val="17"/>
              </w:rPr>
            </w:pPr>
            <w:hyperlink r:id="rId9" w:history="1">
              <w:r>
                <w:rPr>
                  <w:rFonts w:eastAsia="Times New Roman"/>
                  <w:color w:val="0000FF"/>
                  <w:sz w:val="17"/>
                  <w:szCs w:val="17"/>
                </w:rPr>
                <w:t>Sales Agreement, dated October 31, 2024, by and between Asure Software, Inc., and Roth Capital Partners, LLC (filed as Exhibit 1.1 to the</w:t>
              </w:r>
            </w:hyperlink>
          </w:p>
        </w:tc>
        <w:tc>
          <w:tcPr>
            <w:tcW w:w="20" w:type="dxa"/>
            <w:vAlign w:val="bottom"/>
          </w:tcPr>
          <w:p w:rsidR="004955AF" w14:paraId="13E356B0" w14:textId="77777777">
            <w:pPr>
              <w:rPr>
                <w:sz w:val="1"/>
                <w:szCs w:val="1"/>
              </w:rPr>
            </w:pPr>
          </w:p>
        </w:tc>
      </w:tr>
      <w:tr w14:paraId="777501E6" w14:textId="77777777">
        <w:tblPrEx>
          <w:tblW w:w="0" w:type="auto"/>
          <w:tblLayout w:type="fixed"/>
          <w:tblCellMar>
            <w:left w:w="0" w:type="dxa"/>
            <w:right w:w="0" w:type="dxa"/>
          </w:tblCellMar>
          <w:tblLook w:val="04A0"/>
        </w:tblPrEx>
        <w:trPr>
          <w:trHeight w:val="128"/>
        </w:trPr>
        <w:tc>
          <w:tcPr>
            <w:tcW w:w="20" w:type="dxa"/>
            <w:vAlign w:val="bottom"/>
          </w:tcPr>
          <w:p w:rsidR="004955AF" w14:paraId="625C89D8" w14:textId="77777777">
            <w:pPr>
              <w:rPr>
                <w:sz w:val="11"/>
                <w:szCs w:val="11"/>
              </w:rPr>
            </w:pPr>
          </w:p>
        </w:tc>
        <w:tc>
          <w:tcPr>
            <w:tcW w:w="220" w:type="dxa"/>
            <w:tcBorders>
              <w:top w:val="single" w:sz="8" w:space="0" w:color="0000FF"/>
            </w:tcBorders>
            <w:vAlign w:val="bottom"/>
          </w:tcPr>
          <w:p w:rsidR="004955AF" w14:paraId="1321046E" w14:textId="77777777">
            <w:pPr>
              <w:rPr>
                <w:sz w:val="11"/>
                <w:szCs w:val="11"/>
              </w:rPr>
            </w:pPr>
          </w:p>
        </w:tc>
        <w:tc>
          <w:tcPr>
            <w:tcW w:w="160" w:type="dxa"/>
            <w:vAlign w:val="bottom"/>
          </w:tcPr>
          <w:p w:rsidR="004955AF" w14:paraId="74B3A515" w14:textId="77777777">
            <w:pPr>
              <w:rPr>
                <w:sz w:val="11"/>
                <w:szCs w:val="11"/>
              </w:rPr>
            </w:pPr>
          </w:p>
        </w:tc>
        <w:tc>
          <w:tcPr>
            <w:tcW w:w="100" w:type="dxa"/>
            <w:vAlign w:val="bottom"/>
          </w:tcPr>
          <w:p w:rsidR="004955AF" w14:paraId="2AD10E84" w14:textId="77777777">
            <w:pPr>
              <w:rPr>
                <w:sz w:val="11"/>
                <w:szCs w:val="11"/>
              </w:rPr>
            </w:pPr>
          </w:p>
        </w:tc>
        <w:tc>
          <w:tcPr>
            <w:tcW w:w="740" w:type="dxa"/>
            <w:vAlign w:val="bottom"/>
          </w:tcPr>
          <w:p w:rsidR="004955AF" w14:paraId="3126A968" w14:textId="77777777">
            <w:pPr>
              <w:rPr>
                <w:sz w:val="11"/>
                <w:szCs w:val="11"/>
              </w:rPr>
            </w:pPr>
          </w:p>
        </w:tc>
        <w:tc>
          <w:tcPr>
            <w:tcW w:w="240" w:type="dxa"/>
            <w:vAlign w:val="bottom"/>
          </w:tcPr>
          <w:p w:rsidR="004955AF" w14:paraId="333DD140" w14:textId="77777777">
            <w:pPr>
              <w:rPr>
                <w:sz w:val="11"/>
                <w:szCs w:val="11"/>
              </w:rPr>
            </w:pPr>
          </w:p>
        </w:tc>
        <w:tc>
          <w:tcPr>
            <w:tcW w:w="9700" w:type="dxa"/>
            <w:gridSpan w:val="4"/>
            <w:tcBorders>
              <w:top w:val="single" w:sz="8" w:space="0" w:color="0000FF"/>
            </w:tcBorders>
            <w:vAlign w:val="bottom"/>
          </w:tcPr>
          <w:p w:rsidR="004955AF" w14:paraId="65914F40" w14:textId="77777777">
            <w:pPr>
              <w:spacing w:line="128" w:lineRule="exact"/>
              <w:ind w:left="20"/>
              <w:rPr>
                <w:rFonts w:eastAsia="Times New Roman"/>
                <w:color w:val="0000FF"/>
                <w:sz w:val="14"/>
                <w:szCs w:val="14"/>
              </w:rPr>
            </w:pPr>
            <w:hyperlink r:id="rId9" w:history="1">
              <w:r>
                <w:rPr>
                  <w:rFonts w:eastAsia="Times New Roman"/>
                  <w:color w:val="0000FF"/>
                  <w:sz w:val="14"/>
                  <w:szCs w:val="14"/>
                </w:rPr>
                <w:t>Current Report on Form 8-K dated October 31, 2024).</w:t>
              </w:r>
            </w:hyperlink>
          </w:p>
        </w:tc>
        <w:tc>
          <w:tcPr>
            <w:tcW w:w="20" w:type="dxa"/>
            <w:vAlign w:val="bottom"/>
          </w:tcPr>
          <w:p w:rsidR="004955AF" w14:paraId="129A43A3" w14:textId="77777777">
            <w:pPr>
              <w:rPr>
                <w:sz w:val="11"/>
                <w:szCs w:val="11"/>
              </w:rPr>
            </w:pPr>
          </w:p>
        </w:tc>
        <w:tc>
          <w:tcPr>
            <w:tcW w:w="20" w:type="dxa"/>
            <w:vAlign w:val="bottom"/>
          </w:tcPr>
          <w:p w:rsidR="004955AF" w14:paraId="43218195" w14:textId="77777777">
            <w:pPr>
              <w:rPr>
                <w:sz w:val="1"/>
                <w:szCs w:val="1"/>
              </w:rPr>
            </w:pPr>
          </w:p>
        </w:tc>
      </w:tr>
      <w:tr w14:paraId="52186E48" w14:textId="77777777">
        <w:tblPrEx>
          <w:tblW w:w="0" w:type="auto"/>
          <w:tblLayout w:type="fixed"/>
          <w:tblCellMar>
            <w:left w:w="0" w:type="dxa"/>
            <w:right w:w="0" w:type="dxa"/>
          </w:tblCellMar>
          <w:tblLook w:val="04A0"/>
        </w:tblPrEx>
        <w:trPr>
          <w:trHeight w:val="20"/>
        </w:trPr>
        <w:tc>
          <w:tcPr>
            <w:tcW w:w="20" w:type="dxa"/>
            <w:vAlign w:val="bottom"/>
          </w:tcPr>
          <w:p w:rsidR="004955AF" w14:paraId="5ED6CD6A" w14:textId="77777777">
            <w:pPr>
              <w:spacing w:line="20" w:lineRule="exact"/>
              <w:rPr>
                <w:sz w:val="1"/>
                <w:szCs w:val="1"/>
              </w:rPr>
            </w:pPr>
          </w:p>
        </w:tc>
        <w:tc>
          <w:tcPr>
            <w:tcW w:w="380" w:type="dxa"/>
            <w:gridSpan w:val="2"/>
            <w:vAlign w:val="bottom"/>
          </w:tcPr>
          <w:p w:rsidR="004955AF" w14:paraId="719334E5" w14:textId="77777777">
            <w:pPr>
              <w:spacing w:line="20" w:lineRule="exact"/>
              <w:rPr>
                <w:sz w:val="1"/>
                <w:szCs w:val="1"/>
              </w:rPr>
            </w:pPr>
          </w:p>
        </w:tc>
        <w:tc>
          <w:tcPr>
            <w:tcW w:w="100" w:type="dxa"/>
            <w:vAlign w:val="bottom"/>
          </w:tcPr>
          <w:p w:rsidR="004955AF" w14:paraId="376129C8" w14:textId="77777777">
            <w:pPr>
              <w:spacing w:line="20" w:lineRule="exact"/>
              <w:rPr>
                <w:sz w:val="1"/>
                <w:szCs w:val="1"/>
              </w:rPr>
            </w:pPr>
          </w:p>
        </w:tc>
        <w:tc>
          <w:tcPr>
            <w:tcW w:w="740" w:type="dxa"/>
            <w:vAlign w:val="bottom"/>
          </w:tcPr>
          <w:p w:rsidR="004955AF" w14:paraId="258CA969" w14:textId="77777777">
            <w:pPr>
              <w:spacing w:line="20" w:lineRule="exact"/>
              <w:rPr>
                <w:sz w:val="1"/>
                <w:szCs w:val="1"/>
              </w:rPr>
            </w:pPr>
          </w:p>
        </w:tc>
        <w:tc>
          <w:tcPr>
            <w:tcW w:w="240" w:type="dxa"/>
            <w:vAlign w:val="bottom"/>
          </w:tcPr>
          <w:p w:rsidR="004955AF" w14:paraId="204BED20" w14:textId="77777777">
            <w:pPr>
              <w:spacing w:line="20" w:lineRule="exact"/>
              <w:rPr>
                <w:sz w:val="1"/>
                <w:szCs w:val="1"/>
              </w:rPr>
            </w:pPr>
          </w:p>
        </w:tc>
        <w:tc>
          <w:tcPr>
            <w:tcW w:w="3740" w:type="dxa"/>
            <w:shd w:val="clear" w:color="auto" w:fill="0000FF"/>
            <w:vAlign w:val="bottom"/>
          </w:tcPr>
          <w:p w:rsidR="004955AF" w14:paraId="1BD49F26" w14:textId="77777777">
            <w:pPr>
              <w:spacing w:line="20" w:lineRule="exact"/>
              <w:rPr>
                <w:sz w:val="1"/>
                <w:szCs w:val="1"/>
              </w:rPr>
            </w:pPr>
          </w:p>
        </w:tc>
        <w:tc>
          <w:tcPr>
            <w:tcW w:w="1300" w:type="dxa"/>
            <w:vAlign w:val="bottom"/>
          </w:tcPr>
          <w:p w:rsidR="004955AF" w14:paraId="46EA22F6" w14:textId="77777777">
            <w:pPr>
              <w:spacing w:line="20" w:lineRule="exact"/>
              <w:rPr>
                <w:sz w:val="1"/>
                <w:szCs w:val="1"/>
              </w:rPr>
            </w:pPr>
          </w:p>
        </w:tc>
        <w:tc>
          <w:tcPr>
            <w:tcW w:w="3280" w:type="dxa"/>
            <w:vAlign w:val="bottom"/>
          </w:tcPr>
          <w:p w:rsidR="004955AF" w14:paraId="1F4C0D03" w14:textId="77777777">
            <w:pPr>
              <w:spacing w:line="20" w:lineRule="exact"/>
              <w:rPr>
                <w:sz w:val="1"/>
                <w:szCs w:val="1"/>
              </w:rPr>
            </w:pPr>
          </w:p>
        </w:tc>
        <w:tc>
          <w:tcPr>
            <w:tcW w:w="1400" w:type="dxa"/>
            <w:gridSpan w:val="2"/>
            <w:vAlign w:val="bottom"/>
          </w:tcPr>
          <w:p w:rsidR="004955AF" w14:paraId="439BF72B" w14:textId="77777777">
            <w:pPr>
              <w:spacing w:line="20" w:lineRule="exact"/>
              <w:rPr>
                <w:sz w:val="1"/>
                <w:szCs w:val="1"/>
              </w:rPr>
            </w:pPr>
          </w:p>
        </w:tc>
        <w:tc>
          <w:tcPr>
            <w:tcW w:w="20" w:type="dxa"/>
            <w:vAlign w:val="bottom"/>
          </w:tcPr>
          <w:p w:rsidR="004955AF" w14:paraId="5166069C" w14:textId="77777777">
            <w:pPr>
              <w:spacing w:line="20" w:lineRule="exact"/>
              <w:rPr>
                <w:sz w:val="1"/>
                <w:szCs w:val="1"/>
              </w:rPr>
            </w:pPr>
          </w:p>
        </w:tc>
      </w:tr>
      <w:tr w14:paraId="1614A540" w14:textId="77777777">
        <w:tblPrEx>
          <w:tblW w:w="0" w:type="auto"/>
          <w:tblLayout w:type="fixed"/>
          <w:tblCellMar>
            <w:left w:w="0" w:type="dxa"/>
            <w:right w:w="0" w:type="dxa"/>
          </w:tblCellMar>
          <w:tblLook w:val="04A0"/>
        </w:tblPrEx>
        <w:trPr>
          <w:trHeight w:val="315"/>
        </w:trPr>
        <w:tc>
          <w:tcPr>
            <w:tcW w:w="20" w:type="dxa"/>
            <w:vAlign w:val="bottom"/>
          </w:tcPr>
          <w:p w:rsidR="004955AF" w14:paraId="0E4B914F" w14:textId="77777777">
            <w:pPr>
              <w:rPr>
                <w:sz w:val="24"/>
                <w:szCs w:val="24"/>
              </w:rPr>
            </w:pPr>
          </w:p>
        </w:tc>
        <w:tc>
          <w:tcPr>
            <w:tcW w:w="380" w:type="dxa"/>
            <w:gridSpan w:val="2"/>
            <w:tcBorders>
              <w:bottom w:val="single" w:sz="8" w:space="0" w:color="0000FF"/>
            </w:tcBorders>
            <w:vAlign w:val="bottom"/>
          </w:tcPr>
          <w:p w:rsidR="004955AF" w14:paraId="04122C50" w14:textId="77777777">
            <w:pPr>
              <w:rPr>
                <w:sz w:val="20"/>
                <w:szCs w:val="20"/>
              </w:rPr>
            </w:pPr>
            <w:r>
              <w:rPr>
                <w:rFonts w:eastAsia="Times New Roman"/>
                <w:color w:val="0000FF"/>
                <w:w w:val="93"/>
                <w:sz w:val="17"/>
                <w:szCs w:val="17"/>
              </w:rPr>
              <w:t>31.</w:t>
            </w:r>
            <w:r>
              <w:rPr>
                <w:rFonts w:eastAsia="Times New Roman"/>
                <w:color w:val="0000FF"/>
                <w:w w:val="93"/>
                <w:sz w:val="17"/>
                <w:szCs w:val="17"/>
                <w:u w:val="single"/>
              </w:rPr>
              <w:t>1*</w:t>
            </w:r>
          </w:p>
        </w:tc>
        <w:tc>
          <w:tcPr>
            <w:tcW w:w="100" w:type="dxa"/>
            <w:vAlign w:val="bottom"/>
          </w:tcPr>
          <w:p w:rsidR="004955AF" w14:paraId="483ABDC6" w14:textId="77777777">
            <w:pPr>
              <w:rPr>
                <w:sz w:val="24"/>
                <w:szCs w:val="24"/>
              </w:rPr>
            </w:pPr>
          </w:p>
        </w:tc>
        <w:tc>
          <w:tcPr>
            <w:tcW w:w="740" w:type="dxa"/>
            <w:vAlign w:val="bottom"/>
          </w:tcPr>
          <w:p w:rsidR="004955AF" w14:paraId="108F1E10" w14:textId="77777777">
            <w:pPr>
              <w:rPr>
                <w:sz w:val="24"/>
                <w:szCs w:val="24"/>
              </w:rPr>
            </w:pPr>
          </w:p>
        </w:tc>
        <w:tc>
          <w:tcPr>
            <w:tcW w:w="240" w:type="dxa"/>
            <w:vAlign w:val="bottom"/>
          </w:tcPr>
          <w:p w:rsidR="004955AF" w14:paraId="5D810A14" w14:textId="77777777">
            <w:pPr>
              <w:rPr>
                <w:sz w:val="24"/>
                <w:szCs w:val="24"/>
              </w:rPr>
            </w:pPr>
          </w:p>
        </w:tc>
        <w:tc>
          <w:tcPr>
            <w:tcW w:w="5040" w:type="dxa"/>
            <w:gridSpan w:val="2"/>
            <w:tcBorders>
              <w:bottom w:val="single" w:sz="8" w:space="0" w:color="0000FF"/>
            </w:tcBorders>
            <w:vAlign w:val="bottom"/>
          </w:tcPr>
          <w:p w:rsidR="004955AF" w14:paraId="3A6C78EF" w14:textId="77777777">
            <w:pPr>
              <w:ind w:left="20"/>
              <w:rPr>
                <w:sz w:val="20"/>
                <w:szCs w:val="20"/>
              </w:rPr>
            </w:pPr>
            <w:r>
              <w:rPr>
                <w:rFonts w:eastAsia="Times New Roman"/>
                <w:color w:val="0000FF"/>
                <w:sz w:val="17"/>
                <w:szCs w:val="17"/>
              </w:rPr>
              <w:t>Certification pursuant to Section 302 of the Sarbanes-Oxley Act of 2002.</w:t>
            </w:r>
          </w:p>
        </w:tc>
        <w:tc>
          <w:tcPr>
            <w:tcW w:w="4680" w:type="dxa"/>
            <w:gridSpan w:val="3"/>
            <w:vAlign w:val="bottom"/>
          </w:tcPr>
          <w:p w:rsidR="004955AF" w14:paraId="6E68303A" w14:textId="77777777">
            <w:pPr>
              <w:rPr>
                <w:sz w:val="24"/>
                <w:szCs w:val="24"/>
              </w:rPr>
            </w:pPr>
          </w:p>
        </w:tc>
        <w:tc>
          <w:tcPr>
            <w:tcW w:w="20" w:type="dxa"/>
            <w:vAlign w:val="bottom"/>
          </w:tcPr>
          <w:p w:rsidR="004955AF" w14:paraId="2E0F253F" w14:textId="77777777">
            <w:pPr>
              <w:rPr>
                <w:sz w:val="1"/>
                <w:szCs w:val="1"/>
              </w:rPr>
            </w:pPr>
          </w:p>
        </w:tc>
      </w:tr>
      <w:tr w14:paraId="10A9E894" w14:textId="77777777">
        <w:tblPrEx>
          <w:tblW w:w="0" w:type="auto"/>
          <w:tblLayout w:type="fixed"/>
          <w:tblCellMar>
            <w:left w:w="0" w:type="dxa"/>
            <w:right w:w="0" w:type="dxa"/>
          </w:tblCellMar>
          <w:tblLook w:val="04A0"/>
        </w:tblPrEx>
        <w:trPr>
          <w:trHeight w:val="302"/>
        </w:trPr>
        <w:tc>
          <w:tcPr>
            <w:tcW w:w="20" w:type="dxa"/>
            <w:vAlign w:val="bottom"/>
          </w:tcPr>
          <w:p w:rsidR="004955AF" w14:paraId="3114470B" w14:textId="77777777">
            <w:pPr>
              <w:rPr>
                <w:sz w:val="24"/>
                <w:szCs w:val="24"/>
              </w:rPr>
            </w:pPr>
          </w:p>
        </w:tc>
        <w:tc>
          <w:tcPr>
            <w:tcW w:w="380" w:type="dxa"/>
            <w:gridSpan w:val="2"/>
            <w:tcBorders>
              <w:bottom w:val="single" w:sz="8" w:space="0" w:color="0000FF"/>
            </w:tcBorders>
            <w:vAlign w:val="bottom"/>
          </w:tcPr>
          <w:p w:rsidR="004955AF" w14:paraId="71F62CB6" w14:textId="77777777">
            <w:pPr>
              <w:rPr>
                <w:sz w:val="20"/>
                <w:szCs w:val="20"/>
              </w:rPr>
            </w:pPr>
            <w:r>
              <w:rPr>
                <w:rFonts w:eastAsia="Times New Roman"/>
                <w:color w:val="0000FF"/>
                <w:w w:val="93"/>
                <w:sz w:val="17"/>
                <w:szCs w:val="17"/>
              </w:rPr>
              <w:t>31.</w:t>
            </w:r>
            <w:r>
              <w:rPr>
                <w:rFonts w:eastAsia="Times New Roman"/>
                <w:color w:val="0000FF"/>
                <w:w w:val="93"/>
                <w:sz w:val="17"/>
                <w:szCs w:val="17"/>
                <w:u w:val="single"/>
              </w:rPr>
              <w:t>2*</w:t>
            </w:r>
          </w:p>
        </w:tc>
        <w:tc>
          <w:tcPr>
            <w:tcW w:w="100" w:type="dxa"/>
            <w:vAlign w:val="bottom"/>
          </w:tcPr>
          <w:p w:rsidR="004955AF" w14:paraId="0C1E3968" w14:textId="77777777">
            <w:pPr>
              <w:rPr>
                <w:sz w:val="24"/>
                <w:szCs w:val="24"/>
              </w:rPr>
            </w:pPr>
          </w:p>
        </w:tc>
        <w:tc>
          <w:tcPr>
            <w:tcW w:w="740" w:type="dxa"/>
            <w:vAlign w:val="bottom"/>
          </w:tcPr>
          <w:p w:rsidR="004955AF" w14:paraId="7E8D04D9" w14:textId="77777777">
            <w:pPr>
              <w:rPr>
                <w:sz w:val="24"/>
                <w:szCs w:val="24"/>
              </w:rPr>
            </w:pPr>
          </w:p>
        </w:tc>
        <w:tc>
          <w:tcPr>
            <w:tcW w:w="240" w:type="dxa"/>
            <w:vAlign w:val="bottom"/>
          </w:tcPr>
          <w:p w:rsidR="004955AF" w14:paraId="02FFF046" w14:textId="77777777">
            <w:pPr>
              <w:rPr>
                <w:sz w:val="24"/>
                <w:szCs w:val="24"/>
              </w:rPr>
            </w:pPr>
          </w:p>
        </w:tc>
        <w:tc>
          <w:tcPr>
            <w:tcW w:w="5040" w:type="dxa"/>
            <w:gridSpan w:val="2"/>
            <w:tcBorders>
              <w:bottom w:val="single" w:sz="8" w:space="0" w:color="0000FF"/>
            </w:tcBorders>
            <w:vAlign w:val="bottom"/>
          </w:tcPr>
          <w:p w:rsidR="004955AF" w14:paraId="2FB14F39" w14:textId="77777777">
            <w:pPr>
              <w:ind w:left="20"/>
              <w:rPr>
                <w:sz w:val="20"/>
                <w:szCs w:val="20"/>
              </w:rPr>
            </w:pPr>
            <w:r>
              <w:rPr>
                <w:rFonts w:eastAsia="Times New Roman"/>
                <w:color w:val="0000FF"/>
                <w:sz w:val="17"/>
                <w:szCs w:val="17"/>
              </w:rPr>
              <w:t>Certification pursuant to Section 302 of the Sarbanes-Oxley Act of 2002.</w:t>
            </w:r>
          </w:p>
        </w:tc>
        <w:tc>
          <w:tcPr>
            <w:tcW w:w="4680" w:type="dxa"/>
            <w:gridSpan w:val="3"/>
            <w:vAlign w:val="bottom"/>
          </w:tcPr>
          <w:p w:rsidR="004955AF" w14:paraId="4039147A" w14:textId="77777777">
            <w:pPr>
              <w:rPr>
                <w:sz w:val="24"/>
                <w:szCs w:val="24"/>
              </w:rPr>
            </w:pPr>
          </w:p>
        </w:tc>
        <w:tc>
          <w:tcPr>
            <w:tcW w:w="20" w:type="dxa"/>
            <w:vAlign w:val="bottom"/>
          </w:tcPr>
          <w:p w:rsidR="004955AF" w14:paraId="68D363D6" w14:textId="77777777">
            <w:pPr>
              <w:rPr>
                <w:sz w:val="1"/>
                <w:szCs w:val="1"/>
              </w:rPr>
            </w:pPr>
          </w:p>
        </w:tc>
      </w:tr>
      <w:tr w14:paraId="4131C87B" w14:textId="77777777">
        <w:tblPrEx>
          <w:tblW w:w="0" w:type="auto"/>
          <w:tblLayout w:type="fixed"/>
          <w:tblCellMar>
            <w:left w:w="0" w:type="dxa"/>
            <w:right w:w="0" w:type="dxa"/>
          </w:tblCellMar>
          <w:tblLook w:val="04A0"/>
        </w:tblPrEx>
        <w:trPr>
          <w:trHeight w:val="302"/>
        </w:trPr>
        <w:tc>
          <w:tcPr>
            <w:tcW w:w="20" w:type="dxa"/>
            <w:vAlign w:val="bottom"/>
          </w:tcPr>
          <w:p w:rsidR="004955AF" w14:paraId="614C3574" w14:textId="77777777">
            <w:pPr>
              <w:rPr>
                <w:sz w:val="24"/>
                <w:szCs w:val="24"/>
              </w:rPr>
            </w:pPr>
          </w:p>
        </w:tc>
        <w:tc>
          <w:tcPr>
            <w:tcW w:w="480" w:type="dxa"/>
            <w:gridSpan w:val="3"/>
            <w:vAlign w:val="bottom"/>
          </w:tcPr>
          <w:p w:rsidR="004955AF" w14:paraId="43AB8C1E" w14:textId="77777777">
            <w:pPr>
              <w:rPr>
                <w:sz w:val="20"/>
                <w:szCs w:val="20"/>
              </w:rPr>
            </w:pPr>
            <w:r>
              <w:rPr>
                <w:rFonts w:eastAsia="Times New Roman"/>
                <w:color w:val="0000FF"/>
                <w:w w:val="98"/>
                <w:sz w:val="17"/>
                <w:szCs w:val="17"/>
              </w:rPr>
              <w:t>32.</w:t>
            </w:r>
            <w:r>
              <w:rPr>
                <w:rFonts w:eastAsia="Times New Roman"/>
                <w:color w:val="0000FF"/>
                <w:w w:val="98"/>
                <w:sz w:val="17"/>
                <w:szCs w:val="17"/>
                <w:u w:val="single"/>
              </w:rPr>
              <w:t>1**</w:t>
            </w:r>
          </w:p>
        </w:tc>
        <w:tc>
          <w:tcPr>
            <w:tcW w:w="740" w:type="dxa"/>
            <w:vAlign w:val="bottom"/>
          </w:tcPr>
          <w:p w:rsidR="004955AF" w14:paraId="272B20BC" w14:textId="77777777">
            <w:pPr>
              <w:rPr>
                <w:sz w:val="24"/>
                <w:szCs w:val="24"/>
              </w:rPr>
            </w:pPr>
          </w:p>
        </w:tc>
        <w:tc>
          <w:tcPr>
            <w:tcW w:w="240" w:type="dxa"/>
            <w:vAlign w:val="bottom"/>
          </w:tcPr>
          <w:p w:rsidR="004955AF" w14:paraId="3C938ADD" w14:textId="77777777">
            <w:pPr>
              <w:rPr>
                <w:sz w:val="24"/>
                <w:szCs w:val="24"/>
              </w:rPr>
            </w:pPr>
          </w:p>
        </w:tc>
        <w:tc>
          <w:tcPr>
            <w:tcW w:w="9720" w:type="dxa"/>
            <w:gridSpan w:val="5"/>
            <w:vAlign w:val="bottom"/>
          </w:tcPr>
          <w:p w:rsidR="004955AF" w14:paraId="03430D77" w14:textId="77777777">
            <w:pPr>
              <w:ind w:left="20"/>
              <w:rPr>
                <w:sz w:val="20"/>
                <w:szCs w:val="20"/>
              </w:rPr>
            </w:pPr>
            <w:r>
              <w:rPr>
                <w:rFonts w:eastAsia="Times New Roman"/>
                <w:color w:val="0000FF"/>
                <w:sz w:val="17"/>
                <w:szCs w:val="17"/>
              </w:rPr>
              <w:t>Certification pursuant to 18 U.S.C. Section 1350, as adopted pursuant to Section 906 of the Sarbanes-Oxley Act of 2002.</w:t>
            </w:r>
          </w:p>
        </w:tc>
        <w:tc>
          <w:tcPr>
            <w:tcW w:w="20" w:type="dxa"/>
            <w:vAlign w:val="bottom"/>
          </w:tcPr>
          <w:p w:rsidR="004955AF" w14:paraId="3E684527" w14:textId="77777777">
            <w:pPr>
              <w:rPr>
                <w:sz w:val="1"/>
                <w:szCs w:val="1"/>
              </w:rPr>
            </w:pPr>
          </w:p>
        </w:tc>
      </w:tr>
      <w:tr w14:paraId="0C8EC86C" w14:textId="77777777">
        <w:tblPrEx>
          <w:tblW w:w="0" w:type="auto"/>
          <w:tblLayout w:type="fixed"/>
          <w:tblCellMar>
            <w:left w:w="0" w:type="dxa"/>
            <w:right w:w="0" w:type="dxa"/>
          </w:tblCellMar>
          <w:tblLook w:val="04A0"/>
        </w:tblPrEx>
        <w:trPr>
          <w:trHeight w:val="20"/>
        </w:trPr>
        <w:tc>
          <w:tcPr>
            <w:tcW w:w="20" w:type="dxa"/>
            <w:vAlign w:val="bottom"/>
          </w:tcPr>
          <w:p w:rsidR="004955AF" w14:paraId="2DE4E2F6" w14:textId="77777777">
            <w:pPr>
              <w:spacing w:line="20" w:lineRule="exact"/>
              <w:rPr>
                <w:sz w:val="1"/>
                <w:szCs w:val="1"/>
              </w:rPr>
            </w:pPr>
          </w:p>
        </w:tc>
        <w:tc>
          <w:tcPr>
            <w:tcW w:w="220" w:type="dxa"/>
            <w:shd w:val="clear" w:color="auto" w:fill="0000FF"/>
            <w:vAlign w:val="bottom"/>
          </w:tcPr>
          <w:p w:rsidR="004955AF" w14:paraId="40E3CDC3" w14:textId="77777777">
            <w:pPr>
              <w:spacing w:line="20" w:lineRule="exact"/>
              <w:rPr>
                <w:sz w:val="1"/>
                <w:szCs w:val="1"/>
              </w:rPr>
            </w:pPr>
          </w:p>
        </w:tc>
        <w:tc>
          <w:tcPr>
            <w:tcW w:w="160" w:type="dxa"/>
            <w:shd w:val="clear" w:color="auto" w:fill="0000FF"/>
            <w:vAlign w:val="bottom"/>
          </w:tcPr>
          <w:p w:rsidR="004955AF" w14:paraId="7E5975DF" w14:textId="77777777">
            <w:pPr>
              <w:spacing w:line="20" w:lineRule="exact"/>
              <w:rPr>
                <w:sz w:val="1"/>
                <w:szCs w:val="1"/>
              </w:rPr>
            </w:pPr>
          </w:p>
        </w:tc>
        <w:tc>
          <w:tcPr>
            <w:tcW w:w="100" w:type="dxa"/>
            <w:shd w:val="clear" w:color="auto" w:fill="0000FF"/>
            <w:vAlign w:val="bottom"/>
          </w:tcPr>
          <w:p w:rsidR="004955AF" w14:paraId="490BE984" w14:textId="77777777">
            <w:pPr>
              <w:spacing w:line="20" w:lineRule="exact"/>
              <w:rPr>
                <w:sz w:val="1"/>
                <w:szCs w:val="1"/>
              </w:rPr>
            </w:pPr>
          </w:p>
        </w:tc>
        <w:tc>
          <w:tcPr>
            <w:tcW w:w="740" w:type="dxa"/>
            <w:vAlign w:val="bottom"/>
          </w:tcPr>
          <w:p w:rsidR="004955AF" w14:paraId="690A5061" w14:textId="77777777">
            <w:pPr>
              <w:spacing w:line="20" w:lineRule="exact"/>
              <w:rPr>
                <w:sz w:val="1"/>
                <w:szCs w:val="1"/>
              </w:rPr>
            </w:pPr>
          </w:p>
        </w:tc>
        <w:tc>
          <w:tcPr>
            <w:tcW w:w="240" w:type="dxa"/>
            <w:vAlign w:val="bottom"/>
          </w:tcPr>
          <w:p w:rsidR="004955AF" w14:paraId="4BBA9ADD" w14:textId="77777777">
            <w:pPr>
              <w:spacing w:line="20" w:lineRule="exact"/>
              <w:rPr>
                <w:sz w:val="1"/>
                <w:szCs w:val="1"/>
              </w:rPr>
            </w:pPr>
          </w:p>
        </w:tc>
        <w:tc>
          <w:tcPr>
            <w:tcW w:w="3740" w:type="dxa"/>
            <w:shd w:val="clear" w:color="auto" w:fill="0000FF"/>
            <w:vAlign w:val="bottom"/>
          </w:tcPr>
          <w:p w:rsidR="004955AF" w14:paraId="50D3F344" w14:textId="77777777">
            <w:pPr>
              <w:spacing w:line="20" w:lineRule="exact"/>
              <w:rPr>
                <w:sz w:val="1"/>
                <w:szCs w:val="1"/>
              </w:rPr>
            </w:pPr>
          </w:p>
        </w:tc>
        <w:tc>
          <w:tcPr>
            <w:tcW w:w="1300" w:type="dxa"/>
            <w:shd w:val="clear" w:color="auto" w:fill="0000FF"/>
            <w:vAlign w:val="bottom"/>
          </w:tcPr>
          <w:p w:rsidR="004955AF" w14:paraId="6E284F84" w14:textId="77777777">
            <w:pPr>
              <w:spacing w:line="20" w:lineRule="exact"/>
              <w:rPr>
                <w:sz w:val="1"/>
                <w:szCs w:val="1"/>
              </w:rPr>
            </w:pPr>
          </w:p>
        </w:tc>
        <w:tc>
          <w:tcPr>
            <w:tcW w:w="3280" w:type="dxa"/>
            <w:shd w:val="clear" w:color="auto" w:fill="0000FF"/>
            <w:vAlign w:val="bottom"/>
          </w:tcPr>
          <w:p w:rsidR="004955AF" w14:paraId="1B7F76AA" w14:textId="77777777">
            <w:pPr>
              <w:spacing w:line="20" w:lineRule="exact"/>
              <w:rPr>
                <w:sz w:val="1"/>
                <w:szCs w:val="1"/>
              </w:rPr>
            </w:pPr>
          </w:p>
        </w:tc>
        <w:tc>
          <w:tcPr>
            <w:tcW w:w="1380" w:type="dxa"/>
            <w:vAlign w:val="bottom"/>
          </w:tcPr>
          <w:p w:rsidR="004955AF" w14:paraId="03F8070B" w14:textId="77777777">
            <w:pPr>
              <w:spacing w:line="20" w:lineRule="exact"/>
              <w:rPr>
                <w:sz w:val="1"/>
                <w:szCs w:val="1"/>
              </w:rPr>
            </w:pPr>
          </w:p>
        </w:tc>
        <w:tc>
          <w:tcPr>
            <w:tcW w:w="20" w:type="dxa"/>
            <w:vAlign w:val="bottom"/>
          </w:tcPr>
          <w:p w:rsidR="004955AF" w14:paraId="5D32D5B6" w14:textId="77777777">
            <w:pPr>
              <w:spacing w:line="20" w:lineRule="exact"/>
              <w:rPr>
                <w:sz w:val="1"/>
                <w:szCs w:val="1"/>
              </w:rPr>
            </w:pPr>
          </w:p>
        </w:tc>
        <w:tc>
          <w:tcPr>
            <w:tcW w:w="20" w:type="dxa"/>
            <w:vAlign w:val="bottom"/>
          </w:tcPr>
          <w:p w:rsidR="004955AF" w14:paraId="023D811C" w14:textId="77777777">
            <w:pPr>
              <w:spacing w:line="20" w:lineRule="exact"/>
              <w:rPr>
                <w:sz w:val="1"/>
                <w:szCs w:val="1"/>
              </w:rPr>
            </w:pPr>
          </w:p>
        </w:tc>
      </w:tr>
      <w:tr w14:paraId="73878540" w14:textId="77777777">
        <w:tblPrEx>
          <w:tblW w:w="0" w:type="auto"/>
          <w:tblLayout w:type="fixed"/>
          <w:tblCellMar>
            <w:left w:w="0" w:type="dxa"/>
            <w:right w:w="0" w:type="dxa"/>
          </w:tblCellMar>
          <w:tblLook w:val="04A0"/>
        </w:tblPrEx>
        <w:trPr>
          <w:trHeight w:val="302"/>
        </w:trPr>
        <w:tc>
          <w:tcPr>
            <w:tcW w:w="20" w:type="dxa"/>
            <w:vAlign w:val="bottom"/>
          </w:tcPr>
          <w:p w:rsidR="004955AF" w14:paraId="5CAB8205" w14:textId="77777777">
            <w:pPr>
              <w:rPr>
                <w:sz w:val="24"/>
                <w:szCs w:val="24"/>
              </w:rPr>
            </w:pPr>
          </w:p>
        </w:tc>
        <w:tc>
          <w:tcPr>
            <w:tcW w:w="480" w:type="dxa"/>
            <w:gridSpan w:val="3"/>
            <w:vAlign w:val="bottom"/>
          </w:tcPr>
          <w:p w:rsidR="004955AF" w14:paraId="3AA7DFC9" w14:textId="77777777">
            <w:pPr>
              <w:rPr>
                <w:sz w:val="20"/>
                <w:szCs w:val="20"/>
              </w:rPr>
            </w:pPr>
            <w:r>
              <w:rPr>
                <w:rFonts w:eastAsia="Times New Roman"/>
                <w:color w:val="0000FF"/>
                <w:w w:val="98"/>
                <w:sz w:val="17"/>
                <w:szCs w:val="17"/>
              </w:rPr>
              <w:t>32.</w:t>
            </w:r>
            <w:r>
              <w:rPr>
                <w:rFonts w:eastAsia="Times New Roman"/>
                <w:color w:val="0000FF"/>
                <w:w w:val="98"/>
                <w:sz w:val="17"/>
                <w:szCs w:val="17"/>
                <w:u w:val="single"/>
              </w:rPr>
              <w:t>2**</w:t>
            </w:r>
          </w:p>
        </w:tc>
        <w:tc>
          <w:tcPr>
            <w:tcW w:w="740" w:type="dxa"/>
            <w:vAlign w:val="bottom"/>
          </w:tcPr>
          <w:p w:rsidR="004955AF" w14:paraId="5540F4BD" w14:textId="77777777">
            <w:pPr>
              <w:rPr>
                <w:sz w:val="24"/>
                <w:szCs w:val="24"/>
              </w:rPr>
            </w:pPr>
          </w:p>
        </w:tc>
        <w:tc>
          <w:tcPr>
            <w:tcW w:w="240" w:type="dxa"/>
            <w:vAlign w:val="bottom"/>
          </w:tcPr>
          <w:p w:rsidR="004955AF" w14:paraId="37F9E4E1" w14:textId="77777777">
            <w:pPr>
              <w:rPr>
                <w:sz w:val="24"/>
                <w:szCs w:val="24"/>
              </w:rPr>
            </w:pPr>
          </w:p>
        </w:tc>
        <w:tc>
          <w:tcPr>
            <w:tcW w:w="9720" w:type="dxa"/>
            <w:gridSpan w:val="5"/>
            <w:vAlign w:val="bottom"/>
          </w:tcPr>
          <w:p w:rsidR="004955AF" w14:paraId="08CE6D00" w14:textId="77777777">
            <w:pPr>
              <w:ind w:left="20"/>
              <w:rPr>
                <w:sz w:val="20"/>
                <w:szCs w:val="20"/>
              </w:rPr>
            </w:pPr>
            <w:r>
              <w:rPr>
                <w:rFonts w:eastAsia="Times New Roman"/>
                <w:color w:val="0000FF"/>
                <w:sz w:val="17"/>
                <w:szCs w:val="17"/>
              </w:rPr>
              <w:t>Certification pursuant to 18 U.S.C. Section 1350, as adopted pursuant to Section 906 of the Sarbanes-Oxley Act of 2002.</w:t>
            </w:r>
          </w:p>
        </w:tc>
        <w:tc>
          <w:tcPr>
            <w:tcW w:w="20" w:type="dxa"/>
            <w:vAlign w:val="bottom"/>
          </w:tcPr>
          <w:p w:rsidR="004955AF" w14:paraId="723843A2" w14:textId="77777777">
            <w:pPr>
              <w:rPr>
                <w:sz w:val="1"/>
                <w:szCs w:val="1"/>
              </w:rPr>
            </w:pPr>
          </w:p>
        </w:tc>
      </w:tr>
      <w:tr w14:paraId="3B1039B7" w14:textId="77777777">
        <w:tblPrEx>
          <w:tblW w:w="0" w:type="auto"/>
          <w:tblLayout w:type="fixed"/>
          <w:tblCellMar>
            <w:left w:w="0" w:type="dxa"/>
            <w:right w:w="0" w:type="dxa"/>
          </w:tblCellMar>
          <w:tblLook w:val="04A0"/>
        </w:tblPrEx>
        <w:trPr>
          <w:trHeight w:val="20"/>
        </w:trPr>
        <w:tc>
          <w:tcPr>
            <w:tcW w:w="20" w:type="dxa"/>
            <w:vAlign w:val="bottom"/>
          </w:tcPr>
          <w:p w:rsidR="004955AF" w14:paraId="310FDB91" w14:textId="77777777">
            <w:pPr>
              <w:spacing w:line="20" w:lineRule="exact"/>
              <w:rPr>
                <w:sz w:val="1"/>
                <w:szCs w:val="1"/>
              </w:rPr>
            </w:pPr>
          </w:p>
        </w:tc>
        <w:tc>
          <w:tcPr>
            <w:tcW w:w="220" w:type="dxa"/>
            <w:shd w:val="clear" w:color="auto" w:fill="0000FF"/>
            <w:vAlign w:val="bottom"/>
          </w:tcPr>
          <w:p w:rsidR="004955AF" w14:paraId="48671222" w14:textId="77777777">
            <w:pPr>
              <w:spacing w:line="20" w:lineRule="exact"/>
              <w:rPr>
                <w:sz w:val="1"/>
                <w:szCs w:val="1"/>
              </w:rPr>
            </w:pPr>
          </w:p>
        </w:tc>
        <w:tc>
          <w:tcPr>
            <w:tcW w:w="160" w:type="dxa"/>
            <w:shd w:val="clear" w:color="auto" w:fill="0000FF"/>
            <w:vAlign w:val="bottom"/>
          </w:tcPr>
          <w:p w:rsidR="004955AF" w14:paraId="352F6EA1" w14:textId="77777777">
            <w:pPr>
              <w:spacing w:line="20" w:lineRule="exact"/>
              <w:rPr>
                <w:sz w:val="1"/>
                <w:szCs w:val="1"/>
              </w:rPr>
            </w:pPr>
          </w:p>
        </w:tc>
        <w:tc>
          <w:tcPr>
            <w:tcW w:w="100" w:type="dxa"/>
            <w:shd w:val="clear" w:color="auto" w:fill="0000FF"/>
            <w:vAlign w:val="bottom"/>
          </w:tcPr>
          <w:p w:rsidR="004955AF" w14:paraId="77B3ECE1" w14:textId="77777777">
            <w:pPr>
              <w:spacing w:line="20" w:lineRule="exact"/>
              <w:rPr>
                <w:sz w:val="1"/>
                <w:szCs w:val="1"/>
              </w:rPr>
            </w:pPr>
          </w:p>
        </w:tc>
        <w:tc>
          <w:tcPr>
            <w:tcW w:w="740" w:type="dxa"/>
            <w:vAlign w:val="bottom"/>
          </w:tcPr>
          <w:p w:rsidR="004955AF" w14:paraId="4C935E23" w14:textId="77777777">
            <w:pPr>
              <w:spacing w:line="20" w:lineRule="exact"/>
              <w:rPr>
                <w:sz w:val="1"/>
                <w:szCs w:val="1"/>
              </w:rPr>
            </w:pPr>
          </w:p>
        </w:tc>
        <w:tc>
          <w:tcPr>
            <w:tcW w:w="240" w:type="dxa"/>
            <w:vAlign w:val="bottom"/>
          </w:tcPr>
          <w:p w:rsidR="004955AF" w14:paraId="4C8F3BDB" w14:textId="77777777">
            <w:pPr>
              <w:spacing w:line="20" w:lineRule="exact"/>
              <w:rPr>
                <w:sz w:val="1"/>
                <w:szCs w:val="1"/>
              </w:rPr>
            </w:pPr>
          </w:p>
        </w:tc>
        <w:tc>
          <w:tcPr>
            <w:tcW w:w="3740" w:type="dxa"/>
            <w:shd w:val="clear" w:color="auto" w:fill="0000FF"/>
            <w:vAlign w:val="bottom"/>
          </w:tcPr>
          <w:p w:rsidR="004955AF" w14:paraId="2DF823EA" w14:textId="77777777">
            <w:pPr>
              <w:spacing w:line="20" w:lineRule="exact"/>
              <w:rPr>
                <w:sz w:val="1"/>
                <w:szCs w:val="1"/>
              </w:rPr>
            </w:pPr>
          </w:p>
        </w:tc>
        <w:tc>
          <w:tcPr>
            <w:tcW w:w="1300" w:type="dxa"/>
            <w:shd w:val="clear" w:color="auto" w:fill="0000FF"/>
            <w:vAlign w:val="bottom"/>
          </w:tcPr>
          <w:p w:rsidR="004955AF" w14:paraId="23869C4E" w14:textId="77777777">
            <w:pPr>
              <w:spacing w:line="20" w:lineRule="exact"/>
              <w:rPr>
                <w:sz w:val="1"/>
                <w:szCs w:val="1"/>
              </w:rPr>
            </w:pPr>
          </w:p>
        </w:tc>
        <w:tc>
          <w:tcPr>
            <w:tcW w:w="3280" w:type="dxa"/>
            <w:shd w:val="clear" w:color="auto" w:fill="0000FF"/>
            <w:vAlign w:val="bottom"/>
          </w:tcPr>
          <w:p w:rsidR="004955AF" w14:paraId="7E271D12" w14:textId="77777777">
            <w:pPr>
              <w:spacing w:line="20" w:lineRule="exact"/>
              <w:rPr>
                <w:sz w:val="1"/>
                <w:szCs w:val="1"/>
              </w:rPr>
            </w:pPr>
          </w:p>
        </w:tc>
        <w:tc>
          <w:tcPr>
            <w:tcW w:w="1380" w:type="dxa"/>
            <w:vAlign w:val="bottom"/>
          </w:tcPr>
          <w:p w:rsidR="004955AF" w14:paraId="3D933958" w14:textId="77777777">
            <w:pPr>
              <w:spacing w:line="20" w:lineRule="exact"/>
              <w:rPr>
                <w:sz w:val="1"/>
                <w:szCs w:val="1"/>
              </w:rPr>
            </w:pPr>
          </w:p>
        </w:tc>
        <w:tc>
          <w:tcPr>
            <w:tcW w:w="20" w:type="dxa"/>
            <w:vAlign w:val="bottom"/>
          </w:tcPr>
          <w:p w:rsidR="004955AF" w14:paraId="540BBDE8" w14:textId="77777777">
            <w:pPr>
              <w:spacing w:line="20" w:lineRule="exact"/>
              <w:rPr>
                <w:sz w:val="1"/>
                <w:szCs w:val="1"/>
              </w:rPr>
            </w:pPr>
          </w:p>
        </w:tc>
        <w:tc>
          <w:tcPr>
            <w:tcW w:w="20" w:type="dxa"/>
            <w:vAlign w:val="bottom"/>
          </w:tcPr>
          <w:p w:rsidR="004955AF" w14:paraId="61815E6C" w14:textId="77777777">
            <w:pPr>
              <w:spacing w:line="20" w:lineRule="exact"/>
              <w:rPr>
                <w:sz w:val="1"/>
                <w:szCs w:val="1"/>
              </w:rPr>
            </w:pPr>
          </w:p>
        </w:tc>
      </w:tr>
    </w:tbl>
    <w:p w:rsidR="004955AF" w14:paraId="7882EB35" w14:textId="77777777">
      <w:pPr>
        <w:spacing w:line="125" w:lineRule="exact"/>
        <w:rPr>
          <w:sz w:val="20"/>
          <w:szCs w:val="20"/>
        </w:rPr>
      </w:pPr>
    </w:p>
    <w:p w:rsidR="004955AF" w14:paraId="51864644" w14:textId="77777777">
      <w:pPr>
        <w:numPr>
          <w:ilvl w:val="0"/>
          <w:numId w:val="10"/>
        </w:numPr>
        <w:tabs>
          <w:tab w:val="left" w:pos="1500"/>
        </w:tabs>
        <w:spacing w:line="226" w:lineRule="auto"/>
        <w:ind w:left="1500" w:right="20" w:hanging="1480"/>
        <w:jc w:val="both"/>
        <w:rPr>
          <w:rFonts w:eastAsia="Times New Roman"/>
          <w:sz w:val="17"/>
          <w:szCs w:val="17"/>
        </w:rPr>
      </w:pPr>
      <w:r>
        <w:rPr>
          <w:rFonts w:eastAsia="Times New Roman"/>
          <w:sz w:val="17"/>
          <w:szCs w:val="17"/>
        </w:rPr>
        <w:t>The following materials from Asure Software, Inc.’s Quarterly Report on Form 10-Q for the three months ended September 30, 2024, formatted in Inline XBRL: (1) the Condensed Consolidated Balance Sheets, (2) the Condensed Consolidated Statements of Comprehensive Loss, (3) the Condensed Consolidated Statements of Changes in Stockholders’ Equity, (4) the Condensed Consolidated Statements of Cash Flows, and (5) Notes to Condensed Consolidated Financial Statements (filed herewith).</w:t>
      </w:r>
    </w:p>
    <w:p w:rsidR="004955AF" w14:paraId="27427BD7" w14:textId="77777777">
      <w:pPr>
        <w:spacing w:line="102" w:lineRule="exact"/>
        <w:rPr>
          <w:sz w:val="20"/>
          <w:szCs w:val="20"/>
        </w:rPr>
      </w:pPr>
    </w:p>
    <w:p w:rsidR="004955AF" w14:paraId="3C95B87A" w14:textId="77777777">
      <w:pPr>
        <w:numPr>
          <w:ilvl w:val="1"/>
          <w:numId w:val="11"/>
        </w:numPr>
        <w:tabs>
          <w:tab w:val="left" w:pos="1500"/>
        </w:tabs>
        <w:spacing w:line="239" w:lineRule="auto"/>
        <w:ind w:left="1500" w:right="20" w:hanging="1480"/>
        <w:rPr>
          <w:rFonts w:eastAsia="Times New Roman"/>
          <w:sz w:val="17"/>
          <w:szCs w:val="17"/>
        </w:rPr>
      </w:pPr>
      <w:r>
        <w:rPr>
          <w:rFonts w:eastAsia="Times New Roman"/>
          <w:sz w:val="17"/>
          <w:szCs w:val="17"/>
        </w:rPr>
        <w:t>The cover page from the Company’s Quarterly Report on Form 10-Q for the quarter ended September 30, 2024, formatted as Inline XBRL and contained in Exhibit 101 (filed herewith).</w:t>
      </w:r>
    </w:p>
    <w:p w:rsidR="004955AF" w14:paraId="56D30433" w14:textId="77777777">
      <w:pPr>
        <w:spacing w:line="319" w:lineRule="exact"/>
        <w:rPr>
          <w:rFonts w:eastAsia="Times New Roman"/>
          <w:sz w:val="17"/>
          <w:szCs w:val="17"/>
        </w:rPr>
      </w:pPr>
    </w:p>
    <w:p w:rsidR="004955AF" w14:paraId="7854F73C" w14:textId="77777777">
      <w:pPr>
        <w:rPr>
          <w:rFonts w:eastAsia="Times New Roman"/>
          <w:sz w:val="17"/>
          <w:szCs w:val="17"/>
        </w:rPr>
      </w:pPr>
      <w:r>
        <w:rPr>
          <w:rFonts w:eastAsia="Times New Roman"/>
          <w:sz w:val="17"/>
          <w:szCs w:val="17"/>
        </w:rPr>
        <w:t>*  Filed herewith.</w:t>
      </w:r>
    </w:p>
    <w:p w:rsidR="004955AF" w14:paraId="6E9DA969" w14:textId="77777777">
      <w:pPr>
        <w:spacing w:line="242" w:lineRule="exact"/>
        <w:rPr>
          <w:rFonts w:eastAsia="Times New Roman"/>
          <w:sz w:val="17"/>
          <w:szCs w:val="17"/>
        </w:rPr>
      </w:pPr>
    </w:p>
    <w:p w:rsidR="004955AF" w14:paraId="317921A6" w14:textId="77777777">
      <w:pPr>
        <w:numPr>
          <w:ilvl w:val="0"/>
          <w:numId w:val="12"/>
        </w:numPr>
        <w:tabs>
          <w:tab w:val="left" w:pos="340"/>
        </w:tabs>
        <w:ind w:left="340" w:hanging="337"/>
        <w:rPr>
          <w:rFonts w:eastAsia="Times New Roman"/>
          <w:sz w:val="17"/>
          <w:szCs w:val="17"/>
        </w:rPr>
      </w:pPr>
      <w:r>
        <w:rPr>
          <w:rFonts w:eastAsia="Times New Roman"/>
          <w:sz w:val="17"/>
          <w:szCs w:val="17"/>
        </w:rPr>
        <w:t>Furnished herewith.</w:t>
      </w:r>
    </w:p>
    <w:p w:rsidR="004955AF" w14:paraId="0F0CA491" w14:textId="77777777">
      <w:pPr>
        <w:spacing w:line="200" w:lineRule="exact"/>
        <w:rPr>
          <w:sz w:val="20"/>
          <w:szCs w:val="20"/>
        </w:rPr>
      </w:pPr>
    </w:p>
    <w:p w:rsidR="004955AF" w14:paraId="7311F82F" w14:textId="77777777">
      <w:pPr>
        <w:spacing w:line="200" w:lineRule="exact"/>
        <w:rPr>
          <w:sz w:val="20"/>
          <w:szCs w:val="20"/>
        </w:rPr>
      </w:pPr>
    </w:p>
    <w:p w:rsidR="004955AF" w14:paraId="136B150B" w14:textId="77777777">
      <w:pPr>
        <w:spacing w:line="200" w:lineRule="exact"/>
        <w:rPr>
          <w:sz w:val="20"/>
          <w:szCs w:val="20"/>
        </w:rPr>
      </w:pPr>
    </w:p>
    <w:p w:rsidR="004955AF" w14:paraId="0E13051D" w14:textId="77777777">
      <w:pPr>
        <w:spacing w:line="200" w:lineRule="exact"/>
        <w:rPr>
          <w:sz w:val="20"/>
          <w:szCs w:val="20"/>
        </w:rPr>
      </w:pPr>
    </w:p>
    <w:p w:rsidR="004955AF" w14:paraId="0AB7F345" w14:textId="77777777">
      <w:pPr>
        <w:spacing w:line="200" w:lineRule="exact"/>
        <w:rPr>
          <w:sz w:val="20"/>
          <w:szCs w:val="20"/>
        </w:rPr>
      </w:pPr>
    </w:p>
    <w:p w:rsidR="004955AF" w14:paraId="4DFC475A" w14:textId="77777777">
      <w:pPr>
        <w:spacing w:line="200" w:lineRule="exact"/>
        <w:rPr>
          <w:sz w:val="20"/>
          <w:szCs w:val="20"/>
        </w:rPr>
      </w:pPr>
    </w:p>
    <w:p w:rsidR="004955AF" w14:paraId="624A24C1" w14:textId="77777777">
      <w:pPr>
        <w:spacing w:line="200" w:lineRule="exact"/>
        <w:rPr>
          <w:sz w:val="20"/>
          <w:szCs w:val="20"/>
        </w:rPr>
      </w:pPr>
    </w:p>
    <w:p w:rsidR="004955AF" w14:paraId="5170F0E1" w14:textId="77777777">
      <w:pPr>
        <w:spacing w:line="200" w:lineRule="exact"/>
        <w:rPr>
          <w:sz w:val="20"/>
          <w:szCs w:val="20"/>
        </w:rPr>
      </w:pPr>
    </w:p>
    <w:p w:rsidR="004955AF" w14:paraId="74D5CFBC" w14:textId="77777777">
      <w:pPr>
        <w:spacing w:line="200" w:lineRule="exact"/>
        <w:rPr>
          <w:sz w:val="20"/>
          <w:szCs w:val="20"/>
        </w:rPr>
      </w:pPr>
    </w:p>
    <w:p w:rsidR="004955AF" w14:paraId="498F63FF" w14:textId="77777777">
      <w:pPr>
        <w:spacing w:line="200" w:lineRule="exact"/>
        <w:rPr>
          <w:sz w:val="20"/>
          <w:szCs w:val="20"/>
        </w:rPr>
      </w:pPr>
    </w:p>
    <w:p w:rsidR="004955AF" w14:paraId="1CFBFB7D" w14:textId="77777777">
      <w:pPr>
        <w:spacing w:line="200" w:lineRule="exact"/>
        <w:rPr>
          <w:sz w:val="20"/>
          <w:szCs w:val="20"/>
        </w:rPr>
      </w:pPr>
    </w:p>
    <w:p w:rsidR="004955AF" w14:paraId="09EBB9B0" w14:textId="77777777">
      <w:pPr>
        <w:spacing w:line="200" w:lineRule="exact"/>
        <w:rPr>
          <w:sz w:val="20"/>
          <w:szCs w:val="20"/>
        </w:rPr>
      </w:pPr>
    </w:p>
    <w:p w:rsidR="004955AF" w14:paraId="333F4F28" w14:textId="77777777">
      <w:pPr>
        <w:spacing w:line="200" w:lineRule="exact"/>
        <w:rPr>
          <w:sz w:val="20"/>
          <w:szCs w:val="20"/>
        </w:rPr>
      </w:pPr>
    </w:p>
    <w:p w:rsidR="004955AF" w14:paraId="1ECC908B" w14:textId="77777777">
      <w:pPr>
        <w:spacing w:line="200" w:lineRule="exact"/>
        <w:rPr>
          <w:sz w:val="20"/>
          <w:szCs w:val="20"/>
        </w:rPr>
      </w:pPr>
    </w:p>
    <w:p w:rsidR="004955AF" w14:paraId="28D1E443" w14:textId="77777777">
      <w:pPr>
        <w:spacing w:line="200" w:lineRule="exact"/>
        <w:rPr>
          <w:sz w:val="20"/>
          <w:szCs w:val="20"/>
        </w:rPr>
      </w:pPr>
    </w:p>
    <w:p w:rsidR="004955AF" w14:paraId="172EA7EC" w14:textId="77777777">
      <w:pPr>
        <w:spacing w:line="200" w:lineRule="exact"/>
        <w:rPr>
          <w:sz w:val="20"/>
          <w:szCs w:val="20"/>
        </w:rPr>
      </w:pPr>
    </w:p>
    <w:p w:rsidR="004955AF" w14:paraId="73ECCA72" w14:textId="77777777">
      <w:pPr>
        <w:spacing w:line="200" w:lineRule="exact"/>
        <w:rPr>
          <w:sz w:val="20"/>
          <w:szCs w:val="20"/>
        </w:rPr>
      </w:pPr>
    </w:p>
    <w:p w:rsidR="004955AF" w14:paraId="5E1F5CB7" w14:textId="77777777">
      <w:pPr>
        <w:spacing w:line="200" w:lineRule="exact"/>
        <w:rPr>
          <w:sz w:val="20"/>
          <w:szCs w:val="20"/>
        </w:rPr>
      </w:pPr>
    </w:p>
    <w:p w:rsidR="004955AF" w14:paraId="7434C87F" w14:textId="77777777">
      <w:pPr>
        <w:spacing w:line="200" w:lineRule="exact"/>
        <w:rPr>
          <w:sz w:val="20"/>
          <w:szCs w:val="20"/>
        </w:rPr>
      </w:pPr>
    </w:p>
    <w:p w:rsidR="004955AF" w14:paraId="27FC9F2F" w14:textId="77777777">
      <w:pPr>
        <w:spacing w:line="200" w:lineRule="exact"/>
        <w:rPr>
          <w:sz w:val="20"/>
          <w:szCs w:val="20"/>
        </w:rPr>
      </w:pPr>
    </w:p>
    <w:p w:rsidR="004955AF" w14:paraId="2173890C" w14:textId="77777777">
      <w:pPr>
        <w:spacing w:line="252" w:lineRule="exact"/>
        <w:rPr>
          <w:sz w:val="20"/>
          <w:szCs w:val="20"/>
        </w:rPr>
      </w:pPr>
    </w:p>
    <w:p w:rsidR="004955AF" w14:paraId="685D42F6" w14:textId="77777777">
      <w:pPr>
        <w:ind w:right="-39"/>
        <w:jc w:val="center"/>
        <w:rPr>
          <w:sz w:val="20"/>
          <w:szCs w:val="20"/>
        </w:rPr>
      </w:pPr>
      <w:r>
        <w:rPr>
          <w:rFonts w:eastAsia="Times New Roman"/>
          <w:sz w:val="17"/>
          <w:szCs w:val="17"/>
        </w:rPr>
        <w:t>30</w:t>
      </w:r>
    </w:p>
    <w:p w:rsidR="004955AF" w14:paraId="5CDEBAA5" w14:textId="77777777">
      <w:pPr>
        <w:spacing w:line="20" w:lineRule="exact"/>
        <w:rPr>
          <w:sz w:val="20"/>
          <w:szCs w:val="20"/>
        </w:rPr>
      </w:pPr>
      <w:r>
        <w:rPr>
          <w:noProof/>
          <w:sz w:val="20"/>
          <w:szCs w:val="20"/>
        </w:rPr>
        <w:drawing>
          <wp:anchor distT="0" distB="0" distL="114300" distR="114300" simplePos="0" relativeHeight="251696128" behindDoc="1" locked="0" layoutInCell="0" allowOverlap="1">
            <wp:simplePos x="0" y="0"/>
            <wp:positionH relativeFrom="column">
              <wp:posOffset>-10160</wp:posOffset>
            </wp:positionH>
            <wp:positionV relativeFrom="paragraph">
              <wp:posOffset>69850</wp:posOffset>
            </wp:positionV>
            <wp:extent cx="7164070" cy="4191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31244" name="Picture 38"/>
                    <pic:cNvPicPr>
                      <a:picLocks noChangeAspect="1" noChangeArrowheads="1"/>
                    </pic:cNvPicPr>
                  </pic:nvPicPr>
                  <pic:blipFill>
                    <a:blip xmlns:r="http://schemas.openxmlformats.org/officeDocument/2006/relationships" r:embed="rId5"/>
                    <a:stretch>
                      <a:fillRect/>
                    </a:stretch>
                  </pic:blipFill>
                  <pic:spPr bwMode="auto">
                    <a:xfrm>
                      <a:off x="0" y="0"/>
                      <a:ext cx="7164070" cy="41910"/>
                    </a:xfrm>
                    <a:prstGeom prst="rect">
                      <a:avLst/>
                    </a:prstGeom>
                    <a:noFill/>
                  </pic:spPr>
                </pic:pic>
              </a:graphicData>
            </a:graphic>
          </wp:anchor>
        </w:drawing>
      </w:r>
    </w:p>
    <w:p w:rsidR="004955AF" w14:paraId="67AB3FA1" w14:textId="77777777">
      <w:pPr>
        <w:sectPr>
          <w:pgSz w:w="11900" w:h="16838"/>
          <w:pgMar w:top="123" w:right="379" w:bottom="1440" w:left="320" w:header="0" w:footer="0" w:gutter="0"/>
          <w:cols w:space="720" w:equalWidth="0">
            <w:col w:w="11200"/>
          </w:cols>
        </w:sectPr>
      </w:pPr>
    </w:p>
    <w:p w:rsidR="004955AF" w14:paraId="2FB4EEB6" w14:textId="77777777">
      <w:pPr>
        <w:rPr>
          <w:sz w:val="20"/>
          <w:szCs w:val="20"/>
        </w:rPr>
      </w:pPr>
      <w:bookmarkStart w:id="32" w:name="page33"/>
      <w:bookmarkEnd w:id="32"/>
      <w:r>
        <w:rPr>
          <w:rFonts w:eastAsia="Times New Roman"/>
          <w:color w:val="0000FF"/>
          <w:sz w:val="17"/>
          <w:szCs w:val="17"/>
          <w:u w:val="single"/>
        </w:rPr>
        <w:t>Table of Contents</w:t>
      </w:r>
    </w:p>
    <w:p w:rsidR="004955AF" w14:paraId="4B36932F" w14:textId="77777777">
      <w:pPr>
        <w:spacing w:line="200" w:lineRule="exact"/>
        <w:rPr>
          <w:sz w:val="20"/>
          <w:szCs w:val="20"/>
        </w:rPr>
      </w:pPr>
    </w:p>
    <w:p w:rsidR="004955AF" w14:paraId="07B94E77" w14:textId="77777777">
      <w:pPr>
        <w:spacing w:line="335" w:lineRule="exact"/>
        <w:rPr>
          <w:sz w:val="20"/>
          <w:szCs w:val="20"/>
        </w:rPr>
      </w:pPr>
    </w:p>
    <w:p w:rsidR="004955AF" w14:paraId="6B03DD48" w14:textId="77777777">
      <w:pPr>
        <w:jc w:val="center"/>
        <w:rPr>
          <w:sz w:val="20"/>
          <w:szCs w:val="20"/>
        </w:rPr>
      </w:pPr>
      <w:r>
        <w:rPr>
          <w:rFonts w:eastAsia="Times New Roman"/>
          <w:b/>
          <w:bCs/>
          <w:sz w:val="17"/>
          <w:szCs w:val="17"/>
        </w:rPr>
        <w:t>SIGNATURES</w:t>
      </w:r>
    </w:p>
    <w:p w:rsidR="004955AF" w14:paraId="0E4CF9E3" w14:textId="77777777">
      <w:pPr>
        <w:spacing w:line="247" w:lineRule="exact"/>
        <w:rPr>
          <w:sz w:val="20"/>
          <w:szCs w:val="20"/>
        </w:rPr>
      </w:pPr>
    </w:p>
    <w:p w:rsidR="004955AF" w14:paraId="3A1B2E24" w14:textId="77777777">
      <w:pPr>
        <w:spacing w:line="287" w:lineRule="auto"/>
        <w:ind w:firstLine="619"/>
        <w:rPr>
          <w:sz w:val="20"/>
          <w:szCs w:val="20"/>
        </w:rPr>
      </w:pPr>
      <w:r>
        <w:rPr>
          <w:rFonts w:eastAsia="Times New Roman"/>
          <w:sz w:val="17"/>
          <w:szCs w:val="17"/>
        </w:rPr>
        <w:t>Pursuant to the requirements of the Securities Exchange Act of 1934, as amended, the registrant has duly caused this report to be signed on its behalf by the undersigned thereunto duly authorized.</w:t>
      </w:r>
    </w:p>
    <w:p w:rsidR="004955AF" w14:paraId="3FC5E927" w14:textId="77777777">
      <w:pPr>
        <w:spacing w:line="212" w:lineRule="exact"/>
        <w:rPr>
          <w:sz w:val="20"/>
          <w:szCs w:val="20"/>
        </w:rPr>
      </w:pPr>
    </w:p>
    <w:tbl>
      <w:tblPr>
        <w:tblW w:w="0" w:type="auto"/>
        <w:tblInd w:w="20" w:type="dxa"/>
        <w:tblLayout w:type="fixed"/>
        <w:tblCellMar>
          <w:left w:w="0" w:type="dxa"/>
          <w:right w:w="0" w:type="dxa"/>
        </w:tblCellMar>
        <w:tblLook w:val="04A0"/>
      </w:tblPr>
      <w:tblGrid>
        <w:gridCol w:w="2040"/>
        <w:gridCol w:w="840"/>
        <w:gridCol w:w="4060"/>
      </w:tblGrid>
      <w:tr w14:paraId="18466C5C" w14:textId="77777777">
        <w:tblPrEx>
          <w:tblW w:w="0" w:type="auto"/>
          <w:tblInd w:w="20" w:type="dxa"/>
          <w:tblLayout w:type="fixed"/>
          <w:tblCellMar>
            <w:left w:w="0" w:type="dxa"/>
            <w:right w:w="0" w:type="dxa"/>
          </w:tblCellMar>
          <w:tblLook w:val="04A0"/>
        </w:tblPrEx>
        <w:trPr>
          <w:trHeight w:val="227"/>
        </w:trPr>
        <w:tc>
          <w:tcPr>
            <w:tcW w:w="2040" w:type="dxa"/>
            <w:vAlign w:val="bottom"/>
          </w:tcPr>
          <w:p w:rsidR="004955AF" w14:paraId="268E6159" w14:textId="77777777">
            <w:pPr>
              <w:rPr>
                <w:sz w:val="19"/>
                <w:szCs w:val="19"/>
              </w:rPr>
            </w:pPr>
          </w:p>
        </w:tc>
        <w:tc>
          <w:tcPr>
            <w:tcW w:w="4900" w:type="dxa"/>
            <w:gridSpan w:val="2"/>
            <w:vAlign w:val="bottom"/>
          </w:tcPr>
          <w:p w:rsidR="004955AF" w14:paraId="3F39678D" w14:textId="77777777">
            <w:pPr>
              <w:ind w:left="400"/>
              <w:rPr>
                <w:sz w:val="20"/>
                <w:szCs w:val="20"/>
              </w:rPr>
            </w:pPr>
            <w:r>
              <w:rPr>
                <w:rFonts w:eastAsia="Times New Roman"/>
                <w:b/>
                <w:bCs/>
                <w:sz w:val="17"/>
                <w:szCs w:val="17"/>
              </w:rPr>
              <w:t>ASURE SOFTWARE, INC.</w:t>
            </w:r>
          </w:p>
        </w:tc>
      </w:tr>
      <w:tr w14:paraId="3BA4BCC2" w14:textId="77777777">
        <w:tblPrEx>
          <w:tblW w:w="0" w:type="auto"/>
          <w:tblInd w:w="20" w:type="dxa"/>
          <w:tblLayout w:type="fixed"/>
          <w:tblCellMar>
            <w:left w:w="0" w:type="dxa"/>
            <w:right w:w="0" w:type="dxa"/>
          </w:tblCellMar>
          <w:tblLook w:val="04A0"/>
        </w:tblPrEx>
        <w:trPr>
          <w:trHeight w:val="438"/>
        </w:trPr>
        <w:tc>
          <w:tcPr>
            <w:tcW w:w="2040" w:type="dxa"/>
            <w:vAlign w:val="bottom"/>
          </w:tcPr>
          <w:p w:rsidR="004955AF" w14:paraId="60B7BA9F" w14:textId="77777777">
            <w:pPr>
              <w:rPr>
                <w:sz w:val="20"/>
                <w:szCs w:val="20"/>
              </w:rPr>
            </w:pPr>
            <w:r>
              <w:rPr>
                <w:rFonts w:eastAsia="Times New Roman"/>
                <w:sz w:val="17"/>
                <w:szCs w:val="17"/>
              </w:rPr>
              <w:t>Date: October 31, 2024</w:t>
            </w:r>
          </w:p>
        </w:tc>
        <w:tc>
          <w:tcPr>
            <w:tcW w:w="840" w:type="dxa"/>
            <w:vAlign w:val="bottom"/>
          </w:tcPr>
          <w:p w:rsidR="004955AF" w14:paraId="037F3E42" w14:textId="77777777">
            <w:pPr>
              <w:ind w:left="400"/>
              <w:rPr>
                <w:sz w:val="20"/>
                <w:szCs w:val="20"/>
              </w:rPr>
            </w:pPr>
            <w:r>
              <w:rPr>
                <w:rFonts w:eastAsia="Times New Roman"/>
                <w:sz w:val="17"/>
                <w:szCs w:val="17"/>
              </w:rPr>
              <w:t>By:</w:t>
            </w:r>
          </w:p>
        </w:tc>
        <w:tc>
          <w:tcPr>
            <w:tcW w:w="4060" w:type="dxa"/>
            <w:tcBorders>
              <w:bottom w:val="single" w:sz="8" w:space="0" w:color="auto"/>
            </w:tcBorders>
            <w:vAlign w:val="bottom"/>
          </w:tcPr>
          <w:p w:rsidR="004955AF" w14:paraId="43840AF2" w14:textId="77777777">
            <w:pPr>
              <w:rPr>
                <w:sz w:val="20"/>
                <w:szCs w:val="20"/>
              </w:rPr>
            </w:pPr>
            <w:r>
              <w:rPr>
                <w:rFonts w:eastAsia="Times New Roman"/>
                <w:sz w:val="17"/>
                <w:szCs w:val="17"/>
              </w:rPr>
              <w:t>/s/ PATRICK GOEPEL</w:t>
            </w:r>
          </w:p>
        </w:tc>
      </w:tr>
      <w:tr w14:paraId="0279DB82" w14:textId="77777777">
        <w:tblPrEx>
          <w:tblW w:w="0" w:type="auto"/>
          <w:tblInd w:w="20" w:type="dxa"/>
          <w:tblLayout w:type="fixed"/>
          <w:tblCellMar>
            <w:left w:w="0" w:type="dxa"/>
            <w:right w:w="0" w:type="dxa"/>
          </w:tblCellMar>
          <w:tblLook w:val="04A0"/>
        </w:tblPrEx>
        <w:trPr>
          <w:trHeight w:val="209"/>
        </w:trPr>
        <w:tc>
          <w:tcPr>
            <w:tcW w:w="2040" w:type="dxa"/>
            <w:vAlign w:val="bottom"/>
          </w:tcPr>
          <w:p w:rsidR="004955AF" w14:paraId="39EA25F5" w14:textId="77777777">
            <w:pPr>
              <w:rPr>
                <w:sz w:val="18"/>
                <w:szCs w:val="18"/>
              </w:rPr>
            </w:pPr>
          </w:p>
        </w:tc>
        <w:tc>
          <w:tcPr>
            <w:tcW w:w="840" w:type="dxa"/>
            <w:vAlign w:val="bottom"/>
          </w:tcPr>
          <w:p w:rsidR="004955AF" w14:paraId="66BF0CC8" w14:textId="77777777">
            <w:pPr>
              <w:rPr>
                <w:sz w:val="18"/>
                <w:szCs w:val="18"/>
              </w:rPr>
            </w:pPr>
          </w:p>
        </w:tc>
        <w:tc>
          <w:tcPr>
            <w:tcW w:w="4060" w:type="dxa"/>
            <w:vAlign w:val="bottom"/>
          </w:tcPr>
          <w:p w:rsidR="004955AF" w14:paraId="4A5A3A42" w14:textId="77777777">
            <w:pPr>
              <w:rPr>
                <w:sz w:val="20"/>
                <w:szCs w:val="20"/>
              </w:rPr>
            </w:pPr>
            <w:r>
              <w:rPr>
                <w:rFonts w:eastAsia="Times New Roman"/>
                <w:sz w:val="17"/>
                <w:szCs w:val="17"/>
              </w:rPr>
              <w:t>Patrick Goepel</w:t>
            </w:r>
          </w:p>
        </w:tc>
      </w:tr>
      <w:tr w14:paraId="3079C530" w14:textId="77777777">
        <w:tblPrEx>
          <w:tblW w:w="0" w:type="auto"/>
          <w:tblInd w:w="20" w:type="dxa"/>
          <w:tblLayout w:type="fixed"/>
          <w:tblCellMar>
            <w:left w:w="0" w:type="dxa"/>
            <w:right w:w="0" w:type="dxa"/>
          </w:tblCellMar>
          <w:tblLook w:val="04A0"/>
        </w:tblPrEx>
        <w:trPr>
          <w:trHeight w:val="219"/>
        </w:trPr>
        <w:tc>
          <w:tcPr>
            <w:tcW w:w="2040" w:type="dxa"/>
            <w:vAlign w:val="bottom"/>
          </w:tcPr>
          <w:p w:rsidR="004955AF" w14:paraId="17E6C26D" w14:textId="77777777">
            <w:pPr>
              <w:rPr>
                <w:sz w:val="19"/>
                <w:szCs w:val="19"/>
              </w:rPr>
            </w:pPr>
          </w:p>
        </w:tc>
        <w:tc>
          <w:tcPr>
            <w:tcW w:w="840" w:type="dxa"/>
            <w:vAlign w:val="bottom"/>
          </w:tcPr>
          <w:p w:rsidR="004955AF" w14:paraId="0ABD8BEC" w14:textId="77777777">
            <w:pPr>
              <w:rPr>
                <w:sz w:val="19"/>
                <w:szCs w:val="19"/>
              </w:rPr>
            </w:pPr>
          </w:p>
        </w:tc>
        <w:tc>
          <w:tcPr>
            <w:tcW w:w="4060" w:type="dxa"/>
            <w:vAlign w:val="bottom"/>
          </w:tcPr>
          <w:p w:rsidR="004955AF" w14:paraId="24AD8952" w14:textId="77777777">
            <w:pPr>
              <w:rPr>
                <w:sz w:val="20"/>
                <w:szCs w:val="20"/>
              </w:rPr>
            </w:pPr>
            <w:r>
              <w:rPr>
                <w:rFonts w:eastAsia="Times New Roman"/>
                <w:sz w:val="17"/>
                <w:szCs w:val="17"/>
              </w:rPr>
              <w:t>Chief Executive Officer</w:t>
            </w:r>
          </w:p>
        </w:tc>
      </w:tr>
      <w:tr w14:paraId="7DE6139A" w14:textId="77777777">
        <w:tblPrEx>
          <w:tblW w:w="0" w:type="auto"/>
          <w:tblInd w:w="20" w:type="dxa"/>
          <w:tblLayout w:type="fixed"/>
          <w:tblCellMar>
            <w:left w:w="0" w:type="dxa"/>
            <w:right w:w="0" w:type="dxa"/>
          </w:tblCellMar>
          <w:tblLook w:val="04A0"/>
        </w:tblPrEx>
        <w:trPr>
          <w:trHeight w:val="223"/>
        </w:trPr>
        <w:tc>
          <w:tcPr>
            <w:tcW w:w="2040" w:type="dxa"/>
            <w:vAlign w:val="bottom"/>
          </w:tcPr>
          <w:p w:rsidR="004955AF" w14:paraId="4A8E9755" w14:textId="77777777">
            <w:pPr>
              <w:rPr>
                <w:sz w:val="19"/>
                <w:szCs w:val="19"/>
              </w:rPr>
            </w:pPr>
          </w:p>
        </w:tc>
        <w:tc>
          <w:tcPr>
            <w:tcW w:w="840" w:type="dxa"/>
            <w:vAlign w:val="bottom"/>
          </w:tcPr>
          <w:p w:rsidR="004955AF" w14:paraId="5B506A00" w14:textId="77777777">
            <w:pPr>
              <w:rPr>
                <w:sz w:val="19"/>
                <w:szCs w:val="19"/>
              </w:rPr>
            </w:pPr>
          </w:p>
        </w:tc>
        <w:tc>
          <w:tcPr>
            <w:tcW w:w="4060" w:type="dxa"/>
            <w:vAlign w:val="bottom"/>
          </w:tcPr>
          <w:p w:rsidR="004955AF" w14:paraId="36FF5ED6" w14:textId="77777777">
            <w:pPr>
              <w:rPr>
                <w:sz w:val="20"/>
                <w:szCs w:val="20"/>
              </w:rPr>
            </w:pPr>
            <w:r>
              <w:rPr>
                <w:rFonts w:eastAsia="Times New Roman"/>
                <w:sz w:val="17"/>
                <w:szCs w:val="17"/>
              </w:rPr>
              <w:t>(Principal Executive Officer)</w:t>
            </w:r>
          </w:p>
        </w:tc>
      </w:tr>
      <w:tr w14:paraId="109B9D12" w14:textId="77777777">
        <w:tblPrEx>
          <w:tblW w:w="0" w:type="auto"/>
          <w:tblInd w:w="20" w:type="dxa"/>
          <w:tblLayout w:type="fixed"/>
          <w:tblCellMar>
            <w:left w:w="0" w:type="dxa"/>
            <w:right w:w="0" w:type="dxa"/>
          </w:tblCellMar>
          <w:tblLook w:val="04A0"/>
        </w:tblPrEx>
        <w:trPr>
          <w:trHeight w:val="464"/>
        </w:trPr>
        <w:tc>
          <w:tcPr>
            <w:tcW w:w="2040" w:type="dxa"/>
            <w:vAlign w:val="bottom"/>
          </w:tcPr>
          <w:p w:rsidR="004955AF" w14:paraId="7E8AEF4E" w14:textId="77777777">
            <w:pPr>
              <w:rPr>
                <w:sz w:val="20"/>
                <w:szCs w:val="20"/>
              </w:rPr>
            </w:pPr>
            <w:r>
              <w:rPr>
                <w:rFonts w:eastAsia="Times New Roman"/>
                <w:sz w:val="17"/>
                <w:szCs w:val="17"/>
              </w:rPr>
              <w:t>Date: October 31, 2024</w:t>
            </w:r>
          </w:p>
        </w:tc>
        <w:tc>
          <w:tcPr>
            <w:tcW w:w="840" w:type="dxa"/>
            <w:vAlign w:val="bottom"/>
          </w:tcPr>
          <w:p w:rsidR="004955AF" w14:paraId="330B86FC" w14:textId="77777777">
            <w:pPr>
              <w:ind w:left="400"/>
              <w:rPr>
                <w:sz w:val="20"/>
                <w:szCs w:val="20"/>
              </w:rPr>
            </w:pPr>
            <w:r>
              <w:rPr>
                <w:rFonts w:eastAsia="Times New Roman"/>
                <w:sz w:val="17"/>
                <w:szCs w:val="17"/>
              </w:rPr>
              <w:t>By:</w:t>
            </w:r>
          </w:p>
        </w:tc>
        <w:tc>
          <w:tcPr>
            <w:tcW w:w="4060" w:type="dxa"/>
            <w:tcBorders>
              <w:bottom w:val="single" w:sz="8" w:space="0" w:color="auto"/>
            </w:tcBorders>
            <w:vAlign w:val="bottom"/>
          </w:tcPr>
          <w:p w:rsidR="004955AF" w14:paraId="5C4650EE" w14:textId="77777777">
            <w:pPr>
              <w:rPr>
                <w:sz w:val="20"/>
                <w:szCs w:val="20"/>
              </w:rPr>
            </w:pPr>
            <w:r>
              <w:rPr>
                <w:rFonts w:eastAsia="Times New Roman"/>
                <w:sz w:val="17"/>
                <w:szCs w:val="17"/>
              </w:rPr>
              <w:t>/s/ JOHN PENCE</w:t>
            </w:r>
          </w:p>
        </w:tc>
      </w:tr>
      <w:tr w14:paraId="37A5CABC" w14:textId="77777777">
        <w:tblPrEx>
          <w:tblW w:w="0" w:type="auto"/>
          <w:tblInd w:w="20" w:type="dxa"/>
          <w:tblLayout w:type="fixed"/>
          <w:tblCellMar>
            <w:left w:w="0" w:type="dxa"/>
            <w:right w:w="0" w:type="dxa"/>
          </w:tblCellMar>
          <w:tblLook w:val="04A0"/>
        </w:tblPrEx>
        <w:trPr>
          <w:trHeight w:val="209"/>
        </w:trPr>
        <w:tc>
          <w:tcPr>
            <w:tcW w:w="2040" w:type="dxa"/>
            <w:vAlign w:val="bottom"/>
          </w:tcPr>
          <w:p w:rsidR="004955AF" w14:paraId="3CE57084" w14:textId="77777777">
            <w:pPr>
              <w:rPr>
                <w:sz w:val="18"/>
                <w:szCs w:val="18"/>
              </w:rPr>
            </w:pPr>
          </w:p>
        </w:tc>
        <w:tc>
          <w:tcPr>
            <w:tcW w:w="840" w:type="dxa"/>
            <w:vAlign w:val="bottom"/>
          </w:tcPr>
          <w:p w:rsidR="004955AF" w14:paraId="491A3B8A" w14:textId="77777777">
            <w:pPr>
              <w:rPr>
                <w:sz w:val="18"/>
                <w:szCs w:val="18"/>
              </w:rPr>
            </w:pPr>
          </w:p>
        </w:tc>
        <w:tc>
          <w:tcPr>
            <w:tcW w:w="4060" w:type="dxa"/>
            <w:vAlign w:val="bottom"/>
          </w:tcPr>
          <w:p w:rsidR="004955AF" w14:paraId="0E6AF0D5" w14:textId="77777777">
            <w:pPr>
              <w:rPr>
                <w:sz w:val="20"/>
                <w:szCs w:val="20"/>
              </w:rPr>
            </w:pPr>
            <w:r>
              <w:rPr>
                <w:rFonts w:eastAsia="Times New Roman"/>
                <w:sz w:val="17"/>
                <w:szCs w:val="17"/>
              </w:rPr>
              <w:t>John Pence</w:t>
            </w:r>
          </w:p>
        </w:tc>
      </w:tr>
      <w:tr w14:paraId="2943C6F0" w14:textId="77777777">
        <w:tblPrEx>
          <w:tblW w:w="0" w:type="auto"/>
          <w:tblInd w:w="20" w:type="dxa"/>
          <w:tblLayout w:type="fixed"/>
          <w:tblCellMar>
            <w:left w:w="0" w:type="dxa"/>
            <w:right w:w="0" w:type="dxa"/>
          </w:tblCellMar>
          <w:tblLook w:val="04A0"/>
        </w:tblPrEx>
        <w:trPr>
          <w:trHeight w:val="219"/>
        </w:trPr>
        <w:tc>
          <w:tcPr>
            <w:tcW w:w="2040" w:type="dxa"/>
            <w:vAlign w:val="bottom"/>
          </w:tcPr>
          <w:p w:rsidR="004955AF" w14:paraId="6E5F6057" w14:textId="77777777">
            <w:pPr>
              <w:rPr>
                <w:sz w:val="19"/>
                <w:szCs w:val="19"/>
              </w:rPr>
            </w:pPr>
          </w:p>
        </w:tc>
        <w:tc>
          <w:tcPr>
            <w:tcW w:w="840" w:type="dxa"/>
            <w:vAlign w:val="bottom"/>
          </w:tcPr>
          <w:p w:rsidR="004955AF" w14:paraId="5BFFE5D6" w14:textId="77777777">
            <w:pPr>
              <w:rPr>
                <w:sz w:val="19"/>
                <w:szCs w:val="19"/>
              </w:rPr>
            </w:pPr>
          </w:p>
        </w:tc>
        <w:tc>
          <w:tcPr>
            <w:tcW w:w="4060" w:type="dxa"/>
            <w:vAlign w:val="bottom"/>
          </w:tcPr>
          <w:p w:rsidR="004955AF" w14:paraId="032122E1" w14:textId="77777777">
            <w:pPr>
              <w:rPr>
                <w:sz w:val="20"/>
                <w:szCs w:val="20"/>
              </w:rPr>
            </w:pPr>
            <w:r>
              <w:rPr>
                <w:rFonts w:eastAsia="Times New Roman"/>
                <w:sz w:val="17"/>
                <w:szCs w:val="17"/>
              </w:rPr>
              <w:t>Chief Financial Officer</w:t>
            </w:r>
          </w:p>
        </w:tc>
      </w:tr>
      <w:tr w14:paraId="5645C785" w14:textId="77777777">
        <w:tblPrEx>
          <w:tblW w:w="0" w:type="auto"/>
          <w:tblInd w:w="20" w:type="dxa"/>
          <w:tblLayout w:type="fixed"/>
          <w:tblCellMar>
            <w:left w:w="0" w:type="dxa"/>
            <w:right w:w="0" w:type="dxa"/>
          </w:tblCellMar>
          <w:tblLook w:val="04A0"/>
        </w:tblPrEx>
        <w:trPr>
          <w:trHeight w:val="223"/>
        </w:trPr>
        <w:tc>
          <w:tcPr>
            <w:tcW w:w="2040" w:type="dxa"/>
            <w:vAlign w:val="bottom"/>
          </w:tcPr>
          <w:p w:rsidR="004955AF" w14:paraId="2833BDAF" w14:textId="77777777">
            <w:pPr>
              <w:rPr>
                <w:sz w:val="19"/>
                <w:szCs w:val="19"/>
              </w:rPr>
            </w:pPr>
          </w:p>
        </w:tc>
        <w:tc>
          <w:tcPr>
            <w:tcW w:w="840" w:type="dxa"/>
            <w:vAlign w:val="bottom"/>
          </w:tcPr>
          <w:p w:rsidR="004955AF" w14:paraId="64009A8B" w14:textId="77777777">
            <w:pPr>
              <w:rPr>
                <w:sz w:val="19"/>
                <w:szCs w:val="19"/>
              </w:rPr>
            </w:pPr>
          </w:p>
        </w:tc>
        <w:tc>
          <w:tcPr>
            <w:tcW w:w="4060" w:type="dxa"/>
            <w:vAlign w:val="bottom"/>
          </w:tcPr>
          <w:p w:rsidR="004955AF" w14:paraId="0635BAA4" w14:textId="77777777">
            <w:pPr>
              <w:rPr>
                <w:sz w:val="20"/>
                <w:szCs w:val="20"/>
              </w:rPr>
            </w:pPr>
            <w:r>
              <w:rPr>
                <w:rFonts w:eastAsia="Times New Roman"/>
                <w:sz w:val="17"/>
                <w:szCs w:val="17"/>
              </w:rPr>
              <w:t>(Principal Financial and Accounting Officer)</w:t>
            </w:r>
          </w:p>
        </w:tc>
      </w:tr>
    </w:tbl>
    <w:p w:rsidR="004955AF" w14:paraId="4E041E05" w14:textId="77777777">
      <w:pPr>
        <w:spacing w:line="200" w:lineRule="exact"/>
        <w:rPr>
          <w:sz w:val="20"/>
          <w:szCs w:val="20"/>
        </w:rPr>
      </w:pPr>
    </w:p>
    <w:p w:rsidR="004955AF" w14:paraId="0F008474" w14:textId="77777777">
      <w:pPr>
        <w:spacing w:line="200" w:lineRule="exact"/>
        <w:rPr>
          <w:sz w:val="20"/>
          <w:szCs w:val="20"/>
        </w:rPr>
      </w:pPr>
    </w:p>
    <w:p w:rsidR="004955AF" w14:paraId="21E6196E" w14:textId="77777777">
      <w:pPr>
        <w:spacing w:line="200" w:lineRule="exact"/>
        <w:rPr>
          <w:sz w:val="20"/>
          <w:szCs w:val="20"/>
        </w:rPr>
      </w:pPr>
    </w:p>
    <w:p w:rsidR="004955AF" w14:paraId="136A48C9" w14:textId="77777777">
      <w:pPr>
        <w:spacing w:line="200" w:lineRule="exact"/>
        <w:rPr>
          <w:sz w:val="20"/>
          <w:szCs w:val="20"/>
        </w:rPr>
      </w:pPr>
    </w:p>
    <w:p w:rsidR="004955AF" w14:paraId="6F7706DB" w14:textId="77777777">
      <w:pPr>
        <w:spacing w:line="200" w:lineRule="exact"/>
        <w:rPr>
          <w:sz w:val="20"/>
          <w:szCs w:val="20"/>
        </w:rPr>
      </w:pPr>
    </w:p>
    <w:p w:rsidR="004955AF" w14:paraId="444EF678" w14:textId="77777777">
      <w:pPr>
        <w:spacing w:line="200" w:lineRule="exact"/>
        <w:rPr>
          <w:sz w:val="20"/>
          <w:szCs w:val="20"/>
        </w:rPr>
      </w:pPr>
    </w:p>
    <w:p w:rsidR="004955AF" w14:paraId="24523DA0" w14:textId="77777777">
      <w:pPr>
        <w:spacing w:line="200" w:lineRule="exact"/>
        <w:rPr>
          <w:sz w:val="20"/>
          <w:szCs w:val="20"/>
        </w:rPr>
      </w:pPr>
    </w:p>
    <w:p w:rsidR="004955AF" w14:paraId="0212E969" w14:textId="77777777">
      <w:pPr>
        <w:spacing w:line="200" w:lineRule="exact"/>
        <w:rPr>
          <w:sz w:val="20"/>
          <w:szCs w:val="20"/>
        </w:rPr>
      </w:pPr>
    </w:p>
    <w:p w:rsidR="004955AF" w14:paraId="2A912328" w14:textId="77777777">
      <w:pPr>
        <w:spacing w:line="200" w:lineRule="exact"/>
        <w:rPr>
          <w:sz w:val="20"/>
          <w:szCs w:val="20"/>
        </w:rPr>
      </w:pPr>
    </w:p>
    <w:p w:rsidR="004955AF" w14:paraId="1CFE9059" w14:textId="77777777">
      <w:pPr>
        <w:spacing w:line="200" w:lineRule="exact"/>
        <w:rPr>
          <w:sz w:val="20"/>
          <w:szCs w:val="20"/>
        </w:rPr>
      </w:pPr>
    </w:p>
    <w:p w:rsidR="004955AF" w14:paraId="6CF47681" w14:textId="77777777">
      <w:pPr>
        <w:spacing w:line="226" w:lineRule="exact"/>
        <w:rPr>
          <w:sz w:val="20"/>
          <w:szCs w:val="20"/>
        </w:rPr>
      </w:pPr>
    </w:p>
    <w:p w:rsidR="004955AF" w14:paraId="79731A56" w14:textId="77777777">
      <w:pPr>
        <w:jc w:val="center"/>
        <w:rPr>
          <w:sz w:val="20"/>
          <w:szCs w:val="20"/>
        </w:rPr>
      </w:pPr>
      <w:r>
        <w:rPr>
          <w:rFonts w:eastAsia="Times New Roman"/>
          <w:sz w:val="17"/>
          <w:szCs w:val="17"/>
        </w:rPr>
        <w:t>31</w:t>
      </w:r>
    </w:p>
    <w:p w:rsidR="004955AF" w14:paraId="4FC64F99" w14:textId="77777777">
      <w:pPr>
        <w:sectPr>
          <w:pgSz w:w="11900" w:h="16838"/>
          <w:pgMar w:top="123" w:right="339" w:bottom="1440" w:left="320" w:header="0" w:footer="0" w:gutter="0"/>
          <w:cols w:space="720" w:equalWidth="0">
            <w:col w:w="11240"/>
          </w:cols>
        </w:sectPr>
      </w:pPr>
    </w:p>
    <w:p w:rsidR="004955AF" w14:paraId="05E89241" w14:textId="77777777">
      <w:pPr>
        <w:jc w:val="right"/>
        <w:rPr>
          <w:sz w:val="20"/>
          <w:szCs w:val="20"/>
        </w:rPr>
      </w:pPr>
      <w:bookmarkStart w:id="33" w:name="page34"/>
      <w:bookmarkEnd w:id="33"/>
      <w:r>
        <w:rPr>
          <w:rFonts w:eastAsia="Times New Roman"/>
          <w:b/>
          <w:bCs/>
          <w:sz w:val="17"/>
          <w:szCs w:val="17"/>
        </w:rPr>
        <w:t>EXHIBIT 31.1</w:t>
      </w:r>
    </w:p>
    <w:p w:rsidR="004955AF" w14:paraId="463F69C8" w14:textId="77777777">
      <w:pPr>
        <w:spacing w:line="200" w:lineRule="exact"/>
        <w:rPr>
          <w:sz w:val="20"/>
          <w:szCs w:val="20"/>
        </w:rPr>
      </w:pPr>
    </w:p>
    <w:p w:rsidR="004955AF" w14:paraId="09C9F0E8" w14:textId="77777777">
      <w:pPr>
        <w:spacing w:line="200" w:lineRule="exact"/>
        <w:rPr>
          <w:sz w:val="20"/>
          <w:szCs w:val="20"/>
        </w:rPr>
      </w:pPr>
    </w:p>
    <w:p w:rsidR="004955AF" w14:paraId="232BA031" w14:textId="77777777">
      <w:pPr>
        <w:spacing w:line="307" w:lineRule="exact"/>
        <w:rPr>
          <w:sz w:val="20"/>
          <w:szCs w:val="20"/>
        </w:rPr>
      </w:pPr>
    </w:p>
    <w:p w:rsidR="004955AF" w14:paraId="5BAD3C35" w14:textId="77777777">
      <w:pPr>
        <w:ind w:right="-119"/>
        <w:jc w:val="center"/>
        <w:rPr>
          <w:sz w:val="20"/>
          <w:szCs w:val="20"/>
        </w:rPr>
      </w:pPr>
      <w:r>
        <w:rPr>
          <w:rFonts w:eastAsia="Times New Roman"/>
          <w:b/>
          <w:bCs/>
          <w:sz w:val="17"/>
          <w:szCs w:val="17"/>
        </w:rPr>
        <w:t>CERTIFICATION OF PERIODIC REPORT</w:t>
      </w:r>
    </w:p>
    <w:p w:rsidR="004955AF" w14:paraId="1FEBB73D" w14:textId="77777777">
      <w:pPr>
        <w:spacing w:line="191" w:lineRule="exact"/>
        <w:rPr>
          <w:sz w:val="20"/>
          <w:szCs w:val="20"/>
        </w:rPr>
      </w:pPr>
    </w:p>
    <w:p w:rsidR="004955AF" w14:paraId="30E16DE9" w14:textId="77777777">
      <w:pPr>
        <w:ind w:left="2820"/>
        <w:rPr>
          <w:sz w:val="20"/>
          <w:szCs w:val="20"/>
        </w:rPr>
      </w:pPr>
      <w:r>
        <w:rPr>
          <w:rFonts w:eastAsia="Times New Roman"/>
          <w:b/>
          <w:bCs/>
          <w:sz w:val="17"/>
          <w:szCs w:val="17"/>
        </w:rPr>
        <w:t>PURSUANT TO SECTION 302 OF THE SARBANES-OXLEY ACT OF 2002</w:t>
      </w:r>
    </w:p>
    <w:p w:rsidR="004955AF" w14:paraId="534259D0" w14:textId="77777777">
      <w:pPr>
        <w:spacing w:line="182" w:lineRule="exact"/>
        <w:rPr>
          <w:sz w:val="20"/>
          <w:szCs w:val="20"/>
        </w:rPr>
      </w:pPr>
    </w:p>
    <w:p w:rsidR="004955AF" w14:paraId="337C560F" w14:textId="77777777">
      <w:pPr>
        <w:rPr>
          <w:sz w:val="20"/>
          <w:szCs w:val="20"/>
        </w:rPr>
      </w:pPr>
      <w:r>
        <w:rPr>
          <w:rFonts w:eastAsia="Times New Roman"/>
          <w:sz w:val="17"/>
          <w:szCs w:val="17"/>
        </w:rPr>
        <w:t>I, the undersigned, Patrick Goepel, certify, that:</w:t>
      </w:r>
    </w:p>
    <w:p w:rsidR="004955AF" w14:paraId="43FE3A97" w14:textId="77777777">
      <w:pPr>
        <w:spacing w:line="178" w:lineRule="exact"/>
        <w:rPr>
          <w:sz w:val="20"/>
          <w:szCs w:val="20"/>
        </w:rPr>
      </w:pPr>
    </w:p>
    <w:p w:rsidR="004955AF" w14:paraId="0B1A9517" w14:textId="77777777">
      <w:pPr>
        <w:numPr>
          <w:ilvl w:val="0"/>
          <w:numId w:val="13"/>
        </w:numPr>
        <w:tabs>
          <w:tab w:val="left" w:pos="620"/>
        </w:tabs>
        <w:ind w:left="620" w:hanging="153"/>
        <w:rPr>
          <w:rFonts w:eastAsia="Times New Roman"/>
          <w:sz w:val="17"/>
          <w:szCs w:val="17"/>
        </w:rPr>
      </w:pPr>
      <w:r>
        <w:rPr>
          <w:rFonts w:eastAsia="Times New Roman"/>
          <w:sz w:val="17"/>
          <w:szCs w:val="17"/>
        </w:rPr>
        <w:t>I have reviewed this quarterly report on Form 10-Q of the Company (the “Report”);</w:t>
      </w:r>
    </w:p>
    <w:p w:rsidR="004955AF" w14:paraId="15D64BDB" w14:textId="77777777">
      <w:pPr>
        <w:spacing w:line="191" w:lineRule="exact"/>
        <w:rPr>
          <w:rFonts w:eastAsia="Times New Roman"/>
          <w:sz w:val="17"/>
          <w:szCs w:val="17"/>
        </w:rPr>
      </w:pPr>
    </w:p>
    <w:p w:rsidR="004955AF" w14:paraId="5928C262" w14:textId="77777777">
      <w:pPr>
        <w:numPr>
          <w:ilvl w:val="0"/>
          <w:numId w:val="13"/>
        </w:numPr>
        <w:tabs>
          <w:tab w:val="left" w:pos="620"/>
        </w:tabs>
        <w:spacing w:line="287" w:lineRule="auto"/>
        <w:ind w:left="620" w:hanging="153"/>
        <w:jc w:val="both"/>
        <w:rPr>
          <w:rFonts w:eastAsia="Times New Roman"/>
          <w:sz w:val="17"/>
          <w:szCs w:val="17"/>
        </w:rPr>
      </w:pPr>
      <w:r>
        <w:rPr>
          <w:rFonts w:eastAsia="Times New Roman"/>
          <w:sz w:val="17"/>
          <w:szCs w:val="17"/>
        </w:rPr>
        <w:t>Based on my knowledge, the Report does not contain any untrue statement of a material fact or omit to state a material fact necessary to make the statements made, in light of the circumstances under which such statements were made, not misleading with respect to the periods covered by this Report;</w:t>
      </w:r>
    </w:p>
    <w:p w:rsidR="004955AF" w14:paraId="0BB621CA" w14:textId="77777777">
      <w:pPr>
        <w:spacing w:line="112" w:lineRule="exact"/>
        <w:rPr>
          <w:rFonts w:eastAsia="Times New Roman"/>
          <w:sz w:val="17"/>
          <w:szCs w:val="17"/>
        </w:rPr>
      </w:pPr>
    </w:p>
    <w:p w:rsidR="004955AF" w14:paraId="653B0358" w14:textId="77777777">
      <w:pPr>
        <w:numPr>
          <w:ilvl w:val="0"/>
          <w:numId w:val="13"/>
        </w:numPr>
        <w:tabs>
          <w:tab w:val="left" w:pos="620"/>
        </w:tabs>
        <w:spacing w:line="287" w:lineRule="auto"/>
        <w:ind w:left="620" w:hanging="153"/>
        <w:rPr>
          <w:rFonts w:eastAsia="Times New Roman"/>
          <w:sz w:val="17"/>
          <w:szCs w:val="17"/>
        </w:rPr>
      </w:pPr>
      <w:r>
        <w:rPr>
          <w:rFonts w:eastAsia="Times New Roman"/>
          <w:sz w:val="17"/>
          <w:szCs w:val="17"/>
        </w:rPr>
        <w:t>Based on my knowledge, the financial statements, and other financial information included in the Report, fairly present in all material respects the financial condition, results of operations and cash flows of the Company as of, and for, the periods presented in the Report;</w:t>
      </w:r>
    </w:p>
    <w:p w:rsidR="004955AF" w14:paraId="23FC3351" w14:textId="77777777">
      <w:pPr>
        <w:spacing w:line="112" w:lineRule="exact"/>
        <w:rPr>
          <w:rFonts w:eastAsia="Times New Roman"/>
          <w:sz w:val="17"/>
          <w:szCs w:val="17"/>
        </w:rPr>
      </w:pPr>
    </w:p>
    <w:p w:rsidR="004955AF" w14:paraId="1D4976EE" w14:textId="77777777">
      <w:pPr>
        <w:numPr>
          <w:ilvl w:val="0"/>
          <w:numId w:val="13"/>
        </w:numPr>
        <w:tabs>
          <w:tab w:val="left" w:pos="620"/>
        </w:tabs>
        <w:spacing w:line="270" w:lineRule="auto"/>
        <w:ind w:left="620" w:hanging="153"/>
        <w:jc w:val="both"/>
        <w:rPr>
          <w:rFonts w:eastAsia="Times New Roman"/>
          <w:sz w:val="17"/>
          <w:szCs w:val="17"/>
        </w:rPr>
      </w:pPr>
      <w:r>
        <w:rPr>
          <w:rFonts w:eastAsia="Times New Roman"/>
          <w:sz w:val="17"/>
          <w:szCs w:val="17"/>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we have:</w:t>
      </w:r>
    </w:p>
    <w:p w:rsidR="004955AF" w14:paraId="26644D66" w14:textId="77777777">
      <w:pPr>
        <w:spacing w:line="140" w:lineRule="exact"/>
        <w:rPr>
          <w:sz w:val="20"/>
          <w:szCs w:val="20"/>
        </w:rPr>
      </w:pPr>
    </w:p>
    <w:p w:rsidR="004955AF" w14:paraId="70F9F9B9" w14:textId="77777777">
      <w:pPr>
        <w:numPr>
          <w:ilvl w:val="0"/>
          <w:numId w:val="14"/>
        </w:numPr>
        <w:tabs>
          <w:tab w:val="left" w:pos="777"/>
        </w:tabs>
        <w:spacing w:line="270" w:lineRule="auto"/>
        <w:ind w:left="780" w:hanging="313"/>
        <w:jc w:val="both"/>
        <w:rPr>
          <w:rFonts w:eastAsia="Times New Roman"/>
          <w:sz w:val="17"/>
          <w:szCs w:val="17"/>
        </w:rPr>
      </w:pPr>
      <w:r>
        <w:rPr>
          <w:rFonts w:eastAsia="Times New Roman"/>
          <w:sz w:val="17"/>
          <w:szCs w:val="17"/>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these entities, particularly during the period in which the Report is being prepared;</w:t>
      </w:r>
    </w:p>
    <w:p w:rsidR="004955AF" w14:paraId="40EE2CD6" w14:textId="77777777">
      <w:pPr>
        <w:spacing w:line="126" w:lineRule="exact"/>
        <w:rPr>
          <w:rFonts w:eastAsia="Times New Roman"/>
          <w:sz w:val="17"/>
          <w:szCs w:val="17"/>
        </w:rPr>
      </w:pPr>
    </w:p>
    <w:p w:rsidR="004955AF" w14:paraId="0C3AE6B0" w14:textId="77777777">
      <w:pPr>
        <w:numPr>
          <w:ilvl w:val="0"/>
          <w:numId w:val="14"/>
        </w:numPr>
        <w:tabs>
          <w:tab w:val="left" w:pos="774"/>
        </w:tabs>
        <w:spacing w:line="270" w:lineRule="auto"/>
        <w:ind w:left="780" w:hanging="313"/>
        <w:jc w:val="both"/>
        <w:rPr>
          <w:rFonts w:eastAsia="Times New Roman"/>
          <w:sz w:val="17"/>
          <w:szCs w:val="17"/>
        </w:rPr>
      </w:pPr>
      <w:r>
        <w:rPr>
          <w:rFonts w:eastAsia="Times New Roman"/>
          <w:sz w:val="17"/>
          <w:szCs w:val="17"/>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rsidR="004955AF" w14:paraId="4AB0925A" w14:textId="77777777">
      <w:pPr>
        <w:spacing w:line="126" w:lineRule="exact"/>
        <w:rPr>
          <w:rFonts w:eastAsia="Times New Roman"/>
          <w:sz w:val="17"/>
          <w:szCs w:val="17"/>
        </w:rPr>
      </w:pPr>
    </w:p>
    <w:p w:rsidR="004955AF" w14:paraId="72EB6B2C" w14:textId="77777777">
      <w:pPr>
        <w:numPr>
          <w:ilvl w:val="0"/>
          <w:numId w:val="14"/>
        </w:numPr>
        <w:tabs>
          <w:tab w:val="left" w:pos="777"/>
        </w:tabs>
        <w:spacing w:line="287" w:lineRule="auto"/>
        <w:ind w:left="780" w:hanging="313"/>
        <w:rPr>
          <w:rFonts w:eastAsia="Times New Roman"/>
          <w:sz w:val="17"/>
          <w:szCs w:val="17"/>
        </w:rPr>
      </w:pPr>
      <w:r>
        <w:rPr>
          <w:rFonts w:eastAsia="Times New Roman"/>
          <w:sz w:val="17"/>
          <w:szCs w:val="17"/>
        </w:rPr>
        <w:t>Evaluated the effectiveness of the Company’s disclosure controls and procedures and presented in the Report our conclusions about the effectiveness of the disclosure controls and procedures, as of the end of the period covered by the Report based on such evaluation; and</w:t>
      </w:r>
    </w:p>
    <w:p w:rsidR="004955AF" w14:paraId="4C7B6714" w14:textId="77777777">
      <w:pPr>
        <w:spacing w:line="125" w:lineRule="exact"/>
        <w:rPr>
          <w:rFonts w:eastAsia="Times New Roman"/>
          <w:sz w:val="17"/>
          <w:szCs w:val="17"/>
        </w:rPr>
      </w:pPr>
    </w:p>
    <w:p w:rsidR="004955AF" w14:paraId="352E39EA" w14:textId="77777777">
      <w:pPr>
        <w:numPr>
          <w:ilvl w:val="0"/>
          <w:numId w:val="14"/>
        </w:numPr>
        <w:tabs>
          <w:tab w:val="left" w:pos="774"/>
        </w:tabs>
        <w:spacing w:line="270" w:lineRule="auto"/>
        <w:ind w:left="780" w:hanging="313"/>
        <w:jc w:val="both"/>
        <w:rPr>
          <w:rFonts w:eastAsia="Times New Roman"/>
          <w:sz w:val="17"/>
          <w:szCs w:val="17"/>
        </w:rPr>
      </w:pPr>
      <w:r>
        <w:rPr>
          <w:rFonts w:eastAsia="Times New Roman"/>
          <w:sz w:val="17"/>
          <w:szCs w:val="17"/>
        </w:rPr>
        <w:t>Disclosed in the Report any change in the Company’s internal control over financial reporting that occurred during the Company’s most recent fiscal quarter (the quarter ended September 30, 2024) that has materially affected, or is reasonably likely to materially affect, the Company’s internal control over financial reporting; and</w:t>
      </w:r>
    </w:p>
    <w:p w:rsidR="004955AF" w14:paraId="4970A312" w14:textId="77777777">
      <w:pPr>
        <w:spacing w:line="127" w:lineRule="exact"/>
        <w:rPr>
          <w:sz w:val="20"/>
          <w:szCs w:val="20"/>
        </w:rPr>
      </w:pPr>
    </w:p>
    <w:p w:rsidR="004955AF" w14:paraId="012CB3F2" w14:textId="77777777">
      <w:pPr>
        <w:numPr>
          <w:ilvl w:val="0"/>
          <w:numId w:val="15"/>
        </w:numPr>
        <w:tabs>
          <w:tab w:val="left" w:pos="620"/>
        </w:tabs>
        <w:spacing w:line="287" w:lineRule="auto"/>
        <w:ind w:left="620" w:hanging="153"/>
        <w:rPr>
          <w:rFonts w:eastAsia="Times New Roman"/>
          <w:sz w:val="17"/>
          <w:szCs w:val="17"/>
        </w:rPr>
      </w:pPr>
      <w:r>
        <w:rPr>
          <w:rFonts w:eastAsia="Times New Roman"/>
          <w:sz w:val="17"/>
          <w:szCs w:val="17"/>
        </w:rPr>
        <w:t>The Company’s other certifying officer and I have disclosed, based on our most recent evaluation of internal control over financial reporting, to the Company’s auditors and to the Audit Committee of the Board of Directors:</w:t>
      </w:r>
    </w:p>
    <w:p w:rsidR="004955AF" w14:paraId="2B000C8E" w14:textId="77777777">
      <w:pPr>
        <w:spacing w:line="113" w:lineRule="exact"/>
        <w:rPr>
          <w:sz w:val="20"/>
          <w:szCs w:val="20"/>
        </w:rPr>
      </w:pPr>
    </w:p>
    <w:p w:rsidR="004955AF" w14:paraId="3BEE5B8F" w14:textId="77777777">
      <w:pPr>
        <w:numPr>
          <w:ilvl w:val="0"/>
          <w:numId w:val="16"/>
        </w:numPr>
        <w:tabs>
          <w:tab w:val="left" w:pos="777"/>
        </w:tabs>
        <w:spacing w:line="287" w:lineRule="auto"/>
        <w:ind w:left="780" w:hanging="313"/>
        <w:rPr>
          <w:rFonts w:eastAsia="Times New Roman"/>
          <w:sz w:val="17"/>
          <w:szCs w:val="17"/>
        </w:rPr>
      </w:pPr>
      <w:r>
        <w:rPr>
          <w:rFonts w:eastAsia="Times New Roman"/>
          <w:sz w:val="17"/>
          <w:szCs w:val="17"/>
        </w:rPr>
        <w:t>All significant deficiencies or material weaknesses in the design or operation of internal control over financial reporting which are reasonably likely to adversely affect the Company’s ability to record, process, summarize and report financial information; and</w:t>
      </w:r>
    </w:p>
    <w:p w:rsidR="004955AF" w14:paraId="423B563A" w14:textId="77777777">
      <w:pPr>
        <w:spacing w:line="125" w:lineRule="exact"/>
        <w:rPr>
          <w:rFonts w:eastAsia="Times New Roman"/>
          <w:sz w:val="17"/>
          <w:szCs w:val="17"/>
        </w:rPr>
      </w:pPr>
    </w:p>
    <w:p w:rsidR="004955AF" w14:paraId="7967C5FC" w14:textId="77777777">
      <w:pPr>
        <w:numPr>
          <w:ilvl w:val="0"/>
          <w:numId w:val="16"/>
        </w:numPr>
        <w:tabs>
          <w:tab w:val="left" w:pos="774"/>
        </w:tabs>
        <w:spacing w:line="287" w:lineRule="auto"/>
        <w:ind w:left="780" w:hanging="313"/>
        <w:rPr>
          <w:rFonts w:eastAsia="Times New Roman"/>
          <w:sz w:val="17"/>
          <w:szCs w:val="17"/>
        </w:rPr>
      </w:pPr>
      <w:r>
        <w:rPr>
          <w:rFonts w:eastAsia="Times New Roman"/>
          <w:sz w:val="17"/>
          <w:szCs w:val="17"/>
        </w:rPr>
        <w:t>Any fraud, whether or not material, that involves management or other employees who have a significant role in the Company’s internal control over financial reporting.</w:t>
      </w:r>
    </w:p>
    <w:p w:rsidR="004955AF" w14:paraId="1D23495D" w14:textId="77777777">
      <w:pPr>
        <w:spacing w:line="61" w:lineRule="exact"/>
        <w:rPr>
          <w:sz w:val="20"/>
          <w:szCs w:val="20"/>
        </w:rPr>
      </w:pPr>
    </w:p>
    <w:tbl>
      <w:tblPr>
        <w:tblW w:w="0" w:type="auto"/>
        <w:tblInd w:w="20" w:type="dxa"/>
        <w:tblLayout w:type="fixed"/>
        <w:tblCellMar>
          <w:left w:w="0" w:type="dxa"/>
          <w:right w:w="0" w:type="dxa"/>
        </w:tblCellMar>
        <w:tblLook w:val="04A0"/>
      </w:tblPr>
      <w:tblGrid>
        <w:gridCol w:w="2380"/>
        <w:gridCol w:w="1180"/>
        <w:gridCol w:w="7660"/>
      </w:tblGrid>
      <w:tr w14:paraId="554AAE92" w14:textId="77777777">
        <w:tblPrEx>
          <w:tblW w:w="0" w:type="auto"/>
          <w:tblInd w:w="20" w:type="dxa"/>
          <w:tblLayout w:type="fixed"/>
          <w:tblCellMar>
            <w:left w:w="0" w:type="dxa"/>
            <w:right w:w="0" w:type="dxa"/>
          </w:tblCellMar>
          <w:tblLook w:val="04A0"/>
        </w:tblPrEx>
        <w:trPr>
          <w:trHeight w:val="223"/>
        </w:trPr>
        <w:tc>
          <w:tcPr>
            <w:tcW w:w="2380" w:type="dxa"/>
            <w:vAlign w:val="bottom"/>
          </w:tcPr>
          <w:p w:rsidR="004955AF" w14:paraId="6DC22F27" w14:textId="77777777">
            <w:pPr>
              <w:rPr>
                <w:sz w:val="20"/>
                <w:szCs w:val="20"/>
              </w:rPr>
            </w:pPr>
            <w:r>
              <w:rPr>
                <w:rFonts w:eastAsia="Times New Roman"/>
                <w:sz w:val="17"/>
                <w:szCs w:val="17"/>
              </w:rPr>
              <w:t>Date: October 31, 2024</w:t>
            </w:r>
          </w:p>
        </w:tc>
        <w:tc>
          <w:tcPr>
            <w:tcW w:w="8840" w:type="dxa"/>
            <w:gridSpan w:val="2"/>
            <w:vAlign w:val="bottom"/>
          </w:tcPr>
          <w:p w:rsidR="004955AF" w14:paraId="4D97D81D" w14:textId="77777777">
            <w:pPr>
              <w:ind w:left="760"/>
              <w:rPr>
                <w:sz w:val="20"/>
                <w:szCs w:val="20"/>
              </w:rPr>
            </w:pPr>
            <w:r>
              <w:rPr>
                <w:rFonts w:eastAsia="Times New Roman"/>
                <w:sz w:val="17"/>
                <w:szCs w:val="17"/>
              </w:rPr>
              <w:t>By:  /s/ Patrick Goepel</w:t>
            </w:r>
          </w:p>
        </w:tc>
      </w:tr>
      <w:tr w14:paraId="3C0523BD" w14:textId="77777777">
        <w:tblPrEx>
          <w:tblW w:w="0" w:type="auto"/>
          <w:tblInd w:w="20" w:type="dxa"/>
          <w:tblLayout w:type="fixed"/>
          <w:tblCellMar>
            <w:left w:w="0" w:type="dxa"/>
            <w:right w:w="0" w:type="dxa"/>
          </w:tblCellMar>
          <w:tblLook w:val="04A0"/>
        </w:tblPrEx>
        <w:trPr>
          <w:trHeight w:val="209"/>
        </w:trPr>
        <w:tc>
          <w:tcPr>
            <w:tcW w:w="2380" w:type="dxa"/>
            <w:vAlign w:val="bottom"/>
          </w:tcPr>
          <w:p w:rsidR="004955AF" w14:paraId="2D17EF4E" w14:textId="77777777">
            <w:pPr>
              <w:rPr>
                <w:sz w:val="18"/>
                <w:szCs w:val="18"/>
              </w:rPr>
            </w:pPr>
          </w:p>
        </w:tc>
        <w:tc>
          <w:tcPr>
            <w:tcW w:w="1180" w:type="dxa"/>
            <w:vAlign w:val="bottom"/>
          </w:tcPr>
          <w:p w:rsidR="004955AF" w14:paraId="0A445C21" w14:textId="77777777">
            <w:pPr>
              <w:rPr>
                <w:sz w:val="18"/>
                <w:szCs w:val="18"/>
              </w:rPr>
            </w:pPr>
          </w:p>
        </w:tc>
        <w:tc>
          <w:tcPr>
            <w:tcW w:w="7660" w:type="dxa"/>
            <w:tcBorders>
              <w:top w:val="single" w:sz="8" w:space="0" w:color="auto"/>
            </w:tcBorders>
            <w:vAlign w:val="bottom"/>
          </w:tcPr>
          <w:p w:rsidR="004955AF" w14:paraId="7B8F1AD4" w14:textId="77777777">
            <w:pPr>
              <w:ind w:left="20"/>
              <w:rPr>
                <w:sz w:val="20"/>
                <w:szCs w:val="20"/>
              </w:rPr>
            </w:pPr>
            <w:r>
              <w:rPr>
                <w:rFonts w:eastAsia="Times New Roman"/>
                <w:sz w:val="17"/>
                <w:szCs w:val="17"/>
              </w:rPr>
              <w:t>Patrick Goepel</w:t>
            </w:r>
          </w:p>
        </w:tc>
      </w:tr>
      <w:tr w14:paraId="44BF7FAE" w14:textId="77777777">
        <w:tblPrEx>
          <w:tblW w:w="0" w:type="auto"/>
          <w:tblInd w:w="20" w:type="dxa"/>
          <w:tblLayout w:type="fixed"/>
          <w:tblCellMar>
            <w:left w:w="0" w:type="dxa"/>
            <w:right w:w="0" w:type="dxa"/>
          </w:tblCellMar>
          <w:tblLook w:val="04A0"/>
        </w:tblPrEx>
        <w:trPr>
          <w:trHeight w:val="223"/>
        </w:trPr>
        <w:tc>
          <w:tcPr>
            <w:tcW w:w="2380" w:type="dxa"/>
            <w:vAlign w:val="bottom"/>
          </w:tcPr>
          <w:p w:rsidR="004955AF" w14:paraId="2C38D2B7" w14:textId="77777777">
            <w:pPr>
              <w:rPr>
                <w:sz w:val="19"/>
                <w:szCs w:val="19"/>
              </w:rPr>
            </w:pPr>
          </w:p>
        </w:tc>
        <w:tc>
          <w:tcPr>
            <w:tcW w:w="1180" w:type="dxa"/>
            <w:vAlign w:val="bottom"/>
          </w:tcPr>
          <w:p w:rsidR="004955AF" w14:paraId="1AF89425" w14:textId="77777777">
            <w:pPr>
              <w:rPr>
                <w:sz w:val="19"/>
                <w:szCs w:val="19"/>
              </w:rPr>
            </w:pPr>
          </w:p>
        </w:tc>
        <w:tc>
          <w:tcPr>
            <w:tcW w:w="7660" w:type="dxa"/>
            <w:vAlign w:val="bottom"/>
          </w:tcPr>
          <w:p w:rsidR="004955AF" w14:paraId="4D5804DD" w14:textId="77777777">
            <w:pPr>
              <w:ind w:left="20"/>
              <w:rPr>
                <w:sz w:val="20"/>
                <w:szCs w:val="20"/>
              </w:rPr>
            </w:pPr>
            <w:r>
              <w:rPr>
                <w:rFonts w:eastAsia="Times New Roman"/>
                <w:sz w:val="17"/>
                <w:szCs w:val="17"/>
              </w:rPr>
              <w:t>Chief Executive Officer</w:t>
            </w:r>
          </w:p>
        </w:tc>
      </w:tr>
    </w:tbl>
    <w:p w:rsidR="004955AF" w14:paraId="0192178C" w14:textId="77777777">
      <w:pPr>
        <w:sectPr>
          <w:pgSz w:w="11900" w:h="16838"/>
          <w:pgMar w:top="119" w:right="339" w:bottom="1440" w:left="320" w:header="0" w:footer="0" w:gutter="0"/>
          <w:cols w:space="720" w:equalWidth="0">
            <w:col w:w="11240"/>
          </w:cols>
        </w:sectPr>
      </w:pPr>
    </w:p>
    <w:p w:rsidR="004955AF" w14:paraId="5C9E0776" w14:textId="77777777">
      <w:pPr>
        <w:jc w:val="right"/>
        <w:rPr>
          <w:sz w:val="20"/>
          <w:szCs w:val="20"/>
        </w:rPr>
      </w:pPr>
      <w:bookmarkStart w:id="34" w:name="page35"/>
      <w:bookmarkEnd w:id="34"/>
      <w:r>
        <w:rPr>
          <w:rFonts w:eastAsia="Times New Roman"/>
          <w:b/>
          <w:bCs/>
          <w:sz w:val="17"/>
          <w:szCs w:val="17"/>
        </w:rPr>
        <w:t>EXHIBIT 31.2</w:t>
      </w:r>
    </w:p>
    <w:p w:rsidR="004955AF" w14:paraId="35911D26" w14:textId="77777777">
      <w:pPr>
        <w:spacing w:line="200" w:lineRule="exact"/>
        <w:rPr>
          <w:sz w:val="20"/>
          <w:szCs w:val="20"/>
        </w:rPr>
      </w:pPr>
    </w:p>
    <w:p w:rsidR="004955AF" w14:paraId="1B181399" w14:textId="77777777">
      <w:pPr>
        <w:spacing w:line="200" w:lineRule="exact"/>
        <w:rPr>
          <w:sz w:val="20"/>
          <w:szCs w:val="20"/>
        </w:rPr>
      </w:pPr>
    </w:p>
    <w:p w:rsidR="004955AF" w14:paraId="05B4916D" w14:textId="77777777">
      <w:pPr>
        <w:spacing w:line="307" w:lineRule="exact"/>
        <w:rPr>
          <w:sz w:val="20"/>
          <w:szCs w:val="20"/>
        </w:rPr>
      </w:pPr>
    </w:p>
    <w:p w:rsidR="004955AF" w14:paraId="7B3BC8F4" w14:textId="77777777">
      <w:pPr>
        <w:ind w:right="-119"/>
        <w:jc w:val="center"/>
        <w:rPr>
          <w:sz w:val="20"/>
          <w:szCs w:val="20"/>
        </w:rPr>
      </w:pPr>
      <w:r>
        <w:rPr>
          <w:rFonts w:eastAsia="Times New Roman"/>
          <w:b/>
          <w:bCs/>
          <w:sz w:val="17"/>
          <w:szCs w:val="17"/>
        </w:rPr>
        <w:t>CERTIFICATION OF PERIODIC REPORT</w:t>
      </w:r>
    </w:p>
    <w:p w:rsidR="004955AF" w14:paraId="3F9927FC" w14:textId="77777777">
      <w:pPr>
        <w:spacing w:line="191" w:lineRule="exact"/>
        <w:rPr>
          <w:sz w:val="20"/>
          <w:szCs w:val="20"/>
        </w:rPr>
      </w:pPr>
    </w:p>
    <w:p w:rsidR="004955AF" w14:paraId="719FC563" w14:textId="77777777">
      <w:pPr>
        <w:ind w:left="2820"/>
        <w:rPr>
          <w:sz w:val="20"/>
          <w:szCs w:val="20"/>
        </w:rPr>
      </w:pPr>
      <w:r>
        <w:rPr>
          <w:rFonts w:eastAsia="Times New Roman"/>
          <w:b/>
          <w:bCs/>
          <w:sz w:val="17"/>
          <w:szCs w:val="17"/>
        </w:rPr>
        <w:t>PURSUANT TO SECTION 302 OF THE SARBANES-OXLEY ACT OF 2002</w:t>
      </w:r>
    </w:p>
    <w:p w:rsidR="004955AF" w14:paraId="196454D0" w14:textId="77777777">
      <w:pPr>
        <w:spacing w:line="182" w:lineRule="exact"/>
        <w:rPr>
          <w:sz w:val="20"/>
          <w:szCs w:val="20"/>
        </w:rPr>
      </w:pPr>
    </w:p>
    <w:p w:rsidR="004955AF" w14:paraId="39166E21" w14:textId="77777777">
      <w:pPr>
        <w:rPr>
          <w:sz w:val="20"/>
          <w:szCs w:val="20"/>
        </w:rPr>
      </w:pPr>
      <w:r>
        <w:rPr>
          <w:rFonts w:eastAsia="Times New Roman"/>
          <w:sz w:val="17"/>
          <w:szCs w:val="17"/>
        </w:rPr>
        <w:t>I, the undersigned, John Pence, certify, that:</w:t>
      </w:r>
    </w:p>
    <w:p w:rsidR="004955AF" w14:paraId="2C8BB52A" w14:textId="77777777">
      <w:pPr>
        <w:spacing w:line="178" w:lineRule="exact"/>
        <w:rPr>
          <w:sz w:val="20"/>
          <w:szCs w:val="20"/>
        </w:rPr>
      </w:pPr>
    </w:p>
    <w:p w:rsidR="004955AF" w14:paraId="06B1E98C" w14:textId="77777777">
      <w:pPr>
        <w:numPr>
          <w:ilvl w:val="0"/>
          <w:numId w:val="17"/>
        </w:numPr>
        <w:tabs>
          <w:tab w:val="left" w:pos="620"/>
        </w:tabs>
        <w:ind w:left="620" w:hanging="153"/>
        <w:rPr>
          <w:rFonts w:eastAsia="Times New Roman"/>
          <w:sz w:val="17"/>
          <w:szCs w:val="17"/>
        </w:rPr>
      </w:pPr>
      <w:r>
        <w:rPr>
          <w:rFonts w:eastAsia="Times New Roman"/>
          <w:sz w:val="17"/>
          <w:szCs w:val="17"/>
        </w:rPr>
        <w:t>I have reviewed this quarterly report on Form 10-Q of the Company (the “Report”);</w:t>
      </w:r>
    </w:p>
    <w:p w:rsidR="004955AF" w14:paraId="725958CD" w14:textId="77777777">
      <w:pPr>
        <w:spacing w:line="191" w:lineRule="exact"/>
        <w:rPr>
          <w:rFonts w:eastAsia="Times New Roman"/>
          <w:sz w:val="17"/>
          <w:szCs w:val="17"/>
        </w:rPr>
      </w:pPr>
    </w:p>
    <w:p w:rsidR="004955AF" w14:paraId="68B0B279" w14:textId="77777777">
      <w:pPr>
        <w:numPr>
          <w:ilvl w:val="0"/>
          <w:numId w:val="17"/>
        </w:numPr>
        <w:tabs>
          <w:tab w:val="left" w:pos="620"/>
        </w:tabs>
        <w:spacing w:line="287" w:lineRule="auto"/>
        <w:ind w:left="620" w:hanging="153"/>
        <w:jc w:val="both"/>
        <w:rPr>
          <w:rFonts w:eastAsia="Times New Roman"/>
          <w:sz w:val="17"/>
          <w:szCs w:val="17"/>
        </w:rPr>
      </w:pPr>
      <w:r>
        <w:rPr>
          <w:rFonts w:eastAsia="Times New Roman"/>
          <w:sz w:val="17"/>
          <w:szCs w:val="17"/>
        </w:rPr>
        <w:t>Based on my knowledge, the Report does not contain any untrue statement of a material fact or omit to state a material fact necessary to make the statements made, in light of the circumstances under which such statements were made, not misleading with respect to the periods covered by this Report;</w:t>
      </w:r>
    </w:p>
    <w:p w:rsidR="004955AF" w14:paraId="5DBBAB7D" w14:textId="77777777">
      <w:pPr>
        <w:spacing w:line="112" w:lineRule="exact"/>
        <w:rPr>
          <w:rFonts w:eastAsia="Times New Roman"/>
          <w:sz w:val="17"/>
          <w:szCs w:val="17"/>
        </w:rPr>
      </w:pPr>
    </w:p>
    <w:p w:rsidR="004955AF" w14:paraId="03AECAF5" w14:textId="77777777">
      <w:pPr>
        <w:numPr>
          <w:ilvl w:val="0"/>
          <w:numId w:val="17"/>
        </w:numPr>
        <w:tabs>
          <w:tab w:val="left" w:pos="620"/>
        </w:tabs>
        <w:spacing w:line="287" w:lineRule="auto"/>
        <w:ind w:left="620" w:hanging="153"/>
        <w:rPr>
          <w:rFonts w:eastAsia="Times New Roman"/>
          <w:sz w:val="17"/>
          <w:szCs w:val="17"/>
        </w:rPr>
      </w:pPr>
      <w:r>
        <w:rPr>
          <w:rFonts w:eastAsia="Times New Roman"/>
          <w:sz w:val="17"/>
          <w:szCs w:val="17"/>
        </w:rPr>
        <w:t>Based on my knowledge, the financial statements, and other financial information included in the Report, fairly present in all material respects the financial condition, results of operations and cash flows of the Company as of, and for, the periods presented in the Report;</w:t>
      </w:r>
    </w:p>
    <w:p w:rsidR="004955AF" w14:paraId="63ACC5BC" w14:textId="77777777">
      <w:pPr>
        <w:spacing w:line="112" w:lineRule="exact"/>
        <w:rPr>
          <w:rFonts w:eastAsia="Times New Roman"/>
          <w:sz w:val="17"/>
          <w:szCs w:val="17"/>
        </w:rPr>
      </w:pPr>
    </w:p>
    <w:p w:rsidR="004955AF" w14:paraId="762AA7FE" w14:textId="77777777">
      <w:pPr>
        <w:numPr>
          <w:ilvl w:val="0"/>
          <w:numId w:val="17"/>
        </w:numPr>
        <w:tabs>
          <w:tab w:val="left" w:pos="620"/>
        </w:tabs>
        <w:spacing w:line="270" w:lineRule="auto"/>
        <w:ind w:left="620" w:hanging="153"/>
        <w:jc w:val="both"/>
        <w:rPr>
          <w:rFonts w:eastAsia="Times New Roman"/>
          <w:sz w:val="17"/>
          <w:szCs w:val="17"/>
        </w:rPr>
      </w:pPr>
      <w:r>
        <w:rPr>
          <w:rFonts w:eastAsia="Times New Roman"/>
          <w:sz w:val="17"/>
          <w:szCs w:val="17"/>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we have:</w:t>
      </w:r>
    </w:p>
    <w:p w:rsidR="004955AF" w14:paraId="5D7BAE49" w14:textId="77777777">
      <w:pPr>
        <w:spacing w:line="140" w:lineRule="exact"/>
        <w:rPr>
          <w:sz w:val="20"/>
          <w:szCs w:val="20"/>
        </w:rPr>
      </w:pPr>
    </w:p>
    <w:p w:rsidR="004955AF" w14:paraId="6CDA1FD3" w14:textId="77777777">
      <w:pPr>
        <w:numPr>
          <w:ilvl w:val="0"/>
          <w:numId w:val="18"/>
        </w:numPr>
        <w:tabs>
          <w:tab w:val="left" w:pos="777"/>
        </w:tabs>
        <w:spacing w:line="270" w:lineRule="auto"/>
        <w:ind w:left="780" w:hanging="313"/>
        <w:jc w:val="both"/>
        <w:rPr>
          <w:rFonts w:eastAsia="Times New Roman"/>
          <w:sz w:val="17"/>
          <w:szCs w:val="17"/>
        </w:rPr>
      </w:pPr>
      <w:r>
        <w:rPr>
          <w:rFonts w:eastAsia="Times New Roman"/>
          <w:sz w:val="17"/>
          <w:szCs w:val="17"/>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these entities, particularly during the period in which the Report is being prepared;</w:t>
      </w:r>
    </w:p>
    <w:p w:rsidR="004955AF" w14:paraId="0703E4C8" w14:textId="77777777">
      <w:pPr>
        <w:spacing w:line="126" w:lineRule="exact"/>
        <w:rPr>
          <w:rFonts w:eastAsia="Times New Roman"/>
          <w:sz w:val="17"/>
          <w:szCs w:val="17"/>
        </w:rPr>
      </w:pPr>
    </w:p>
    <w:p w:rsidR="004955AF" w14:paraId="3B6C7B56" w14:textId="77777777">
      <w:pPr>
        <w:numPr>
          <w:ilvl w:val="0"/>
          <w:numId w:val="18"/>
        </w:numPr>
        <w:tabs>
          <w:tab w:val="left" w:pos="774"/>
        </w:tabs>
        <w:spacing w:line="270" w:lineRule="auto"/>
        <w:ind w:left="780" w:hanging="313"/>
        <w:jc w:val="both"/>
        <w:rPr>
          <w:rFonts w:eastAsia="Times New Roman"/>
          <w:sz w:val="17"/>
          <w:szCs w:val="17"/>
        </w:rPr>
      </w:pPr>
      <w:r>
        <w:rPr>
          <w:rFonts w:eastAsia="Times New Roman"/>
          <w:sz w:val="17"/>
          <w:szCs w:val="17"/>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rsidR="004955AF" w14:paraId="4BC4724D" w14:textId="77777777">
      <w:pPr>
        <w:spacing w:line="126" w:lineRule="exact"/>
        <w:rPr>
          <w:rFonts w:eastAsia="Times New Roman"/>
          <w:sz w:val="17"/>
          <w:szCs w:val="17"/>
        </w:rPr>
      </w:pPr>
    </w:p>
    <w:p w:rsidR="004955AF" w14:paraId="4A61C891" w14:textId="77777777">
      <w:pPr>
        <w:numPr>
          <w:ilvl w:val="0"/>
          <w:numId w:val="18"/>
        </w:numPr>
        <w:tabs>
          <w:tab w:val="left" w:pos="777"/>
        </w:tabs>
        <w:spacing w:line="287" w:lineRule="auto"/>
        <w:ind w:left="780" w:hanging="313"/>
        <w:rPr>
          <w:rFonts w:eastAsia="Times New Roman"/>
          <w:sz w:val="17"/>
          <w:szCs w:val="17"/>
        </w:rPr>
      </w:pPr>
      <w:r>
        <w:rPr>
          <w:rFonts w:eastAsia="Times New Roman"/>
          <w:sz w:val="17"/>
          <w:szCs w:val="17"/>
        </w:rPr>
        <w:t>Evaluated the effectiveness of the Company’s disclosure controls and procedures and presented in the Report our conclusions about the effectiveness of the disclosure controls and procedures, as of the end of the period covered by the Report based on such evaluation; and</w:t>
      </w:r>
    </w:p>
    <w:p w:rsidR="004955AF" w14:paraId="24583F4A" w14:textId="77777777">
      <w:pPr>
        <w:spacing w:line="125" w:lineRule="exact"/>
        <w:rPr>
          <w:rFonts w:eastAsia="Times New Roman"/>
          <w:sz w:val="17"/>
          <w:szCs w:val="17"/>
        </w:rPr>
      </w:pPr>
    </w:p>
    <w:p w:rsidR="004955AF" w14:paraId="6880C0D6" w14:textId="77777777">
      <w:pPr>
        <w:numPr>
          <w:ilvl w:val="0"/>
          <w:numId w:val="18"/>
        </w:numPr>
        <w:tabs>
          <w:tab w:val="left" w:pos="774"/>
        </w:tabs>
        <w:spacing w:line="270" w:lineRule="auto"/>
        <w:ind w:left="780" w:hanging="313"/>
        <w:jc w:val="both"/>
        <w:rPr>
          <w:rFonts w:eastAsia="Times New Roman"/>
          <w:sz w:val="17"/>
          <w:szCs w:val="17"/>
        </w:rPr>
      </w:pPr>
      <w:r>
        <w:rPr>
          <w:rFonts w:eastAsia="Times New Roman"/>
          <w:sz w:val="17"/>
          <w:szCs w:val="17"/>
        </w:rPr>
        <w:t>Disclosed in the Report any change in the Company’s internal control over financial reporting that occurred during the Company’s most recent fiscal quarter (the quarter ended September 30, 2024) that has materially affected, or is reasonably likely to materially affect, the Company’s internal control over financial reporting; and</w:t>
      </w:r>
    </w:p>
    <w:p w:rsidR="004955AF" w14:paraId="2E72D278" w14:textId="77777777">
      <w:pPr>
        <w:spacing w:line="127" w:lineRule="exact"/>
        <w:rPr>
          <w:sz w:val="20"/>
          <w:szCs w:val="20"/>
        </w:rPr>
      </w:pPr>
    </w:p>
    <w:p w:rsidR="004955AF" w14:paraId="060121AF" w14:textId="77777777">
      <w:pPr>
        <w:numPr>
          <w:ilvl w:val="0"/>
          <w:numId w:val="19"/>
        </w:numPr>
        <w:tabs>
          <w:tab w:val="left" w:pos="620"/>
        </w:tabs>
        <w:spacing w:line="287" w:lineRule="auto"/>
        <w:ind w:left="620" w:hanging="153"/>
        <w:rPr>
          <w:rFonts w:eastAsia="Times New Roman"/>
          <w:sz w:val="17"/>
          <w:szCs w:val="17"/>
        </w:rPr>
      </w:pPr>
      <w:r>
        <w:rPr>
          <w:rFonts w:eastAsia="Times New Roman"/>
          <w:sz w:val="17"/>
          <w:szCs w:val="17"/>
        </w:rPr>
        <w:t>The Company’s other certifying officer and I have disclosed, based on our most recent evaluation of internal control over financial reporting, to the Company’s auditors and to the Audit Committee of the Board of Directors:</w:t>
      </w:r>
    </w:p>
    <w:p w:rsidR="004955AF" w14:paraId="7475F31D" w14:textId="77777777">
      <w:pPr>
        <w:spacing w:line="113" w:lineRule="exact"/>
        <w:rPr>
          <w:sz w:val="20"/>
          <w:szCs w:val="20"/>
        </w:rPr>
      </w:pPr>
    </w:p>
    <w:p w:rsidR="004955AF" w14:paraId="6BFC96BE" w14:textId="77777777">
      <w:pPr>
        <w:numPr>
          <w:ilvl w:val="0"/>
          <w:numId w:val="20"/>
        </w:numPr>
        <w:tabs>
          <w:tab w:val="left" w:pos="777"/>
        </w:tabs>
        <w:spacing w:line="287" w:lineRule="auto"/>
        <w:ind w:left="780" w:hanging="313"/>
        <w:rPr>
          <w:rFonts w:eastAsia="Times New Roman"/>
          <w:sz w:val="17"/>
          <w:szCs w:val="17"/>
        </w:rPr>
      </w:pPr>
      <w:r>
        <w:rPr>
          <w:rFonts w:eastAsia="Times New Roman"/>
          <w:sz w:val="17"/>
          <w:szCs w:val="17"/>
        </w:rPr>
        <w:t>All significant deficiencies or material weaknesses in the design or operation of internal control over financial reporting which are reasonably likely to adversely affect the Company’s ability to record, process, summarize and report financial information; and</w:t>
      </w:r>
    </w:p>
    <w:p w:rsidR="004955AF" w14:paraId="542FF6ED" w14:textId="77777777">
      <w:pPr>
        <w:spacing w:line="125" w:lineRule="exact"/>
        <w:rPr>
          <w:rFonts w:eastAsia="Times New Roman"/>
          <w:sz w:val="17"/>
          <w:szCs w:val="17"/>
        </w:rPr>
      </w:pPr>
    </w:p>
    <w:p w:rsidR="004955AF" w14:paraId="4F20BE55" w14:textId="77777777">
      <w:pPr>
        <w:numPr>
          <w:ilvl w:val="0"/>
          <w:numId w:val="20"/>
        </w:numPr>
        <w:tabs>
          <w:tab w:val="left" w:pos="774"/>
        </w:tabs>
        <w:spacing w:line="287" w:lineRule="auto"/>
        <w:ind w:left="780" w:hanging="313"/>
        <w:rPr>
          <w:rFonts w:eastAsia="Times New Roman"/>
          <w:sz w:val="17"/>
          <w:szCs w:val="17"/>
        </w:rPr>
      </w:pPr>
      <w:r>
        <w:rPr>
          <w:rFonts w:eastAsia="Times New Roman"/>
          <w:sz w:val="17"/>
          <w:szCs w:val="17"/>
        </w:rPr>
        <w:t>Any fraud, whether or not material, that involves management or other employees who have a significant role in the Company’s internal control over financial reporting.</w:t>
      </w:r>
    </w:p>
    <w:p w:rsidR="004955AF" w14:paraId="3632B3B9" w14:textId="77777777">
      <w:pPr>
        <w:spacing w:line="61" w:lineRule="exact"/>
        <w:rPr>
          <w:sz w:val="20"/>
          <w:szCs w:val="20"/>
        </w:rPr>
      </w:pPr>
    </w:p>
    <w:tbl>
      <w:tblPr>
        <w:tblW w:w="0" w:type="auto"/>
        <w:tblInd w:w="20" w:type="dxa"/>
        <w:tblLayout w:type="fixed"/>
        <w:tblCellMar>
          <w:left w:w="0" w:type="dxa"/>
          <w:right w:w="0" w:type="dxa"/>
        </w:tblCellMar>
        <w:tblLook w:val="04A0"/>
      </w:tblPr>
      <w:tblGrid>
        <w:gridCol w:w="2380"/>
        <w:gridCol w:w="1180"/>
        <w:gridCol w:w="7660"/>
      </w:tblGrid>
      <w:tr w14:paraId="2FC63972" w14:textId="77777777">
        <w:tblPrEx>
          <w:tblW w:w="0" w:type="auto"/>
          <w:tblInd w:w="20" w:type="dxa"/>
          <w:tblLayout w:type="fixed"/>
          <w:tblCellMar>
            <w:left w:w="0" w:type="dxa"/>
            <w:right w:w="0" w:type="dxa"/>
          </w:tblCellMar>
          <w:tblLook w:val="04A0"/>
        </w:tblPrEx>
        <w:trPr>
          <w:trHeight w:val="223"/>
        </w:trPr>
        <w:tc>
          <w:tcPr>
            <w:tcW w:w="2380" w:type="dxa"/>
            <w:vAlign w:val="bottom"/>
          </w:tcPr>
          <w:p w:rsidR="004955AF" w14:paraId="522588D0" w14:textId="77777777">
            <w:pPr>
              <w:rPr>
                <w:sz w:val="20"/>
                <w:szCs w:val="20"/>
              </w:rPr>
            </w:pPr>
            <w:r>
              <w:rPr>
                <w:rFonts w:eastAsia="Times New Roman"/>
                <w:sz w:val="17"/>
                <w:szCs w:val="17"/>
              </w:rPr>
              <w:t>Date: October 31, 2024</w:t>
            </w:r>
          </w:p>
        </w:tc>
        <w:tc>
          <w:tcPr>
            <w:tcW w:w="8840" w:type="dxa"/>
            <w:gridSpan w:val="2"/>
            <w:vAlign w:val="bottom"/>
          </w:tcPr>
          <w:p w:rsidR="004955AF" w14:paraId="04FE6DC8" w14:textId="77777777">
            <w:pPr>
              <w:ind w:left="760"/>
              <w:rPr>
                <w:sz w:val="20"/>
                <w:szCs w:val="20"/>
              </w:rPr>
            </w:pPr>
            <w:r>
              <w:rPr>
                <w:rFonts w:eastAsia="Times New Roman"/>
                <w:sz w:val="17"/>
                <w:szCs w:val="17"/>
              </w:rPr>
              <w:t>By:  /s/ John Pence</w:t>
            </w:r>
          </w:p>
        </w:tc>
      </w:tr>
      <w:tr w14:paraId="42402FE4" w14:textId="77777777">
        <w:tblPrEx>
          <w:tblW w:w="0" w:type="auto"/>
          <w:tblInd w:w="20" w:type="dxa"/>
          <w:tblLayout w:type="fixed"/>
          <w:tblCellMar>
            <w:left w:w="0" w:type="dxa"/>
            <w:right w:w="0" w:type="dxa"/>
          </w:tblCellMar>
          <w:tblLook w:val="04A0"/>
        </w:tblPrEx>
        <w:trPr>
          <w:trHeight w:val="209"/>
        </w:trPr>
        <w:tc>
          <w:tcPr>
            <w:tcW w:w="2380" w:type="dxa"/>
            <w:vAlign w:val="bottom"/>
          </w:tcPr>
          <w:p w:rsidR="004955AF" w14:paraId="62968F32" w14:textId="77777777">
            <w:pPr>
              <w:rPr>
                <w:sz w:val="18"/>
                <w:szCs w:val="18"/>
              </w:rPr>
            </w:pPr>
          </w:p>
        </w:tc>
        <w:tc>
          <w:tcPr>
            <w:tcW w:w="1180" w:type="dxa"/>
            <w:vAlign w:val="bottom"/>
          </w:tcPr>
          <w:p w:rsidR="004955AF" w14:paraId="450067A0" w14:textId="77777777">
            <w:pPr>
              <w:rPr>
                <w:sz w:val="18"/>
                <w:szCs w:val="18"/>
              </w:rPr>
            </w:pPr>
          </w:p>
        </w:tc>
        <w:tc>
          <w:tcPr>
            <w:tcW w:w="7660" w:type="dxa"/>
            <w:tcBorders>
              <w:top w:val="single" w:sz="8" w:space="0" w:color="auto"/>
            </w:tcBorders>
            <w:vAlign w:val="bottom"/>
          </w:tcPr>
          <w:p w:rsidR="004955AF" w14:paraId="3B9445A2" w14:textId="77777777">
            <w:pPr>
              <w:ind w:left="20"/>
              <w:rPr>
                <w:sz w:val="20"/>
                <w:szCs w:val="20"/>
              </w:rPr>
            </w:pPr>
            <w:r>
              <w:rPr>
                <w:rFonts w:eastAsia="Times New Roman"/>
                <w:sz w:val="17"/>
                <w:szCs w:val="17"/>
              </w:rPr>
              <w:t>John Pence</w:t>
            </w:r>
          </w:p>
        </w:tc>
      </w:tr>
      <w:tr w14:paraId="1246E659" w14:textId="77777777">
        <w:tblPrEx>
          <w:tblW w:w="0" w:type="auto"/>
          <w:tblInd w:w="20" w:type="dxa"/>
          <w:tblLayout w:type="fixed"/>
          <w:tblCellMar>
            <w:left w:w="0" w:type="dxa"/>
            <w:right w:w="0" w:type="dxa"/>
          </w:tblCellMar>
          <w:tblLook w:val="04A0"/>
        </w:tblPrEx>
        <w:trPr>
          <w:trHeight w:val="223"/>
        </w:trPr>
        <w:tc>
          <w:tcPr>
            <w:tcW w:w="2380" w:type="dxa"/>
            <w:vAlign w:val="bottom"/>
          </w:tcPr>
          <w:p w:rsidR="004955AF" w14:paraId="337A2814" w14:textId="77777777">
            <w:pPr>
              <w:rPr>
                <w:sz w:val="19"/>
                <w:szCs w:val="19"/>
              </w:rPr>
            </w:pPr>
          </w:p>
        </w:tc>
        <w:tc>
          <w:tcPr>
            <w:tcW w:w="1180" w:type="dxa"/>
            <w:vAlign w:val="bottom"/>
          </w:tcPr>
          <w:p w:rsidR="004955AF" w14:paraId="70605078" w14:textId="77777777">
            <w:pPr>
              <w:rPr>
                <w:sz w:val="19"/>
                <w:szCs w:val="19"/>
              </w:rPr>
            </w:pPr>
          </w:p>
        </w:tc>
        <w:tc>
          <w:tcPr>
            <w:tcW w:w="7660" w:type="dxa"/>
            <w:vAlign w:val="bottom"/>
          </w:tcPr>
          <w:p w:rsidR="004955AF" w14:paraId="39FBF731" w14:textId="77777777">
            <w:pPr>
              <w:ind w:left="20"/>
              <w:rPr>
                <w:sz w:val="20"/>
                <w:szCs w:val="20"/>
              </w:rPr>
            </w:pPr>
            <w:r>
              <w:rPr>
                <w:rFonts w:eastAsia="Times New Roman"/>
                <w:sz w:val="17"/>
                <w:szCs w:val="17"/>
              </w:rPr>
              <w:t>Chief Financial Officer and Principal Accounting Officer</w:t>
            </w:r>
          </w:p>
        </w:tc>
      </w:tr>
    </w:tbl>
    <w:p w:rsidR="004955AF" w14:paraId="44FFAC1D" w14:textId="77777777">
      <w:pPr>
        <w:sectPr>
          <w:pgSz w:w="11900" w:h="16838"/>
          <w:pgMar w:top="119" w:right="339" w:bottom="1440" w:left="320" w:header="0" w:footer="0" w:gutter="0"/>
          <w:cols w:space="720" w:equalWidth="0">
            <w:col w:w="11240"/>
          </w:cols>
        </w:sectPr>
      </w:pPr>
    </w:p>
    <w:p w:rsidR="004955AF" w14:paraId="1F7AAED3" w14:textId="77777777">
      <w:pPr>
        <w:jc w:val="right"/>
        <w:rPr>
          <w:sz w:val="20"/>
          <w:szCs w:val="20"/>
        </w:rPr>
      </w:pPr>
      <w:bookmarkStart w:id="35" w:name="page36"/>
      <w:bookmarkEnd w:id="35"/>
      <w:r>
        <w:rPr>
          <w:rFonts w:eastAsia="Times New Roman"/>
          <w:b/>
          <w:bCs/>
          <w:sz w:val="17"/>
          <w:szCs w:val="17"/>
        </w:rPr>
        <w:t>EXHIBIT 32.1</w:t>
      </w:r>
    </w:p>
    <w:p w:rsidR="004955AF" w14:paraId="4091A9C5" w14:textId="77777777">
      <w:pPr>
        <w:spacing w:line="200" w:lineRule="exact"/>
        <w:rPr>
          <w:sz w:val="20"/>
          <w:szCs w:val="20"/>
        </w:rPr>
      </w:pPr>
    </w:p>
    <w:p w:rsidR="004955AF" w14:paraId="2F2AD198" w14:textId="77777777">
      <w:pPr>
        <w:spacing w:line="200" w:lineRule="exact"/>
        <w:rPr>
          <w:sz w:val="20"/>
          <w:szCs w:val="20"/>
        </w:rPr>
      </w:pPr>
    </w:p>
    <w:p w:rsidR="004955AF" w14:paraId="18B784B2" w14:textId="77777777">
      <w:pPr>
        <w:spacing w:line="307" w:lineRule="exact"/>
        <w:rPr>
          <w:sz w:val="20"/>
          <w:szCs w:val="20"/>
        </w:rPr>
      </w:pPr>
    </w:p>
    <w:p w:rsidR="004955AF" w14:paraId="536A5749" w14:textId="77777777">
      <w:pPr>
        <w:ind w:right="-119"/>
        <w:jc w:val="center"/>
        <w:rPr>
          <w:sz w:val="20"/>
          <w:szCs w:val="20"/>
        </w:rPr>
      </w:pPr>
      <w:r>
        <w:rPr>
          <w:rFonts w:eastAsia="Times New Roman"/>
          <w:b/>
          <w:bCs/>
          <w:sz w:val="17"/>
          <w:szCs w:val="17"/>
        </w:rPr>
        <w:t>CERTIFICATION OF PERIODIC REPORT</w:t>
      </w:r>
    </w:p>
    <w:p w:rsidR="004955AF" w14:paraId="31A37552" w14:textId="77777777">
      <w:pPr>
        <w:spacing w:line="191" w:lineRule="exact"/>
        <w:rPr>
          <w:sz w:val="20"/>
          <w:szCs w:val="20"/>
        </w:rPr>
      </w:pPr>
    </w:p>
    <w:p w:rsidR="004955AF" w14:paraId="66D8908C" w14:textId="77777777">
      <w:pPr>
        <w:ind w:left="2820"/>
        <w:rPr>
          <w:sz w:val="20"/>
          <w:szCs w:val="20"/>
        </w:rPr>
      </w:pPr>
      <w:r>
        <w:rPr>
          <w:rFonts w:eastAsia="Times New Roman"/>
          <w:b/>
          <w:bCs/>
          <w:sz w:val="17"/>
          <w:szCs w:val="17"/>
        </w:rPr>
        <w:t>PURSUANT TO SECTION 906 OF THE SARBANES-OXLEY ACT OF 2002</w:t>
      </w:r>
    </w:p>
    <w:p w:rsidR="004955AF" w14:paraId="1D2E28D2" w14:textId="77777777">
      <w:pPr>
        <w:spacing w:line="182" w:lineRule="exact"/>
        <w:rPr>
          <w:sz w:val="20"/>
          <w:szCs w:val="20"/>
        </w:rPr>
      </w:pPr>
    </w:p>
    <w:p w:rsidR="004955AF" w14:paraId="0EE0D197" w14:textId="77777777">
      <w:pPr>
        <w:rPr>
          <w:sz w:val="20"/>
          <w:szCs w:val="20"/>
        </w:rPr>
      </w:pPr>
      <w:r>
        <w:rPr>
          <w:rFonts w:eastAsia="Times New Roman"/>
          <w:sz w:val="17"/>
          <w:szCs w:val="17"/>
        </w:rPr>
        <w:t>I, the undersigned, Patrick Goepel, do hereby certify, pursuant to 18 U.S.C. Section 1350, as adopted by Section 906 of the Sarbanes-Oxley Act of 2002, that:</w:t>
      </w:r>
    </w:p>
    <w:p w:rsidR="004955AF" w14:paraId="61D54467" w14:textId="77777777">
      <w:pPr>
        <w:spacing w:line="178" w:lineRule="exact"/>
        <w:rPr>
          <w:sz w:val="20"/>
          <w:szCs w:val="20"/>
        </w:rPr>
      </w:pPr>
    </w:p>
    <w:p w:rsidR="004955AF" w14:paraId="4DAE063F" w14:textId="77777777">
      <w:pPr>
        <w:numPr>
          <w:ilvl w:val="0"/>
          <w:numId w:val="21"/>
        </w:numPr>
        <w:tabs>
          <w:tab w:val="left" w:pos="620"/>
        </w:tabs>
        <w:spacing w:line="287" w:lineRule="auto"/>
        <w:ind w:left="620" w:hanging="307"/>
        <w:rPr>
          <w:rFonts w:eastAsia="Times New Roman"/>
          <w:sz w:val="17"/>
          <w:szCs w:val="17"/>
        </w:rPr>
      </w:pPr>
      <w:r>
        <w:rPr>
          <w:rFonts w:eastAsia="Times New Roman"/>
          <w:sz w:val="17"/>
          <w:szCs w:val="17"/>
        </w:rPr>
        <w:t>The quarterly report on Form 10-Q of the Company for the period ended September 30, 2024, (the “Report”) fully complies with the requirements of section 13(a) or 15(d) of the Securities Exchange Act of 1934 as amended, and</w:t>
      </w:r>
    </w:p>
    <w:p w:rsidR="004955AF" w14:paraId="28328F22" w14:textId="77777777">
      <w:pPr>
        <w:spacing w:line="125" w:lineRule="exact"/>
        <w:rPr>
          <w:rFonts w:eastAsia="Times New Roman"/>
          <w:sz w:val="17"/>
          <w:szCs w:val="17"/>
        </w:rPr>
      </w:pPr>
    </w:p>
    <w:p w:rsidR="004955AF" w14:paraId="36A9C293" w14:textId="77777777">
      <w:pPr>
        <w:numPr>
          <w:ilvl w:val="0"/>
          <w:numId w:val="21"/>
        </w:numPr>
        <w:tabs>
          <w:tab w:val="left" w:pos="620"/>
        </w:tabs>
        <w:ind w:left="620" w:hanging="307"/>
        <w:rPr>
          <w:rFonts w:eastAsia="Times New Roman"/>
          <w:sz w:val="17"/>
          <w:szCs w:val="17"/>
        </w:rPr>
      </w:pPr>
      <w:r>
        <w:rPr>
          <w:rFonts w:eastAsia="Times New Roman"/>
          <w:sz w:val="17"/>
          <w:szCs w:val="17"/>
        </w:rPr>
        <w:t>The information contained in the Report fairly presents, in all material respects, the financial condition and results of operations of the Company.</w:t>
      </w:r>
    </w:p>
    <w:p w:rsidR="004955AF" w14:paraId="299A5639" w14:textId="77777777">
      <w:pPr>
        <w:spacing w:line="127" w:lineRule="exact"/>
        <w:rPr>
          <w:sz w:val="20"/>
          <w:szCs w:val="20"/>
        </w:rPr>
      </w:pPr>
    </w:p>
    <w:tbl>
      <w:tblPr>
        <w:tblW w:w="0" w:type="auto"/>
        <w:tblInd w:w="20" w:type="dxa"/>
        <w:tblLayout w:type="fixed"/>
        <w:tblCellMar>
          <w:left w:w="0" w:type="dxa"/>
          <w:right w:w="0" w:type="dxa"/>
        </w:tblCellMar>
        <w:tblLook w:val="04A0"/>
      </w:tblPr>
      <w:tblGrid>
        <w:gridCol w:w="2380"/>
        <w:gridCol w:w="1180"/>
        <w:gridCol w:w="7660"/>
      </w:tblGrid>
      <w:tr w14:paraId="7C9A7639" w14:textId="77777777">
        <w:tblPrEx>
          <w:tblW w:w="0" w:type="auto"/>
          <w:tblInd w:w="20" w:type="dxa"/>
          <w:tblLayout w:type="fixed"/>
          <w:tblCellMar>
            <w:left w:w="0" w:type="dxa"/>
            <w:right w:w="0" w:type="dxa"/>
          </w:tblCellMar>
          <w:tblLook w:val="04A0"/>
        </w:tblPrEx>
        <w:trPr>
          <w:trHeight w:val="223"/>
        </w:trPr>
        <w:tc>
          <w:tcPr>
            <w:tcW w:w="2380" w:type="dxa"/>
            <w:vAlign w:val="bottom"/>
          </w:tcPr>
          <w:p w:rsidR="004955AF" w14:paraId="20EA93DD" w14:textId="77777777">
            <w:pPr>
              <w:rPr>
                <w:sz w:val="20"/>
                <w:szCs w:val="20"/>
              </w:rPr>
            </w:pPr>
            <w:r>
              <w:rPr>
                <w:rFonts w:eastAsia="Times New Roman"/>
                <w:sz w:val="17"/>
                <w:szCs w:val="17"/>
              </w:rPr>
              <w:t>Date: October 31, 2024</w:t>
            </w:r>
          </w:p>
        </w:tc>
        <w:tc>
          <w:tcPr>
            <w:tcW w:w="8840" w:type="dxa"/>
            <w:gridSpan w:val="2"/>
            <w:vAlign w:val="bottom"/>
          </w:tcPr>
          <w:p w:rsidR="004955AF" w14:paraId="62373FE1" w14:textId="77777777">
            <w:pPr>
              <w:ind w:left="760"/>
              <w:rPr>
                <w:sz w:val="20"/>
                <w:szCs w:val="20"/>
              </w:rPr>
            </w:pPr>
            <w:r>
              <w:rPr>
                <w:rFonts w:eastAsia="Times New Roman"/>
                <w:sz w:val="17"/>
                <w:szCs w:val="17"/>
              </w:rPr>
              <w:t>By:  /s/ Patrick Goepel</w:t>
            </w:r>
          </w:p>
        </w:tc>
      </w:tr>
      <w:tr w14:paraId="4DA789A5" w14:textId="77777777">
        <w:tblPrEx>
          <w:tblW w:w="0" w:type="auto"/>
          <w:tblInd w:w="20" w:type="dxa"/>
          <w:tblLayout w:type="fixed"/>
          <w:tblCellMar>
            <w:left w:w="0" w:type="dxa"/>
            <w:right w:w="0" w:type="dxa"/>
          </w:tblCellMar>
          <w:tblLook w:val="04A0"/>
        </w:tblPrEx>
        <w:trPr>
          <w:trHeight w:val="209"/>
        </w:trPr>
        <w:tc>
          <w:tcPr>
            <w:tcW w:w="2380" w:type="dxa"/>
            <w:vAlign w:val="bottom"/>
          </w:tcPr>
          <w:p w:rsidR="004955AF" w14:paraId="4CB66098" w14:textId="77777777">
            <w:pPr>
              <w:rPr>
                <w:sz w:val="18"/>
                <w:szCs w:val="18"/>
              </w:rPr>
            </w:pPr>
          </w:p>
        </w:tc>
        <w:tc>
          <w:tcPr>
            <w:tcW w:w="1180" w:type="dxa"/>
            <w:vAlign w:val="bottom"/>
          </w:tcPr>
          <w:p w:rsidR="004955AF" w14:paraId="0BA472AD" w14:textId="77777777">
            <w:pPr>
              <w:rPr>
                <w:sz w:val="18"/>
                <w:szCs w:val="18"/>
              </w:rPr>
            </w:pPr>
          </w:p>
        </w:tc>
        <w:tc>
          <w:tcPr>
            <w:tcW w:w="7660" w:type="dxa"/>
            <w:tcBorders>
              <w:top w:val="single" w:sz="8" w:space="0" w:color="auto"/>
            </w:tcBorders>
            <w:vAlign w:val="bottom"/>
          </w:tcPr>
          <w:p w:rsidR="004955AF" w14:paraId="3ED006F4" w14:textId="77777777">
            <w:pPr>
              <w:ind w:left="20"/>
              <w:rPr>
                <w:sz w:val="20"/>
                <w:szCs w:val="20"/>
              </w:rPr>
            </w:pPr>
            <w:r>
              <w:rPr>
                <w:rFonts w:eastAsia="Times New Roman"/>
                <w:sz w:val="17"/>
                <w:szCs w:val="17"/>
              </w:rPr>
              <w:t>Patrick Goepel</w:t>
            </w:r>
          </w:p>
        </w:tc>
      </w:tr>
      <w:tr w14:paraId="28FAB50E" w14:textId="77777777">
        <w:tblPrEx>
          <w:tblW w:w="0" w:type="auto"/>
          <w:tblInd w:w="20" w:type="dxa"/>
          <w:tblLayout w:type="fixed"/>
          <w:tblCellMar>
            <w:left w:w="0" w:type="dxa"/>
            <w:right w:w="0" w:type="dxa"/>
          </w:tblCellMar>
          <w:tblLook w:val="04A0"/>
        </w:tblPrEx>
        <w:trPr>
          <w:trHeight w:val="223"/>
        </w:trPr>
        <w:tc>
          <w:tcPr>
            <w:tcW w:w="2380" w:type="dxa"/>
            <w:vAlign w:val="bottom"/>
          </w:tcPr>
          <w:p w:rsidR="004955AF" w14:paraId="2F5851F7" w14:textId="77777777">
            <w:pPr>
              <w:rPr>
                <w:sz w:val="19"/>
                <w:szCs w:val="19"/>
              </w:rPr>
            </w:pPr>
          </w:p>
        </w:tc>
        <w:tc>
          <w:tcPr>
            <w:tcW w:w="1180" w:type="dxa"/>
            <w:vAlign w:val="bottom"/>
          </w:tcPr>
          <w:p w:rsidR="004955AF" w14:paraId="6A4D2E18" w14:textId="77777777">
            <w:pPr>
              <w:rPr>
                <w:sz w:val="19"/>
                <w:szCs w:val="19"/>
              </w:rPr>
            </w:pPr>
          </w:p>
        </w:tc>
        <w:tc>
          <w:tcPr>
            <w:tcW w:w="7660" w:type="dxa"/>
            <w:vAlign w:val="bottom"/>
          </w:tcPr>
          <w:p w:rsidR="004955AF" w14:paraId="2DEE45DB" w14:textId="77777777">
            <w:pPr>
              <w:ind w:left="20"/>
              <w:rPr>
                <w:sz w:val="20"/>
                <w:szCs w:val="20"/>
              </w:rPr>
            </w:pPr>
            <w:r>
              <w:rPr>
                <w:rFonts w:eastAsia="Times New Roman"/>
                <w:sz w:val="17"/>
                <w:szCs w:val="17"/>
              </w:rPr>
              <w:t>Chief Executive Officer</w:t>
            </w:r>
          </w:p>
        </w:tc>
      </w:tr>
    </w:tbl>
    <w:p w:rsidR="004955AF" w14:paraId="3500B367" w14:textId="77777777">
      <w:pPr>
        <w:spacing w:line="241" w:lineRule="exact"/>
        <w:rPr>
          <w:sz w:val="20"/>
          <w:szCs w:val="20"/>
        </w:rPr>
      </w:pPr>
    </w:p>
    <w:p w:rsidR="004955AF" w14:paraId="76EF3DAC" w14:textId="77777777">
      <w:pPr>
        <w:spacing w:line="270" w:lineRule="auto"/>
        <w:jc w:val="both"/>
        <w:rPr>
          <w:sz w:val="20"/>
          <w:szCs w:val="20"/>
        </w:rPr>
      </w:pPr>
      <w:r>
        <w:rPr>
          <w:rFonts w:eastAsia="Times New Roman"/>
          <w:sz w:val="17"/>
          <w:szCs w:val="17"/>
        </w:rPr>
        <w:t>A signed original of this written statement required by Section 906 has been provided to Asure Software, Inc. and will be retained by Asure Software, Inc. and furnished to the Securities and Exchange Commission or its staff upon request. The foregoing certification is being furnished solely pursuant to 18 U.S.C. Section 1350 and is not being filed as part of the Report or as a separate disclosure document.</w:t>
      </w:r>
    </w:p>
    <w:p w:rsidR="004955AF" w14:paraId="531DE5B8" w14:textId="77777777">
      <w:pPr>
        <w:sectPr>
          <w:pgSz w:w="11900" w:h="16838"/>
          <w:pgMar w:top="119" w:right="339" w:bottom="1440" w:left="320" w:header="0" w:footer="0" w:gutter="0"/>
          <w:cols w:space="720" w:equalWidth="0">
            <w:col w:w="11240"/>
          </w:cols>
        </w:sectPr>
      </w:pPr>
    </w:p>
    <w:p w:rsidR="004955AF" w14:paraId="3D02B5F6" w14:textId="77777777">
      <w:pPr>
        <w:jc w:val="right"/>
        <w:rPr>
          <w:sz w:val="20"/>
          <w:szCs w:val="20"/>
        </w:rPr>
      </w:pPr>
      <w:bookmarkStart w:id="36" w:name="page37"/>
      <w:bookmarkEnd w:id="36"/>
      <w:r>
        <w:rPr>
          <w:rFonts w:eastAsia="Times New Roman"/>
          <w:b/>
          <w:bCs/>
          <w:sz w:val="17"/>
          <w:szCs w:val="17"/>
        </w:rPr>
        <w:t>EXHIBIT 32.2</w:t>
      </w:r>
    </w:p>
    <w:p w:rsidR="004955AF" w14:paraId="2C0B6A59" w14:textId="77777777">
      <w:pPr>
        <w:spacing w:line="200" w:lineRule="exact"/>
        <w:rPr>
          <w:sz w:val="20"/>
          <w:szCs w:val="20"/>
        </w:rPr>
      </w:pPr>
    </w:p>
    <w:p w:rsidR="004955AF" w14:paraId="4CFB92DA" w14:textId="77777777">
      <w:pPr>
        <w:spacing w:line="200" w:lineRule="exact"/>
        <w:rPr>
          <w:sz w:val="20"/>
          <w:szCs w:val="20"/>
        </w:rPr>
      </w:pPr>
    </w:p>
    <w:p w:rsidR="004955AF" w14:paraId="6A3D89B6" w14:textId="77777777">
      <w:pPr>
        <w:spacing w:line="307" w:lineRule="exact"/>
        <w:rPr>
          <w:sz w:val="20"/>
          <w:szCs w:val="20"/>
        </w:rPr>
      </w:pPr>
    </w:p>
    <w:p w:rsidR="004955AF" w14:paraId="55D9071F" w14:textId="77777777">
      <w:pPr>
        <w:ind w:right="-119"/>
        <w:jc w:val="center"/>
        <w:rPr>
          <w:sz w:val="20"/>
          <w:szCs w:val="20"/>
        </w:rPr>
      </w:pPr>
      <w:r>
        <w:rPr>
          <w:rFonts w:eastAsia="Times New Roman"/>
          <w:b/>
          <w:bCs/>
          <w:sz w:val="17"/>
          <w:szCs w:val="17"/>
        </w:rPr>
        <w:t>CERTIFICATION OF PERIODIC REPORT</w:t>
      </w:r>
    </w:p>
    <w:p w:rsidR="004955AF" w14:paraId="01F321B5" w14:textId="77777777">
      <w:pPr>
        <w:spacing w:line="191" w:lineRule="exact"/>
        <w:rPr>
          <w:sz w:val="20"/>
          <w:szCs w:val="20"/>
        </w:rPr>
      </w:pPr>
    </w:p>
    <w:p w:rsidR="004955AF" w14:paraId="6760D061" w14:textId="77777777">
      <w:pPr>
        <w:ind w:left="2820"/>
        <w:rPr>
          <w:sz w:val="20"/>
          <w:szCs w:val="20"/>
        </w:rPr>
      </w:pPr>
      <w:r>
        <w:rPr>
          <w:rFonts w:eastAsia="Times New Roman"/>
          <w:b/>
          <w:bCs/>
          <w:sz w:val="17"/>
          <w:szCs w:val="17"/>
        </w:rPr>
        <w:t>PURSUANT TO SECTION 906 OF THE SARBANES-OXLEY ACT OF 2002</w:t>
      </w:r>
    </w:p>
    <w:p w:rsidR="004955AF" w14:paraId="0826F8DA" w14:textId="77777777">
      <w:pPr>
        <w:spacing w:line="182" w:lineRule="exact"/>
        <w:rPr>
          <w:sz w:val="20"/>
          <w:szCs w:val="20"/>
        </w:rPr>
      </w:pPr>
    </w:p>
    <w:p w:rsidR="004955AF" w14:paraId="5A2584FB" w14:textId="77777777">
      <w:pPr>
        <w:rPr>
          <w:sz w:val="20"/>
          <w:szCs w:val="20"/>
        </w:rPr>
      </w:pPr>
      <w:r>
        <w:rPr>
          <w:rFonts w:eastAsia="Times New Roman"/>
          <w:sz w:val="17"/>
          <w:szCs w:val="17"/>
        </w:rPr>
        <w:t>I, the undersigned, John Pence, do hereby certify, pursuant to 18 U.S.C. Section 1350, as adopted by Section 906 of the Sarbanes-Oxley Act of 2002, that:</w:t>
      </w:r>
    </w:p>
    <w:p w:rsidR="004955AF" w14:paraId="6C6B7D74" w14:textId="77777777">
      <w:pPr>
        <w:spacing w:line="178" w:lineRule="exact"/>
        <w:rPr>
          <w:sz w:val="20"/>
          <w:szCs w:val="20"/>
        </w:rPr>
      </w:pPr>
    </w:p>
    <w:p w:rsidR="004955AF" w14:paraId="72B8B709" w14:textId="77777777">
      <w:pPr>
        <w:numPr>
          <w:ilvl w:val="0"/>
          <w:numId w:val="22"/>
        </w:numPr>
        <w:tabs>
          <w:tab w:val="left" w:pos="620"/>
        </w:tabs>
        <w:spacing w:line="287" w:lineRule="auto"/>
        <w:ind w:left="620" w:hanging="307"/>
        <w:rPr>
          <w:rFonts w:eastAsia="Times New Roman"/>
          <w:sz w:val="17"/>
          <w:szCs w:val="17"/>
        </w:rPr>
      </w:pPr>
      <w:r>
        <w:rPr>
          <w:rFonts w:eastAsia="Times New Roman"/>
          <w:sz w:val="17"/>
          <w:szCs w:val="17"/>
        </w:rPr>
        <w:t>The quarterly report on Form 10-Q of the Company for the period ended September 30, 2024 (the “Report”) fully complies with the requirements of section 13(a) or 15(d) of the Securities Exchange Act of 1934 as amended, and</w:t>
      </w:r>
    </w:p>
    <w:p w:rsidR="004955AF" w14:paraId="3352C3B0" w14:textId="77777777">
      <w:pPr>
        <w:spacing w:line="125" w:lineRule="exact"/>
        <w:rPr>
          <w:rFonts w:eastAsia="Times New Roman"/>
          <w:sz w:val="17"/>
          <w:szCs w:val="17"/>
        </w:rPr>
      </w:pPr>
    </w:p>
    <w:p w:rsidR="004955AF" w14:paraId="092A14AD" w14:textId="77777777">
      <w:pPr>
        <w:numPr>
          <w:ilvl w:val="0"/>
          <w:numId w:val="22"/>
        </w:numPr>
        <w:tabs>
          <w:tab w:val="left" w:pos="620"/>
        </w:tabs>
        <w:ind w:left="620" w:hanging="307"/>
        <w:rPr>
          <w:rFonts w:eastAsia="Times New Roman"/>
          <w:sz w:val="17"/>
          <w:szCs w:val="17"/>
        </w:rPr>
      </w:pPr>
      <w:r>
        <w:rPr>
          <w:rFonts w:eastAsia="Times New Roman"/>
          <w:sz w:val="17"/>
          <w:szCs w:val="17"/>
        </w:rPr>
        <w:t>The information contained in the Report fairly presents, in all material respects, the financial condition and results of operations of the Company.</w:t>
      </w:r>
    </w:p>
    <w:p w:rsidR="004955AF" w14:paraId="2E67ED3E" w14:textId="77777777">
      <w:pPr>
        <w:spacing w:line="127" w:lineRule="exact"/>
        <w:rPr>
          <w:sz w:val="20"/>
          <w:szCs w:val="20"/>
        </w:rPr>
      </w:pPr>
    </w:p>
    <w:p w:rsidR="004955AF" w14:paraId="6405266F" w14:textId="77777777">
      <w:pPr>
        <w:tabs>
          <w:tab w:val="left" w:pos="3140"/>
          <w:tab w:val="left" w:pos="3580"/>
        </w:tabs>
        <w:ind w:left="20"/>
        <w:rPr>
          <w:sz w:val="20"/>
          <w:szCs w:val="20"/>
        </w:rPr>
      </w:pPr>
      <w:r>
        <w:rPr>
          <w:rFonts w:eastAsia="Times New Roman"/>
          <w:sz w:val="17"/>
          <w:szCs w:val="17"/>
        </w:rPr>
        <w:t>Date: October 31, 2024</w:t>
      </w:r>
      <w:r>
        <w:rPr>
          <w:sz w:val="20"/>
          <w:szCs w:val="20"/>
        </w:rPr>
        <w:tab/>
      </w:r>
      <w:r>
        <w:rPr>
          <w:rFonts w:eastAsia="Times New Roman"/>
          <w:sz w:val="17"/>
          <w:szCs w:val="17"/>
        </w:rPr>
        <w:t>By:</w:t>
      </w:r>
      <w:r>
        <w:rPr>
          <w:rFonts w:eastAsia="Times New Roman"/>
          <w:sz w:val="17"/>
          <w:szCs w:val="17"/>
        </w:rPr>
        <w:tab/>
        <w:t>/s/ John Pence</w:t>
      </w:r>
    </w:p>
    <w:p w:rsidR="004955AF" w14:paraId="34A05208" w14:textId="77777777">
      <w:pPr>
        <w:spacing w:line="20" w:lineRule="exact"/>
        <w:rPr>
          <w:sz w:val="20"/>
          <w:szCs w:val="20"/>
        </w:rPr>
      </w:pPr>
      <w:r>
        <w:rPr>
          <w:noProof/>
          <w:sz w:val="20"/>
          <w:szCs w:val="20"/>
        </w:rPr>
        <w:drawing>
          <wp:anchor distT="0" distB="0" distL="114300" distR="114300" simplePos="0" relativeHeight="251697152" behindDoc="1" locked="0" layoutInCell="0" allowOverlap="1">
            <wp:simplePos x="0" y="0"/>
            <wp:positionH relativeFrom="column">
              <wp:posOffset>2277745</wp:posOffset>
            </wp:positionH>
            <wp:positionV relativeFrom="paragraph">
              <wp:posOffset>17145</wp:posOffset>
            </wp:positionV>
            <wp:extent cx="4862830" cy="825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84817" name="Picture 39"/>
                    <pic:cNvPicPr>
                      <a:picLocks noChangeAspect="1" noChangeArrowheads="1"/>
                    </pic:cNvPicPr>
                  </pic:nvPicPr>
                  <pic:blipFill>
                    <a:blip xmlns:r="http://schemas.openxmlformats.org/officeDocument/2006/relationships" r:embed="rId10"/>
                    <a:stretch>
                      <a:fillRect/>
                    </a:stretch>
                  </pic:blipFill>
                  <pic:spPr bwMode="auto">
                    <a:xfrm>
                      <a:off x="0" y="0"/>
                      <a:ext cx="4862830" cy="8255"/>
                    </a:xfrm>
                    <a:prstGeom prst="rect">
                      <a:avLst/>
                    </a:prstGeom>
                    <a:noFill/>
                  </pic:spPr>
                </pic:pic>
              </a:graphicData>
            </a:graphic>
          </wp:anchor>
        </w:drawing>
      </w:r>
    </w:p>
    <w:p w:rsidR="004955AF" w14:paraId="0577D15B" w14:textId="77777777">
      <w:pPr>
        <w:spacing w:line="197" w:lineRule="exact"/>
        <w:rPr>
          <w:sz w:val="20"/>
          <w:szCs w:val="20"/>
        </w:rPr>
      </w:pPr>
    </w:p>
    <w:p w:rsidR="004955AF" w14:paraId="60A7385E" w14:textId="77777777">
      <w:pPr>
        <w:ind w:left="3600"/>
        <w:rPr>
          <w:sz w:val="20"/>
          <w:szCs w:val="20"/>
        </w:rPr>
      </w:pPr>
      <w:r>
        <w:rPr>
          <w:rFonts w:eastAsia="Times New Roman"/>
          <w:sz w:val="17"/>
          <w:szCs w:val="17"/>
        </w:rPr>
        <w:t>John Pence</w:t>
      </w:r>
    </w:p>
    <w:p w:rsidR="004955AF" w14:paraId="0A2A63B7" w14:textId="77777777">
      <w:pPr>
        <w:spacing w:line="28" w:lineRule="exact"/>
        <w:rPr>
          <w:sz w:val="20"/>
          <w:szCs w:val="20"/>
        </w:rPr>
      </w:pPr>
    </w:p>
    <w:p w:rsidR="004955AF" w14:paraId="174016BC" w14:textId="77777777">
      <w:pPr>
        <w:ind w:left="3600"/>
        <w:rPr>
          <w:sz w:val="20"/>
          <w:szCs w:val="20"/>
        </w:rPr>
      </w:pPr>
      <w:r>
        <w:rPr>
          <w:rFonts w:eastAsia="Times New Roman"/>
          <w:sz w:val="17"/>
          <w:szCs w:val="17"/>
        </w:rPr>
        <w:t>Chief Financial Officer and Principal Accounting Officer</w:t>
      </w:r>
    </w:p>
    <w:p w:rsidR="004955AF" w14:paraId="10B4E711" w14:textId="77777777">
      <w:pPr>
        <w:spacing w:line="265" w:lineRule="exact"/>
        <w:rPr>
          <w:sz w:val="20"/>
          <w:szCs w:val="20"/>
        </w:rPr>
      </w:pPr>
    </w:p>
    <w:p w:rsidR="004955AF" w14:paraId="07113692" w14:textId="77777777">
      <w:pPr>
        <w:spacing w:line="270" w:lineRule="auto"/>
        <w:jc w:val="both"/>
        <w:rPr>
          <w:sz w:val="20"/>
          <w:szCs w:val="20"/>
        </w:rPr>
      </w:pPr>
      <w:r>
        <w:rPr>
          <w:rFonts w:eastAsia="Times New Roman"/>
          <w:sz w:val="17"/>
          <w:szCs w:val="17"/>
        </w:rPr>
        <w:t>A signed original of this written statement required by Section 906 has been provided to Asure Software, Inc. and will be retained by Asure Software, Inc. and furnished to the Securities and Exchange Commission or its staff upon request. The foregoing certification is being furnished solely pursuant to 18 U.S.C. Section 1350 and is not being filed as part of the Report or as a separate disclosure document.</w:t>
      </w:r>
    </w:p>
    <w:sectPr>
      <w:pgSz w:w="11900" w:h="16838"/>
      <w:pgMar w:top="119" w:right="339" w:bottom="1440" w:left="320" w:header="0" w:footer="0" w:gutter="0"/>
      <w:cols w:space="720" w:equalWidth="0">
        <w:col w:w="112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ED7263"/>
    <w:multiLevelType w:val="hybridMultilevel"/>
    <w:tmpl w:val="268E607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09CF92E"/>
    <w:multiLevelType w:val="hybridMultilevel"/>
    <w:tmpl w:val="9CA87938"/>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190CDE7"/>
    <w:multiLevelType w:val="hybridMultilevel"/>
    <w:tmpl w:val="953454C0"/>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40E0F76"/>
    <w:multiLevelType w:val="hybridMultilevel"/>
    <w:tmpl w:val="DC36A036"/>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BEFD79F"/>
    <w:multiLevelType w:val="hybridMultilevel"/>
    <w:tmpl w:val="B8C29D20"/>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57130A3"/>
    <w:multiLevelType w:val="hybridMultilevel"/>
    <w:tmpl w:val="C09E225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25E45D32"/>
    <w:multiLevelType w:val="hybridMultilevel"/>
    <w:tmpl w:val="DCB47DD0"/>
    <w:lvl w:ilvl="0">
      <w:start w:val="1"/>
      <w:numFmt w:val="bullet"/>
      <w:lvlText w:val="**"/>
      <w:lvlJc w:val="left"/>
    </w:lvl>
    <w:lvl w:ilvl="1">
      <w:start w:val="1"/>
      <w:numFmt w:val="decimal"/>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333AB105"/>
    <w:multiLevelType w:val="hybridMultilevel"/>
    <w:tmpl w:val="74681F2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3352255A"/>
    <w:multiLevelType w:val="hybridMultilevel"/>
    <w:tmpl w:val="D81ADC08"/>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3F2DBA31"/>
    <w:multiLevelType w:val="hybridMultilevel"/>
    <w:tmpl w:val="9B4C373A"/>
    <w:lvl w:ilvl="0">
      <w:start w:val="5"/>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41A7C4C9"/>
    <w:multiLevelType w:val="hybridMultilevel"/>
    <w:tmpl w:val="EFE8612C"/>
    <w:lvl w:ilvl="0">
      <w:start w:val="1"/>
      <w:numFmt w:val="lowerLetter"/>
      <w:lvlText w:val="(%1)"/>
      <w:lvlJc w:val="left"/>
    </w:lvl>
    <w:lvl w:ilvl="1">
      <w:start w:val="1"/>
      <w:numFmt w:val="decimal"/>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431BD7B7"/>
    <w:multiLevelType w:val="hybridMultilevel"/>
    <w:tmpl w:val="3F366286"/>
    <w:lvl w:ilvl="0">
      <w:start w:val="1"/>
      <w:numFmt w:val="lowerLetter"/>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436C6125"/>
    <w:multiLevelType w:val="hybridMultilevel"/>
    <w:tmpl w:val="8C22583C"/>
    <w:lvl w:ilvl="0">
      <w:start w:val="5"/>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4E6AFB66"/>
    <w:multiLevelType w:val="hybridMultilevel"/>
    <w:tmpl w:val="9A2E774C"/>
    <w:lvl w:ilvl="0">
      <w:start w:val="1"/>
      <w:numFmt w:val="bullet"/>
      <w:lvlText w:val="*"/>
      <w:lvlJc w:val="left"/>
    </w:lvl>
    <w:lvl w:ilvl="1">
      <w:start w:val="104"/>
      <w:numFmt w:val="decimal"/>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519B500D"/>
    <w:multiLevelType w:val="hybridMultilevel"/>
    <w:tmpl w:val="0A72025C"/>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628C895D"/>
    <w:multiLevelType w:val="hybridMultilevel"/>
    <w:tmpl w:val="6A245C5E"/>
    <w:lvl w:ilvl="0">
      <w:start w:val="1"/>
      <w:numFmt w:val="lowerLetter"/>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62BBD95A"/>
    <w:multiLevelType w:val="hybridMultilevel"/>
    <w:tmpl w:val="B97A3162"/>
    <w:lvl w:ilvl="0">
      <w:start w:val="1"/>
      <w:numFmt w:val="lowerLetter"/>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66EF438D"/>
    <w:multiLevelType w:val="hybridMultilevel"/>
    <w:tmpl w:val="05F26F4E"/>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6B68079A"/>
    <w:multiLevelType w:val="hybridMultilevel"/>
    <w:tmpl w:val="54128CAA"/>
    <w:lvl w:ilvl="0">
      <w:start w:val="10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721DA317"/>
    <w:multiLevelType w:val="hybridMultilevel"/>
    <w:tmpl w:val="026A0500"/>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7C83E458"/>
    <w:multiLevelType w:val="hybridMultilevel"/>
    <w:tmpl w:val="DD2463E0"/>
    <w:lvl w:ilvl="0">
      <w:start w:val="1"/>
      <w:numFmt w:val="lowerLetter"/>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7FDCC233"/>
    <w:multiLevelType w:val="hybridMultilevel"/>
    <w:tmpl w:val="197AE39C"/>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17"/>
  </w:num>
  <w:num w:numId="3">
    <w:abstractNumId w:val="3"/>
  </w:num>
  <w:num w:numId="4">
    <w:abstractNumId w:val="8"/>
  </w:num>
  <w:num w:numId="5">
    <w:abstractNumId w:val="1"/>
  </w:num>
  <w:num w:numId="6">
    <w:abstractNumId w:val="0"/>
  </w:num>
  <w:num w:numId="7">
    <w:abstractNumId w:val="21"/>
  </w:num>
  <w:num w:numId="8">
    <w:abstractNumId w:val="4"/>
  </w:num>
  <w:num w:numId="9">
    <w:abstractNumId w:val="10"/>
  </w:num>
  <w:num w:numId="10">
    <w:abstractNumId w:val="18"/>
  </w:num>
  <w:num w:numId="11">
    <w:abstractNumId w:val="13"/>
  </w:num>
  <w:num w:numId="12">
    <w:abstractNumId w:val="6"/>
  </w:num>
  <w:num w:numId="13">
    <w:abstractNumId w:val="14"/>
  </w:num>
  <w:num w:numId="14">
    <w:abstractNumId w:val="11"/>
  </w:num>
  <w:num w:numId="15">
    <w:abstractNumId w:val="9"/>
  </w:num>
  <w:num w:numId="16">
    <w:abstractNumId w:val="20"/>
  </w:num>
  <w:num w:numId="17">
    <w:abstractNumId w:val="5"/>
  </w:num>
  <w:num w:numId="18">
    <w:abstractNumId w:val="16"/>
  </w:num>
  <w:num w:numId="19">
    <w:abstractNumId w:val="12"/>
  </w:num>
  <w:num w:numId="20">
    <w:abstractNumId w:val="15"/>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AF"/>
    <w:rsid w:val="004955AF"/>
    <w:rsid w:val="00834DA2"/>
    <w:rsid w:val="00FB55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15BEC1CB-05F5-4E83-9224-2E8C6C31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hyperlink" Target="https://protect.checkpoint.com/v2/___https://www.sec.gov/Archives/edgar/data/884144/000110465924113048/tm2426838d2_ex1-1.htm___.YzJ1OnBhdWxiYWtlcm5vdGlmaWVkY29tOmM6bzpiYjRjMDMzOWFlNTI0YzIzZmU4ZGU5NDVhNTAyOWQwNjo2OjljMDE6MzVlYzk5ZTI0ZTAyYzI4NjBlZWVjODU3YzAyNzczZDc3MTNiZDMwMmZlYjc2NGJjNjM3NzBmMjJmMjcxN2Y0ODpwOlQ6T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16432</Words>
  <Characters>93664</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Riley Watson</cp:lastModifiedBy>
  <cp:revision>2</cp:revision>
  <dcterms:created xsi:type="dcterms:W3CDTF">2025-04-16T15:20:00Z</dcterms:created>
  <dcterms:modified xsi:type="dcterms:W3CDTF">2025-04-16T15:20:00Z</dcterms:modified>
</cp:coreProperties>
</file>